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8557D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557D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и история искусства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8557D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8557D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8557DD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Теория и история культур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8557DD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71184">
        <w:rPr>
          <w:sz w:val="24"/>
          <w:szCs w:val="24"/>
        </w:rPr>
        <w:t>«</w:t>
      </w:r>
      <w:r>
        <w:rPr>
          <w:sz w:val="24"/>
          <w:szCs w:val="24"/>
        </w:rPr>
        <w:t>Теория и и</w:t>
      </w:r>
      <w:r w:rsidRPr="00E71184">
        <w:rPr>
          <w:sz w:val="24"/>
          <w:szCs w:val="24"/>
        </w:rPr>
        <w:t>стория искусства»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sz w:val="24"/>
          <w:szCs w:val="24"/>
        </w:rPr>
        <w:t>пят</w:t>
      </w:r>
      <w:r w:rsidRPr="00E71184">
        <w:rPr>
          <w:sz w:val="24"/>
          <w:szCs w:val="24"/>
        </w:rPr>
        <w:t xml:space="preserve">ом, </w:t>
      </w:r>
      <w:r>
        <w:rPr>
          <w:sz w:val="24"/>
          <w:szCs w:val="24"/>
        </w:rPr>
        <w:t>шесто</w:t>
      </w:r>
      <w:r w:rsidRPr="00E71184">
        <w:rPr>
          <w:sz w:val="24"/>
          <w:szCs w:val="24"/>
        </w:rPr>
        <w:t>м</w:t>
      </w:r>
      <w:r>
        <w:rPr>
          <w:sz w:val="24"/>
          <w:szCs w:val="24"/>
        </w:rPr>
        <w:t>, седьмом</w:t>
      </w:r>
      <w:r w:rsidRPr="00E71184">
        <w:rPr>
          <w:sz w:val="24"/>
          <w:szCs w:val="24"/>
        </w:rPr>
        <w:t xml:space="preserve"> семестрах</w:t>
      </w:r>
      <w:r w:rsidRPr="005E642D">
        <w:rPr>
          <w:i/>
          <w:sz w:val="24"/>
          <w:szCs w:val="24"/>
        </w:rPr>
        <w:t>.</w:t>
      </w: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18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5C799B" w:rsidRPr="00A84551" w:rsidRDefault="005C799B" w:rsidP="005C799B">
      <w:pPr>
        <w:pStyle w:val="2"/>
        <w:rPr>
          <w:i/>
        </w:rPr>
      </w:pPr>
      <w:r w:rsidRPr="007B449A">
        <w:t>Форма промежуточной аттестации</w:t>
      </w:r>
      <w:bookmarkStart w:id="11" w:name="_GoBack"/>
      <w:bookmarkEnd w:id="11"/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3203"/>
      </w:tblGrid>
      <w:tr w:rsidR="005C799B" w:rsidTr="004F0341">
        <w:trPr>
          <w:trHeight w:val="322"/>
        </w:trPr>
        <w:tc>
          <w:tcPr>
            <w:tcW w:w="2988" w:type="dxa"/>
          </w:tcPr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Pr="00835FF0" w:rsidRDefault="005C799B" w:rsidP="004F034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799B" w:rsidTr="004F0341">
        <w:trPr>
          <w:trHeight w:val="322"/>
        </w:trPr>
        <w:tc>
          <w:tcPr>
            <w:tcW w:w="2988" w:type="dxa"/>
          </w:tcPr>
          <w:p w:rsidR="005C799B" w:rsidRDefault="005C799B" w:rsidP="004F034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</w:t>
            </w:r>
            <w:r w:rsidRPr="009664F2">
              <w:rPr>
                <w:bCs/>
                <w:iCs/>
                <w:sz w:val="24"/>
                <w:szCs w:val="24"/>
              </w:rPr>
              <w:t>естр</w:t>
            </w:r>
          </w:p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3203" w:type="dxa"/>
          </w:tcPr>
          <w:p w:rsidR="005C799B" w:rsidRDefault="005C799B" w:rsidP="004F0341">
            <w:pPr>
              <w:rPr>
                <w:bCs/>
                <w:iCs/>
                <w:sz w:val="24"/>
                <w:szCs w:val="24"/>
              </w:rPr>
            </w:pPr>
            <w:r w:rsidRPr="00835FF0">
              <w:rPr>
                <w:bCs/>
                <w:iCs/>
                <w:sz w:val="24"/>
                <w:szCs w:val="24"/>
              </w:rPr>
              <w:t xml:space="preserve">- зачет </w:t>
            </w:r>
          </w:p>
          <w:p w:rsidR="005C799B" w:rsidRPr="00835FF0" w:rsidRDefault="005C799B" w:rsidP="005C799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5C799B" w:rsidTr="004F0341">
        <w:trPr>
          <w:trHeight w:val="322"/>
        </w:trPr>
        <w:tc>
          <w:tcPr>
            <w:tcW w:w="2988" w:type="dxa"/>
          </w:tcPr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3203" w:type="dxa"/>
          </w:tcPr>
          <w:p w:rsidR="005C799B" w:rsidRPr="00C25DEC" w:rsidRDefault="005C799B" w:rsidP="004F0341">
            <w:pPr>
              <w:rPr>
                <w:bCs/>
                <w:iCs/>
                <w:sz w:val="24"/>
                <w:szCs w:val="24"/>
              </w:rPr>
            </w:pPr>
            <w:r w:rsidRPr="00C25DEC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5C799B" w:rsidRPr="007B449A" w:rsidRDefault="005C799B" w:rsidP="005C799B">
      <w:pPr>
        <w:pStyle w:val="2"/>
      </w:pPr>
      <w:r w:rsidRPr="007B449A">
        <w:t>Место учебной дисциплины в структуре ОПОП</w:t>
      </w:r>
    </w:p>
    <w:p w:rsidR="005C799B" w:rsidRPr="007B449A" w:rsidRDefault="005C799B" w:rsidP="005C799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 w:rsidRPr="00BC0936">
        <w:rPr>
          <w:rFonts w:eastAsia="Times New Roman"/>
          <w:sz w:val="24"/>
          <w:szCs w:val="24"/>
        </w:rPr>
        <w:t>История отечественного искусства и культуры</w:t>
      </w:r>
      <w:r w:rsidRPr="006D15C2">
        <w:rPr>
          <w:sz w:val="24"/>
          <w:szCs w:val="24"/>
        </w:rPr>
        <w:t>» относится к обязательной части программы.</w:t>
      </w:r>
    </w:p>
    <w:p w:rsidR="005C799B" w:rsidRPr="001D126D" w:rsidRDefault="005C799B" w:rsidP="005C799B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3F4A8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5C799B" w:rsidRPr="00E71184" w:rsidRDefault="005C799B" w:rsidP="005C7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184">
        <w:rPr>
          <w:rFonts w:eastAsia="Times New Roman"/>
          <w:sz w:val="24"/>
          <w:szCs w:val="24"/>
        </w:rPr>
        <w:t>Целью освоения дисциплины «</w:t>
      </w:r>
      <w:r>
        <w:rPr>
          <w:sz w:val="24"/>
          <w:szCs w:val="24"/>
        </w:rPr>
        <w:t>Теория и и</w:t>
      </w:r>
      <w:r w:rsidRPr="00E71184">
        <w:rPr>
          <w:sz w:val="24"/>
          <w:szCs w:val="24"/>
        </w:rPr>
        <w:t>стория искусства</w:t>
      </w:r>
      <w:r w:rsidRPr="00E71184">
        <w:rPr>
          <w:rFonts w:eastAsia="Times New Roman"/>
          <w:sz w:val="24"/>
          <w:szCs w:val="24"/>
        </w:rPr>
        <w:t>» является:</w:t>
      </w:r>
    </w:p>
    <w:p w:rsidR="005A6A00" w:rsidRPr="00D64194" w:rsidRDefault="005A6A00" w:rsidP="005A6A00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D64194">
        <w:rPr>
          <w:rFonts w:eastAsia="Times New Roman"/>
          <w:sz w:val="24"/>
          <w:szCs w:val="24"/>
        </w:rPr>
        <w:t>изучение</w:t>
      </w:r>
      <w:r w:rsidRPr="00D64194">
        <w:rPr>
          <w:rFonts w:eastAsia="Times New Roman"/>
          <w:i/>
          <w:sz w:val="24"/>
          <w:szCs w:val="24"/>
        </w:rPr>
        <w:t xml:space="preserve"> </w:t>
      </w:r>
      <w:r w:rsidRPr="00F15E4C">
        <w:rPr>
          <w:rFonts w:eastAsia="Times New Roman"/>
          <w:color w:val="000000"/>
          <w:sz w:val="24"/>
          <w:szCs w:val="24"/>
        </w:rPr>
        <w:t>основных направлени</w:t>
      </w:r>
      <w:r>
        <w:rPr>
          <w:rFonts w:eastAsia="Times New Roman"/>
          <w:color w:val="000000"/>
          <w:sz w:val="24"/>
          <w:szCs w:val="24"/>
        </w:rPr>
        <w:t xml:space="preserve">й, </w:t>
      </w:r>
      <w:r w:rsidRPr="00F15E4C">
        <w:rPr>
          <w:rFonts w:eastAsia="Times New Roman"/>
          <w:color w:val="000000"/>
          <w:sz w:val="24"/>
          <w:szCs w:val="24"/>
        </w:rPr>
        <w:t>стил</w:t>
      </w:r>
      <w:r>
        <w:rPr>
          <w:rFonts w:eastAsia="Times New Roman"/>
          <w:color w:val="000000"/>
          <w:sz w:val="24"/>
          <w:szCs w:val="24"/>
        </w:rPr>
        <w:t xml:space="preserve">ей, </w:t>
      </w:r>
      <w:r w:rsidRPr="00F15E4C">
        <w:rPr>
          <w:rFonts w:eastAsia="Times New Roman"/>
          <w:color w:val="000000"/>
          <w:sz w:val="24"/>
          <w:szCs w:val="24"/>
        </w:rPr>
        <w:t>течени</w:t>
      </w:r>
      <w:r>
        <w:rPr>
          <w:rFonts w:eastAsia="Times New Roman"/>
          <w:color w:val="000000"/>
          <w:sz w:val="24"/>
          <w:szCs w:val="24"/>
        </w:rPr>
        <w:t>й</w:t>
      </w:r>
      <w:r w:rsidRPr="00F15E4C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зарубежного и отечественного </w:t>
      </w:r>
      <w:r w:rsidRPr="00F15E4C">
        <w:rPr>
          <w:rFonts w:eastAsia="Times New Roman"/>
          <w:color w:val="000000"/>
          <w:sz w:val="24"/>
          <w:szCs w:val="24"/>
        </w:rPr>
        <w:t xml:space="preserve">искусства; </w:t>
      </w:r>
    </w:p>
    <w:p w:rsidR="005A6A00" w:rsidRPr="00D64194" w:rsidRDefault="005A6A00" w:rsidP="005A6A00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</w:t>
      </w:r>
      <w:r w:rsidRPr="00F15E4C">
        <w:rPr>
          <w:rFonts w:eastAsia="Times New Roman"/>
          <w:color w:val="000000"/>
          <w:sz w:val="24"/>
          <w:szCs w:val="24"/>
        </w:rPr>
        <w:t xml:space="preserve">, необходимых для грамотного построения </w:t>
      </w:r>
      <w:r>
        <w:rPr>
          <w:rFonts w:eastAsia="Times New Roman"/>
          <w:color w:val="000000"/>
          <w:sz w:val="24"/>
          <w:szCs w:val="24"/>
        </w:rPr>
        <w:t>социокультурных проектов</w:t>
      </w:r>
      <w:r w:rsidRPr="00F15E4C">
        <w:rPr>
          <w:rFonts w:eastAsia="Times New Roman"/>
          <w:color w:val="000000"/>
          <w:sz w:val="24"/>
          <w:szCs w:val="24"/>
        </w:rPr>
        <w:t xml:space="preserve">, в том числе </w:t>
      </w:r>
      <w:r>
        <w:rPr>
          <w:rFonts w:eastAsia="Times New Roman"/>
          <w:color w:val="000000"/>
          <w:sz w:val="24"/>
          <w:szCs w:val="24"/>
        </w:rPr>
        <w:t xml:space="preserve">с </w:t>
      </w:r>
      <w:r w:rsidRPr="00F15E4C">
        <w:rPr>
          <w:rFonts w:eastAsia="Times New Roman"/>
          <w:color w:val="000000"/>
          <w:sz w:val="24"/>
          <w:szCs w:val="24"/>
        </w:rPr>
        <w:t>опорой на экспозиции отечественных музеев и галерей в Москве и различных регионах РФ</w:t>
      </w:r>
      <w:r w:rsidRPr="00D64194">
        <w:rPr>
          <w:rFonts w:eastAsia="Times New Roman"/>
          <w:i/>
          <w:sz w:val="24"/>
          <w:szCs w:val="24"/>
        </w:rPr>
        <w:t>;</w:t>
      </w:r>
    </w:p>
    <w:p w:rsidR="005A6A00" w:rsidRPr="00D64194" w:rsidRDefault="005A6A00" w:rsidP="005A6A00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</w:t>
      </w:r>
      <w:r w:rsidRPr="00F15E4C">
        <w:rPr>
          <w:rFonts w:eastAsia="Times New Roman"/>
          <w:color w:val="000000"/>
          <w:sz w:val="24"/>
          <w:szCs w:val="24"/>
        </w:rPr>
        <w:t xml:space="preserve"> основ теории и теоретических методов искусствознания (стилистического,  иконологического, историко-культурного анализа), необходим</w:t>
      </w:r>
      <w:r>
        <w:rPr>
          <w:rFonts w:eastAsia="Times New Roman"/>
          <w:color w:val="000000"/>
          <w:sz w:val="24"/>
          <w:szCs w:val="24"/>
        </w:rPr>
        <w:t>ых</w:t>
      </w:r>
      <w:r w:rsidRPr="00F15E4C">
        <w:rPr>
          <w:rFonts w:eastAsia="Times New Roman"/>
          <w:color w:val="000000"/>
          <w:sz w:val="24"/>
          <w:szCs w:val="24"/>
        </w:rPr>
        <w:t xml:space="preserve"> в проектно-аналитической работе по формированию культурных программ художественной направленности</w:t>
      </w:r>
      <w:r w:rsidRPr="00D64194">
        <w:rPr>
          <w:i/>
          <w:color w:val="333333"/>
          <w:sz w:val="24"/>
          <w:szCs w:val="24"/>
        </w:rPr>
        <w:t>;</w:t>
      </w:r>
    </w:p>
    <w:p w:rsidR="005A6A00" w:rsidRPr="00E55739" w:rsidRDefault="005A6A00" w:rsidP="005A6A00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D64194">
        <w:rPr>
          <w:rFonts w:eastAsia="Times New Roman"/>
          <w:sz w:val="24"/>
          <w:szCs w:val="24"/>
        </w:rPr>
        <w:t>формирование у обучающихся компетенции ПК-2 (Способен разрабатывать различные типы социокультурных</w:t>
      </w:r>
      <w:r w:rsidRPr="00565E8C">
        <w:rPr>
          <w:rFonts w:eastAsia="Times New Roman"/>
          <w:sz w:val="24"/>
          <w:szCs w:val="24"/>
        </w:rPr>
        <w:t xml:space="preserve"> проектов в области культурной полити</w:t>
      </w:r>
      <w:r>
        <w:rPr>
          <w:rFonts w:eastAsia="Times New Roman"/>
          <w:sz w:val="24"/>
          <w:szCs w:val="24"/>
        </w:rPr>
        <w:t>ки и межкультурной коммуникации</w:t>
      </w:r>
      <w:r w:rsidRPr="00DB4224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компетенции ПК-3 (</w:t>
      </w:r>
      <w:r w:rsidRPr="00565E8C">
        <w:rPr>
          <w:rFonts w:eastAsia="Times New Roman"/>
          <w:sz w:val="24"/>
          <w:szCs w:val="24"/>
        </w:rPr>
        <w:t>Способен разрабатывать различные типы проектов в области международного культурного сотрудничества</w:t>
      </w:r>
      <w:r>
        <w:rPr>
          <w:rFonts w:eastAsia="Times New Roman"/>
          <w:sz w:val="24"/>
          <w:szCs w:val="24"/>
        </w:rPr>
        <w:t>)</w:t>
      </w:r>
      <w:r w:rsidRPr="00DB4224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DB4224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655A44" w:rsidRPr="00F5388C" w:rsidRDefault="005A6A00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F4A85">
        <w:rPr>
          <w:sz w:val="24"/>
          <w:szCs w:val="24"/>
        </w:rPr>
        <w:t>Результатом обучения по дисциплине является овладение обучающимися</w:t>
      </w:r>
      <w:r w:rsidRPr="00E55739">
        <w:rPr>
          <w:color w:val="333333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565E8C">
        <w:rPr>
          <w:rFonts w:eastAsia="Times New Roman"/>
          <w:sz w:val="24"/>
          <w:szCs w:val="24"/>
        </w:rPr>
        <w:t>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A6A00" w:rsidRPr="00F31E81" w:rsidTr="00525152">
        <w:trPr>
          <w:trHeight w:val="181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A00" w:rsidRPr="00A47E64" w:rsidRDefault="005A6A00" w:rsidP="005A6A0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47E64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</w:t>
            </w:r>
          </w:p>
          <w:p w:rsidR="005A6A00" w:rsidRPr="00021C27" w:rsidRDefault="005A6A00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65E8C">
              <w:t>Способен разрабатывать различные типы социокультурных проектов в области культурной полити</w:t>
            </w:r>
            <w:r>
              <w:t>ки и межкультурной коммуникации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A00" w:rsidRPr="00A47E64" w:rsidRDefault="005A6A00" w:rsidP="005A6A0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7E6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A47E64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47E64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5A6A00" w:rsidRPr="00FD0F91" w:rsidRDefault="005A6A00" w:rsidP="005A6A00">
            <w:pPr>
              <w:autoSpaceDE w:val="0"/>
              <w:autoSpaceDN w:val="0"/>
              <w:adjustRightInd w:val="0"/>
              <w:rPr>
                <w:i/>
              </w:rPr>
            </w:pPr>
            <w:r w:rsidRPr="00A47E64">
              <w:t>Понимание основных принципов проектно-аналитической работы в сфере социокультурной деятельности</w:t>
            </w:r>
          </w:p>
        </w:tc>
      </w:tr>
      <w:tr w:rsidR="005A6A00" w:rsidRPr="00F31E81" w:rsidTr="00525152">
        <w:trPr>
          <w:trHeight w:val="154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A00" w:rsidRPr="00A47E64" w:rsidRDefault="005A6A00" w:rsidP="005A6A0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47E64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3</w:t>
            </w:r>
          </w:p>
          <w:p w:rsidR="005A6A00" w:rsidRPr="00021C27" w:rsidRDefault="005A6A00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65E8C">
              <w:t>Способен разрабатывать различные типы проектов в области международного культурного сотрудничества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152" w:rsidRPr="00A47E64" w:rsidRDefault="00525152" w:rsidP="005251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7E6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A47E64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3.1</w:t>
            </w:r>
          </w:p>
          <w:p w:rsidR="005A6A00" w:rsidRPr="00021C27" w:rsidRDefault="00525152" w:rsidP="005251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47E64">
              <w:rPr>
                <w:color w:val="000000"/>
              </w:rPr>
              <w:t>Использование знаний об историко-культурном развитии различных регионов при формировании целевых ориентаций проектирования</w:t>
            </w:r>
          </w:p>
        </w:tc>
      </w:tr>
    </w:tbl>
    <w:p w:rsidR="00525152" w:rsidRDefault="00525152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25152" w:rsidRDefault="00525152" w:rsidP="00037666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525152" w:rsidRDefault="00525152" w:rsidP="00037666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F06" w:rsidRDefault="009E4F06" w:rsidP="005E3840">
      <w:r>
        <w:separator/>
      </w:r>
    </w:p>
  </w:endnote>
  <w:endnote w:type="continuationSeparator" w:id="1">
    <w:p w:rsidR="009E4F06" w:rsidRDefault="009E4F0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D64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F06" w:rsidRDefault="009E4F06" w:rsidP="005E3840">
      <w:r>
        <w:separator/>
      </w:r>
    </w:p>
  </w:footnote>
  <w:footnote w:type="continuationSeparator" w:id="1">
    <w:p w:rsidR="009E4F06" w:rsidRDefault="009E4F0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8D64B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F4A8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A85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152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4C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A00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99B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7D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4BD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F0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C67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1B67-1933-4276-A30A-1F2DC677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</cp:lastModifiedBy>
  <cp:revision>12</cp:revision>
  <cp:lastPrinted>2021-04-01T07:58:00Z</cp:lastPrinted>
  <dcterms:created xsi:type="dcterms:W3CDTF">2021-03-30T07:12:00Z</dcterms:created>
  <dcterms:modified xsi:type="dcterms:W3CDTF">2022-01-19T16:33:00Z</dcterms:modified>
</cp:coreProperties>
</file>