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EC55EF" w:rsidRDefault="005558F8" w:rsidP="00EC55E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C55E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15C0A" w:rsidP="00EC55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Фортепиано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594C7D" w:rsidP="00EC55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EC55E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C55EF" w:rsidRPr="000743F9" w:rsidRDefault="00594C7D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C55EF" w:rsidRPr="000743F9" w:rsidRDefault="00594C7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</w:t>
            </w:r>
            <w:r w:rsidR="00EC55E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EC55EF" w:rsidRPr="00EC55EF" w:rsidRDefault="00594C7D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Музыкально-инструментальное искусство</w:t>
            </w:r>
          </w:p>
          <w:p w:rsidR="00EC55EF" w:rsidRP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594C7D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7B46B8" w:rsidP="00B51943">
            <w:pPr>
              <w:rPr>
                <w:sz w:val="24"/>
                <w:szCs w:val="24"/>
              </w:rPr>
            </w:pPr>
            <w:r w:rsidRPr="007B46B8">
              <w:rPr>
                <w:sz w:val="24"/>
                <w:szCs w:val="24"/>
              </w:rPr>
              <w:t>Оркестровые духовые и ударные инструменты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C55EF" w:rsidRDefault="00594C7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EC55E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1142F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EC55EF" w:rsidRDefault="00EC55EF" w:rsidP="001142F4">
      <w:pPr>
        <w:pStyle w:val="normal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315C0A">
        <w:rPr>
          <w:color w:val="000000"/>
          <w:sz w:val="24"/>
          <w:szCs w:val="24"/>
        </w:rPr>
        <w:t>Фортепиано</w:t>
      </w:r>
      <w:r w:rsidR="000E5944">
        <w:rPr>
          <w:color w:val="000000"/>
          <w:sz w:val="24"/>
          <w:szCs w:val="24"/>
        </w:rPr>
        <w:t xml:space="preserve">» изучается в </w:t>
      </w:r>
      <w:r w:rsidR="00315C0A" w:rsidRPr="00315C0A">
        <w:rPr>
          <w:color w:val="000000"/>
          <w:sz w:val="24"/>
          <w:szCs w:val="24"/>
        </w:rPr>
        <w:t>первом, втором, третьем и четвертом семестрах</w:t>
      </w:r>
      <w:r>
        <w:rPr>
          <w:color w:val="000000"/>
          <w:sz w:val="24"/>
          <w:szCs w:val="24"/>
        </w:rPr>
        <w:t>.</w:t>
      </w:r>
    </w:p>
    <w:p w:rsidR="00EC55EF" w:rsidRPr="00EC55EF" w:rsidRDefault="00EC55EF" w:rsidP="00EC55EF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color w:val="000000"/>
          <w:sz w:val="24"/>
          <w:szCs w:val="24"/>
        </w:rPr>
        <w:t>Курсовая работа – не предусмотрена.</w:t>
      </w:r>
    </w:p>
    <w:p w:rsidR="00315C0A" w:rsidRPr="00A84551" w:rsidRDefault="00797466" w:rsidP="00EC55EF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410"/>
      </w:tblGrid>
      <w:tr w:rsidR="00315C0A" w:rsidTr="005C1EC0">
        <w:tc>
          <w:tcPr>
            <w:tcW w:w="2306" w:type="dxa"/>
          </w:tcPr>
          <w:p w:rsidR="00315C0A" w:rsidRPr="003B17B5" w:rsidRDefault="00315C0A" w:rsidP="005C1EC0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410" w:type="dxa"/>
          </w:tcPr>
          <w:p w:rsidR="00315C0A" w:rsidRPr="003B17B5" w:rsidRDefault="00315C0A" w:rsidP="005C1EC0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315C0A" w:rsidTr="005C1EC0">
        <w:tc>
          <w:tcPr>
            <w:tcW w:w="2306" w:type="dxa"/>
          </w:tcPr>
          <w:p w:rsidR="00315C0A" w:rsidRPr="003B17B5" w:rsidRDefault="00315C0A" w:rsidP="005C1EC0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410" w:type="dxa"/>
          </w:tcPr>
          <w:p w:rsidR="00315C0A" w:rsidRPr="003B17B5" w:rsidRDefault="00315C0A" w:rsidP="005C1EC0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 xml:space="preserve">- </w:t>
            </w:r>
            <w:r w:rsidR="007B46B8" w:rsidRPr="003B17B5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315C0A" w:rsidTr="005C1EC0">
        <w:tc>
          <w:tcPr>
            <w:tcW w:w="2306" w:type="dxa"/>
          </w:tcPr>
          <w:p w:rsidR="00315C0A" w:rsidRPr="003B17B5" w:rsidRDefault="00315C0A" w:rsidP="005C1EC0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410" w:type="dxa"/>
          </w:tcPr>
          <w:p w:rsidR="00315C0A" w:rsidRPr="003B17B5" w:rsidRDefault="00315C0A" w:rsidP="005C1EC0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 xml:space="preserve">- </w:t>
            </w:r>
            <w:r w:rsidR="007B46B8" w:rsidRPr="003B17B5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315C0A" w:rsidTr="005C1EC0">
        <w:tc>
          <w:tcPr>
            <w:tcW w:w="2306" w:type="dxa"/>
          </w:tcPr>
          <w:p w:rsidR="00315C0A" w:rsidRPr="003B17B5" w:rsidRDefault="00315C0A" w:rsidP="005C1EC0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410" w:type="dxa"/>
          </w:tcPr>
          <w:p w:rsidR="00315C0A" w:rsidRPr="003B17B5" w:rsidRDefault="00315C0A" w:rsidP="005C1EC0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0E5944" w:rsidRDefault="000E5944" w:rsidP="000E5944">
      <w:pPr>
        <w:pStyle w:val="normal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315C0A">
        <w:rPr>
          <w:color w:val="000000"/>
          <w:sz w:val="24"/>
          <w:szCs w:val="24"/>
        </w:rPr>
        <w:t>Фортепиано</w:t>
      </w:r>
      <w:r w:rsidRPr="0004375C">
        <w:rPr>
          <w:color w:val="000000"/>
          <w:sz w:val="24"/>
          <w:szCs w:val="24"/>
        </w:rPr>
        <w:t>» относится формируемой участниками образовательн</w:t>
      </w:r>
      <w:r w:rsidRPr="0004375C">
        <w:rPr>
          <w:sz w:val="24"/>
          <w:szCs w:val="24"/>
        </w:rPr>
        <w:t>ых</w:t>
      </w:r>
      <w:r w:rsidRPr="0004375C">
        <w:rPr>
          <w:color w:val="000000"/>
          <w:sz w:val="24"/>
          <w:szCs w:val="24"/>
        </w:rPr>
        <w:t xml:space="preserve"> </w:t>
      </w:r>
      <w:r w:rsidRPr="0004375C">
        <w:rPr>
          <w:sz w:val="24"/>
          <w:szCs w:val="24"/>
        </w:rPr>
        <w:t>отношений</w:t>
      </w:r>
      <w:r w:rsidRPr="0004375C">
        <w:rPr>
          <w:color w:val="000000"/>
          <w:sz w:val="24"/>
          <w:szCs w:val="24"/>
        </w:rPr>
        <w:t xml:space="preserve">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EC55EF">
        <w:t xml:space="preserve"> </w:t>
      </w:r>
    </w:p>
    <w:p w:rsidR="00EC55EF" w:rsidRPr="00E64AD7" w:rsidRDefault="00EC55EF" w:rsidP="001142F4">
      <w:pPr>
        <w:pStyle w:val="normal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Целями изучения дисциплины «</w:t>
      </w:r>
      <w:r w:rsidR="00315C0A">
        <w:rPr>
          <w:sz w:val="24"/>
          <w:szCs w:val="24"/>
        </w:rPr>
        <w:t>Фортепиано</w:t>
      </w:r>
      <w:r w:rsidRPr="00E64AD7">
        <w:rPr>
          <w:sz w:val="24"/>
          <w:szCs w:val="24"/>
        </w:rPr>
        <w:t>» являются:</w:t>
      </w:r>
    </w:p>
    <w:p w:rsidR="00315C0A" w:rsidRDefault="00315C0A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315C0A">
        <w:rPr>
          <w:color w:val="000000"/>
          <w:sz w:val="24"/>
          <w:szCs w:val="24"/>
        </w:rPr>
        <w:t>формирование навыков исполнительской, репетиционной и ансамблевой деятельности с использованием инструмента фортепиано, решения задач профессиональной направленности и практического их использования в дальнейшей профессиональной деятельности;</w:t>
      </w:r>
    </w:p>
    <w:p w:rsidR="00315C0A" w:rsidRDefault="00315C0A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315C0A">
        <w:rPr>
          <w:color w:val="000000"/>
          <w:sz w:val="24"/>
          <w:szCs w:val="24"/>
        </w:rPr>
        <w:t>практическое применение результатов изучения стилей, жанров и особенностей интерпретации музыкальных произведений в фортепианном исполнительстве;</w:t>
      </w:r>
    </w:p>
    <w:p w:rsidR="00EC55EF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 xml:space="preserve"> по данной дисциплине; </w:t>
      </w:r>
    </w:p>
    <w:p w:rsidR="00EC55EF" w:rsidRPr="00E64AD7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EC55EF" w:rsidRPr="00E64AD7" w:rsidRDefault="00EC55EF" w:rsidP="001142F4">
      <w:pPr>
        <w:pStyle w:val="normal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C55EF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61"/>
        <w:gridCol w:w="5103"/>
      </w:tblGrid>
      <w:tr w:rsidR="000E5944" w:rsidTr="000E5944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E5944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E5944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индикатора</w:t>
            </w:r>
          </w:p>
          <w:p w:rsidR="000E5944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достижения компетенции</w:t>
            </w:r>
          </w:p>
        </w:tc>
      </w:tr>
      <w:tr w:rsidR="00315C0A" w:rsidTr="000E5944">
        <w:trPr>
          <w:cantSplit/>
          <w:trHeight w:val="2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C0A" w:rsidRPr="00B85B8D" w:rsidRDefault="00315C0A" w:rsidP="005C1EC0">
            <w:pPr>
              <w:rPr>
                <w:rFonts w:eastAsia="Calibri"/>
              </w:rPr>
            </w:pPr>
            <w:r w:rsidRPr="00A014E5">
              <w:rPr>
                <w:rFonts w:eastAsia="Calibri"/>
              </w:rPr>
              <w:lastRenderedPageBreak/>
              <w:t>УК-6</w:t>
            </w:r>
            <w:r>
              <w:rPr>
                <w:rFonts w:eastAsia="Calibri"/>
              </w:rPr>
              <w:t xml:space="preserve">. </w:t>
            </w:r>
            <w:proofErr w:type="gramStart"/>
            <w:r w:rsidRPr="00A014E5">
              <w:rPr>
                <w:rFonts w:eastAsia="Calibri"/>
              </w:rPr>
              <w:t>Способен</w:t>
            </w:r>
            <w:proofErr w:type="gramEnd"/>
            <w:r w:rsidRPr="00A014E5">
              <w:rPr>
                <w:rFonts w:eastAsia="Calibri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0A" w:rsidRPr="00631B6D" w:rsidRDefault="00315C0A" w:rsidP="005C1EC0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A014E5">
              <w:rPr>
                <w:rFonts w:eastAsia="Calibri"/>
              </w:rPr>
              <w:t>ИД-УК-6.1</w:t>
            </w:r>
            <w:r>
              <w:rPr>
                <w:rFonts w:eastAsia="Calibri"/>
              </w:rPr>
              <w:t xml:space="preserve">. </w:t>
            </w:r>
            <w:r w:rsidRPr="00A014E5">
              <w:rPr>
                <w:rFonts w:eastAsia="Calibri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</w:tr>
      <w:tr w:rsidR="007B46B8" w:rsidTr="000E5944">
        <w:trPr>
          <w:cantSplit/>
          <w:trHeight w:val="2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6B8" w:rsidRPr="00B85B8D" w:rsidRDefault="007B46B8" w:rsidP="001A1204">
            <w:pPr>
              <w:rPr>
                <w:rFonts w:eastAsia="Calibri"/>
                <w:highlight w:val="yellow"/>
              </w:rPr>
            </w:pPr>
            <w:r w:rsidRPr="00B85B8D">
              <w:rPr>
                <w:rFonts w:eastAsia="Calibri"/>
              </w:rPr>
              <w:t>ПК-1.</w:t>
            </w:r>
            <w:r w:rsidRPr="00B85B8D">
              <w:t xml:space="preserve"> </w:t>
            </w:r>
            <w:proofErr w:type="gramStart"/>
            <w:r w:rsidRPr="00A525A2">
              <w:t>Способен</w:t>
            </w:r>
            <w:proofErr w:type="gramEnd"/>
            <w:r w:rsidRPr="00A525A2">
              <w:t xml:space="preserve">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B8" w:rsidRPr="002A7FDE" w:rsidRDefault="007B46B8" w:rsidP="001A120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A7FDE">
              <w:rPr>
                <w:lang w:eastAsia="en-US"/>
              </w:rPr>
              <w:t xml:space="preserve">ИД-ПК-1.2 </w:t>
            </w:r>
            <w:r w:rsidRPr="00A525A2">
              <w:rPr>
                <w:lang w:eastAsia="en-US"/>
              </w:rPr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</w:tr>
      <w:tr w:rsidR="00315C0A" w:rsidTr="000E5944">
        <w:trPr>
          <w:trHeight w:val="283"/>
        </w:trPr>
        <w:tc>
          <w:tcPr>
            <w:tcW w:w="4361" w:type="dxa"/>
            <w:tcBorders>
              <w:left w:val="single" w:sz="4" w:space="0" w:color="000000"/>
              <w:right w:val="single" w:sz="4" w:space="0" w:color="000000"/>
            </w:tcBorders>
          </w:tcPr>
          <w:p w:rsidR="00315C0A" w:rsidRPr="00021C27" w:rsidRDefault="00315C0A" w:rsidP="005C1EC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0E5E92">
              <w:rPr>
                <w:rFonts w:eastAsia="Calibri"/>
              </w:rPr>
              <w:t xml:space="preserve">ПК-3 </w:t>
            </w:r>
            <w:proofErr w:type="gramStart"/>
            <w:r w:rsidRPr="000E5E92">
              <w:rPr>
                <w:rFonts w:eastAsia="Calibri"/>
              </w:rPr>
              <w:t>Способен</w:t>
            </w:r>
            <w:proofErr w:type="gramEnd"/>
            <w:r w:rsidRPr="000E5E92">
              <w:rPr>
                <w:rFonts w:eastAsia="Calibri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0A" w:rsidRPr="00631B6D" w:rsidRDefault="00315C0A" w:rsidP="005C1EC0">
            <w:pPr>
              <w:pStyle w:val="af0"/>
              <w:autoSpaceDE w:val="0"/>
              <w:autoSpaceDN w:val="0"/>
              <w:adjustRightInd w:val="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A014E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ИД-ПК-3.3 Представление репетиционной работы как профессиональной основы сольной, ансамблевой и / или концертмейстерской деятельности</w:t>
            </w:r>
          </w:p>
        </w:tc>
      </w:tr>
    </w:tbl>
    <w:p w:rsidR="00495850" w:rsidRPr="00495850" w:rsidRDefault="00495850" w:rsidP="00B1048F">
      <w:pPr>
        <w:pStyle w:val="2"/>
        <w:numPr>
          <w:ilvl w:val="0"/>
          <w:numId w:val="0"/>
        </w:numPr>
        <w:ind w:left="709"/>
        <w:rPr>
          <w:i/>
        </w:rPr>
      </w:pPr>
    </w:p>
    <w:p w:rsidR="00EC55EF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EC55EF" w:rsidTr="00EC55EF">
        <w:trPr>
          <w:trHeight w:val="340"/>
        </w:trPr>
        <w:tc>
          <w:tcPr>
            <w:tcW w:w="3969" w:type="dxa"/>
          </w:tcPr>
          <w:p w:rsidR="00EC55EF" w:rsidRPr="00A25266" w:rsidRDefault="00EC55EF" w:rsidP="007E078D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:rsidR="00EC55EF" w:rsidRPr="00835054" w:rsidRDefault="007B46B8" w:rsidP="007E078D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EC55EF" w:rsidRPr="0004140F" w:rsidRDefault="00EC55EF" w:rsidP="007E078D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EC55EF" w:rsidRPr="00835054" w:rsidRDefault="007B46B8" w:rsidP="007E078D">
            <w:pPr>
              <w:jc w:val="center"/>
            </w:pPr>
            <w:r>
              <w:t>324</w:t>
            </w:r>
          </w:p>
        </w:tc>
        <w:tc>
          <w:tcPr>
            <w:tcW w:w="937" w:type="dxa"/>
          </w:tcPr>
          <w:p w:rsidR="00EC55EF" w:rsidRPr="0004140F" w:rsidRDefault="00EC55EF" w:rsidP="007E078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EBC" w:rsidRDefault="007F4EBC" w:rsidP="005E3840">
      <w:r>
        <w:separator/>
      </w:r>
    </w:p>
  </w:endnote>
  <w:endnote w:type="continuationSeparator" w:id="0">
    <w:p w:rsidR="007F4EBC" w:rsidRDefault="007F4EB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45D6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EBC" w:rsidRDefault="007F4EBC" w:rsidP="005E3840">
      <w:r>
        <w:separator/>
      </w:r>
    </w:p>
  </w:footnote>
  <w:footnote w:type="continuationSeparator" w:id="0">
    <w:p w:rsidR="007F4EBC" w:rsidRDefault="007F4EB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345D6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B46B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641BF3"/>
    <w:multiLevelType w:val="multilevel"/>
    <w:tmpl w:val="DB5039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712E09"/>
    <w:multiLevelType w:val="multilevel"/>
    <w:tmpl w:val="8BC0AA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8">
    <w:nsid w:val="583941F0"/>
    <w:multiLevelType w:val="multilevel"/>
    <w:tmpl w:val="BFC2F8B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EC4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944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2F4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00CA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C0A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5D68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0A8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1B74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7D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46B8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4EBC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2D7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0F02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86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30B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5EF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C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1A9D-C773-48AE-8E01-CC83C56C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15</cp:revision>
  <cp:lastPrinted>2021-05-14T12:22:00Z</cp:lastPrinted>
  <dcterms:created xsi:type="dcterms:W3CDTF">2021-03-30T07:12:00Z</dcterms:created>
  <dcterms:modified xsi:type="dcterms:W3CDTF">2022-04-12T14:15:00Z</dcterms:modified>
</cp:coreProperties>
</file>