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3"/>
        <w:gridCol w:w="4196"/>
        <w:gridCol w:w="2410"/>
      </w:tblGrid>
      <w:tr w:rsidR="005558F8" w:rsidTr="00655299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0056DE" w:rsidRPr="00F5486D" w:rsidRDefault="000056DE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  <w:p w:rsidR="005558F8" w:rsidRPr="003E4E27" w:rsidRDefault="005558F8" w:rsidP="0065529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05948" w:rsidTr="0065529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0056DE" w:rsidRDefault="000056DE" w:rsidP="000056D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Методика преподавания профессиональных дисциплин</w:t>
            </w: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4F041C" w:rsidP="004F041C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</w:tcPr>
          <w:p w:rsidR="00D1678A" w:rsidRPr="000743F9" w:rsidRDefault="004F041C" w:rsidP="004F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196" w:type="dxa"/>
            <w:shd w:val="clear" w:color="auto" w:fill="auto"/>
          </w:tcPr>
          <w:p w:rsidR="00D1678A" w:rsidRPr="000743F9" w:rsidRDefault="004F041C" w:rsidP="004F0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53.03.02 Музыкально-инструментальное искусство</w:t>
            </w:r>
          </w:p>
        </w:tc>
        <w:tc>
          <w:tcPr>
            <w:tcW w:w="2410" w:type="dxa"/>
            <w:shd w:val="clear" w:color="auto" w:fill="auto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</w:tcPr>
          <w:p w:rsidR="00D1678A" w:rsidRPr="000743F9" w:rsidRDefault="004F041C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606" w:type="dxa"/>
            <w:gridSpan w:val="2"/>
            <w:shd w:val="clear" w:color="auto" w:fill="auto"/>
          </w:tcPr>
          <w:p w:rsidR="00D1678A" w:rsidRPr="000743F9" w:rsidRDefault="004F041C" w:rsidP="004F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Оркестровые </w:t>
            </w:r>
            <w:r w:rsidR="00655299">
              <w:rPr>
                <w:sz w:val="24"/>
                <w:szCs w:val="24"/>
              </w:rPr>
              <w:t>струнные инструменты</w:t>
            </w: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6" w:type="dxa"/>
            <w:gridSpan w:val="2"/>
            <w:shd w:val="clear" w:color="auto" w:fill="auto"/>
            <w:vAlign w:val="center"/>
          </w:tcPr>
          <w:p w:rsidR="00D1678A" w:rsidRPr="00655299" w:rsidRDefault="004F041C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0743F9" w:rsidTr="00655299">
        <w:trPr>
          <w:trHeight w:val="567"/>
        </w:trPr>
        <w:tc>
          <w:tcPr>
            <w:tcW w:w="3283" w:type="dxa"/>
            <w:shd w:val="clear" w:color="auto" w:fill="auto"/>
            <w:vAlign w:val="bottom"/>
          </w:tcPr>
          <w:p w:rsidR="00D1678A" w:rsidRPr="000743F9" w:rsidRDefault="00D1678A" w:rsidP="0065529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606" w:type="dxa"/>
            <w:gridSpan w:val="2"/>
            <w:shd w:val="clear" w:color="auto" w:fill="auto"/>
            <w:vAlign w:val="bottom"/>
          </w:tcPr>
          <w:p w:rsidR="00D1678A" w:rsidRPr="000743F9" w:rsidRDefault="00D1678A" w:rsidP="0065529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</w:t>
      </w:r>
      <w:r w:rsidRPr="00655299">
        <w:rPr>
          <w:sz w:val="24"/>
          <w:szCs w:val="24"/>
        </w:rPr>
        <w:t>ная дисциплина «</w:t>
      </w:r>
      <w:r w:rsidR="00655299" w:rsidRPr="00655299">
        <w:rPr>
          <w:sz w:val="24"/>
          <w:szCs w:val="24"/>
        </w:rPr>
        <w:t>Методика преподавания профессиональных дисциплин</w:t>
      </w:r>
      <w:r w:rsidRPr="00655299">
        <w:rPr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55299">
        <w:rPr>
          <w:sz w:val="24"/>
          <w:szCs w:val="24"/>
        </w:rPr>
        <w:t>пятом и шестом семестрах.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55299">
        <w:rPr>
          <w:sz w:val="24"/>
          <w:szCs w:val="24"/>
        </w:rPr>
        <w:t>Курсовая работа</w:t>
      </w:r>
      <w:r w:rsidR="00655299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65529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655299"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655299" w:rsidRDefault="00655299" w:rsidP="009664F2">
            <w:pPr>
              <w:rPr>
                <w:bCs/>
                <w:iCs/>
                <w:sz w:val="24"/>
                <w:szCs w:val="24"/>
              </w:rPr>
            </w:pPr>
            <w:r w:rsidRPr="00655299">
              <w:rPr>
                <w:bCs/>
                <w:iCs/>
                <w:sz w:val="24"/>
                <w:szCs w:val="24"/>
              </w:rPr>
              <w:t>пяты</w:t>
            </w:r>
            <w:r w:rsidR="009664F2" w:rsidRPr="00655299">
              <w:rPr>
                <w:bCs/>
                <w:iCs/>
                <w:sz w:val="24"/>
                <w:szCs w:val="24"/>
              </w:rPr>
              <w:t>й семестр</w:t>
            </w:r>
          </w:p>
        </w:tc>
        <w:tc>
          <w:tcPr>
            <w:tcW w:w="2127" w:type="dxa"/>
          </w:tcPr>
          <w:p w:rsidR="009664F2" w:rsidRPr="00655299" w:rsidRDefault="009664F2" w:rsidP="00655299">
            <w:pPr>
              <w:rPr>
                <w:bCs/>
                <w:iCs/>
                <w:sz w:val="24"/>
                <w:szCs w:val="24"/>
              </w:rPr>
            </w:pPr>
            <w:r w:rsidRPr="00655299">
              <w:rPr>
                <w:bCs/>
                <w:iCs/>
                <w:sz w:val="24"/>
                <w:szCs w:val="24"/>
              </w:rPr>
              <w:t xml:space="preserve">- </w:t>
            </w:r>
            <w:r w:rsidR="00655299" w:rsidRPr="00655299">
              <w:rPr>
                <w:bCs/>
                <w:iCs/>
                <w:sz w:val="24"/>
                <w:szCs w:val="24"/>
              </w:rPr>
              <w:t>зачет с оценкой</w:t>
            </w:r>
            <w:r w:rsidRPr="00655299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Tr="009664F2">
        <w:tc>
          <w:tcPr>
            <w:tcW w:w="1984" w:type="dxa"/>
          </w:tcPr>
          <w:p w:rsidR="009664F2" w:rsidRPr="00655299" w:rsidRDefault="00655299" w:rsidP="00655299">
            <w:pPr>
              <w:rPr>
                <w:bCs/>
                <w:iCs/>
                <w:sz w:val="24"/>
                <w:szCs w:val="24"/>
              </w:rPr>
            </w:pPr>
            <w:r w:rsidRPr="00655299">
              <w:rPr>
                <w:bCs/>
                <w:iCs/>
                <w:sz w:val="24"/>
                <w:szCs w:val="24"/>
              </w:rPr>
              <w:t>шестой</w:t>
            </w:r>
            <w:r w:rsidR="00CC32F0" w:rsidRPr="00655299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655299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655299" w:rsidRDefault="009664F2" w:rsidP="00655299">
            <w:pPr>
              <w:rPr>
                <w:bCs/>
                <w:iCs/>
                <w:sz w:val="24"/>
                <w:szCs w:val="24"/>
              </w:rPr>
            </w:pPr>
            <w:r w:rsidRPr="00655299">
              <w:rPr>
                <w:bCs/>
                <w:iCs/>
                <w:sz w:val="24"/>
                <w:szCs w:val="24"/>
              </w:rPr>
              <w:t xml:space="preserve">- </w:t>
            </w:r>
            <w:r w:rsidR="00655299" w:rsidRPr="00655299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9664F2">
        <w:tc>
          <w:tcPr>
            <w:tcW w:w="1984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proofErr w:type="spellStart"/>
      <w:r w:rsidR="00D34B49">
        <w:rPr>
          <w:i/>
          <w:sz w:val="24"/>
          <w:szCs w:val="24"/>
        </w:rPr>
        <w:t>_</w:t>
      </w:r>
      <w:r w:rsidR="00D34B49" w:rsidRPr="00655299">
        <w:rPr>
          <w:sz w:val="24"/>
          <w:szCs w:val="24"/>
        </w:rPr>
        <w:t>_</w:t>
      </w:r>
      <w:r w:rsidR="00655299" w:rsidRPr="00655299">
        <w:rPr>
          <w:sz w:val="24"/>
          <w:szCs w:val="24"/>
          <w:u w:val="single"/>
        </w:rPr>
        <w:t>Методика</w:t>
      </w:r>
      <w:proofErr w:type="spellEnd"/>
      <w:r w:rsidR="00655299" w:rsidRPr="00655299">
        <w:rPr>
          <w:sz w:val="24"/>
          <w:szCs w:val="24"/>
          <w:u w:val="single"/>
        </w:rPr>
        <w:t xml:space="preserve"> преподавания профессиональных дисциплин»</w:t>
      </w:r>
      <w:r w:rsidR="00655299">
        <w:rPr>
          <w:sz w:val="24"/>
          <w:szCs w:val="24"/>
        </w:rPr>
        <w:t xml:space="preserve"> </w:t>
      </w:r>
      <w:r w:rsidRPr="00655299">
        <w:rPr>
          <w:sz w:val="24"/>
          <w:szCs w:val="24"/>
        </w:rPr>
        <w:t>относится к части, формируемой участн</w:t>
      </w:r>
      <w:r w:rsidR="00655299" w:rsidRPr="00655299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655299">
        <w:t xml:space="preserve"> </w:t>
      </w:r>
    </w:p>
    <w:p w:rsidR="00BB07B6" w:rsidRPr="00FE47DC" w:rsidRDefault="0089442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E47DC">
        <w:rPr>
          <w:rFonts w:eastAsia="Times New Roman"/>
          <w:sz w:val="24"/>
          <w:szCs w:val="24"/>
        </w:rPr>
        <w:t xml:space="preserve">Целью </w:t>
      </w:r>
      <w:r w:rsidR="00036DDC" w:rsidRPr="00FE47DC">
        <w:rPr>
          <w:rFonts w:eastAsia="Times New Roman"/>
          <w:sz w:val="24"/>
          <w:szCs w:val="24"/>
        </w:rPr>
        <w:t>освоения</w:t>
      </w:r>
      <w:r w:rsidRPr="00FE47DC">
        <w:rPr>
          <w:rFonts w:eastAsia="Times New Roman"/>
          <w:sz w:val="24"/>
          <w:szCs w:val="24"/>
        </w:rPr>
        <w:t xml:space="preserve"> дисциплины «</w:t>
      </w:r>
      <w:r w:rsidR="00FE47DC" w:rsidRPr="00FE47DC">
        <w:rPr>
          <w:rFonts w:eastAsia="Times New Roman"/>
          <w:sz w:val="24"/>
          <w:szCs w:val="24"/>
        </w:rPr>
        <w:t>Методика преподавания профессиональных дисциплин</w:t>
      </w:r>
      <w:r w:rsidRPr="00FE47DC">
        <w:rPr>
          <w:rFonts w:eastAsia="Times New Roman"/>
          <w:sz w:val="24"/>
          <w:szCs w:val="24"/>
        </w:rPr>
        <w:t>» является</w:t>
      </w:r>
      <w:r w:rsidR="00BB07B6" w:rsidRPr="00FE47DC">
        <w:rPr>
          <w:rFonts w:eastAsia="Times New Roman"/>
          <w:sz w:val="24"/>
          <w:szCs w:val="24"/>
        </w:rPr>
        <w:t>:</w:t>
      </w:r>
    </w:p>
    <w:p w:rsidR="00FE47DC" w:rsidRDefault="00FE47DC" w:rsidP="00FE47D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формы музыкального произведения в ее взаимодействии с жанром произведения и его стилем – как стилем конкретного композитора, так и стилем определенной исторической эпохи или художественного направления;</w:t>
      </w:r>
    </w:p>
    <w:p w:rsidR="00FE47DC" w:rsidRPr="00B87F0D" w:rsidRDefault="00FE47DC" w:rsidP="00FE47D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FE47DC" w:rsidRPr="00FE47DC" w:rsidRDefault="00FE47DC" w:rsidP="00FE47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E47DC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FE47DC">
        <w:rPr>
          <w:rFonts w:eastAsia="Times New Roman"/>
          <w:sz w:val="24"/>
          <w:szCs w:val="24"/>
        </w:rPr>
        <w:t>обучающихся</w:t>
      </w:r>
      <w:proofErr w:type="gramEnd"/>
      <w:r w:rsidRPr="00FE47DC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655A44" w:rsidRPr="00FE47D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E47DC">
        <w:rPr>
          <w:sz w:val="24"/>
          <w:szCs w:val="24"/>
        </w:rPr>
        <w:t xml:space="preserve">Результатом </w:t>
      </w:r>
      <w:proofErr w:type="gramStart"/>
      <w:r w:rsidRPr="00FE47DC">
        <w:rPr>
          <w:sz w:val="24"/>
          <w:szCs w:val="24"/>
        </w:rPr>
        <w:t>обучения по дисциплине</w:t>
      </w:r>
      <w:proofErr w:type="gramEnd"/>
      <w:r w:rsidR="00FE47DC">
        <w:rPr>
          <w:sz w:val="24"/>
          <w:szCs w:val="24"/>
        </w:rPr>
        <w:t xml:space="preserve"> </w:t>
      </w:r>
      <w:r w:rsidRPr="00FE47DC">
        <w:rPr>
          <w:sz w:val="24"/>
          <w:szCs w:val="24"/>
        </w:rPr>
        <w:t xml:space="preserve">является </w:t>
      </w:r>
      <w:r w:rsidR="00963DA6" w:rsidRPr="00FE47DC">
        <w:rPr>
          <w:sz w:val="24"/>
          <w:szCs w:val="24"/>
        </w:rPr>
        <w:t xml:space="preserve">овладение обучающимися </w:t>
      </w:r>
      <w:r w:rsidR="00963DA6" w:rsidRPr="00FE47DC">
        <w:rPr>
          <w:rFonts w:eastAsia="Times New Roman"/>
          <w:sz w:val="24"/>
          <w:szCs w:val="24"/>
        </w:rPr>
        <w:t>знаниями, умения</w:t>
      </w:r>
      <w:r w:rsidR="00F47D5C" w:rsidRPr="00FE47DC">
        <w:rPr>
          <w:rFonts w:eastAsia="Times New Roman"/>
          <w:sz w:val="24"/>
          <w:szCs w:val="24"/>
        </w:rPr>
        <w:t>ми</w:t>
      </w:r>
      <w:r w:rsidR="00963DA6" w:rsidRPr="00FE47DC">
        <w:rPr>
          <w:rFonts w:eastAsia="Times New Roman"/>
          <w:sz w:val="24"/>
          <w:szCs w:val="24"/>
        </w:rPr>
        <w:t>, навык</w:t>
      </w:r>
      <w:r w:rsidR="00F47D5C" w:rsidRPr="00FE47DC">
        <w:rPr>
          <w:rFonts w:eastAsia="Times New Roman"/>
          <w:sz w:val="24"/>
          <w:szCs w:val="24"/>
        </w:rPr>
        <w:t>ами</w:t>
      </w:r>
      <w:r w:rsidR="00FE47DC">
        <w:rPr>
          <w:rFonts w:eastAsia="Times New Roman"/>
          <w:sz w:val="24"/>
          <w:szCs w:val="24"/>
        </w:rPr>
        <w:t xml:space="preserve"> и</w:t>
      </w:r>
      <w:r w:rsidR="00963DA6" w:rsidRPr="00FE47DC">
        <w:rPr>
          <w:rFonts w:eastAsia="Times New Roman"/>
          <w:sz w:val="24"/>
          <w:szCs w:val="24"/>
        </w:rPr>
        <w:t xml:space="preserve"> опыт</w:t>
      </w:r>
      <w:r w:rsidR="00F47D5C" w:rsidRPr="00FE47D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E47D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E47DC">
        <w:rPr>
          <w:rFonts w:eastAsia="Times New Roman"/>
          <w:sz w:val="24"/>
          <w:szCs w:val="24"/>
        </w:rPr>
        <w:t>обеспечивающими</w:t>
      </w:r>
      <w:r w:rsidR="00963DA6" w:rsidRPr="00FE47D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FE47DC">
        <w:rPr>
          <w:rFonts w:eastAsia="Times New Roman"/>
          <w:sz w:val="24"/>
          <w:szCs w:val="24"/>
        </w:rPr>
        <w:t>тов освоения дисциплины</w:t>
      </w:r>
      <w:r w:rsidR="005E43BD" w:rsidRPr="00FE47D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6426A" w:rsidRPr="00F31E81" w:rsidTr="00FC6CEF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26A" w:rsidRPr="00FE47DC" w:rsidRDefault="00D6426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E47DC">
              <w:rPr>
                <w:sz w:val="22"/>
                <w:szCs w:val="22"/>
              </w:rPr>
              <w:lastRenderedPageBreak/>
              <w:t>УК-6</w:t>
            </w:r>
          </w:p>
          <w:p w:rsidR="00D6426A" w:rsidRPr="00FE47DC" w:rsidRDefault="00D6426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E47DC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6426A" w:rsidRPr="00021C27" w:rsidRDefault="00D6426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26A" w:rsidRPr="00D6426A" w:rsidRDefault="00D6426A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426A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</w:p>
          <w:p w:rsidR="00D6426A" w:rsidRPr="00FD0F91" w:rsidRDefault="00D6426A" w:rsidP="00FD0F91">
            <w:pPr>
              <w:pStyle w:val="af0"/>
              <w:ind w:left="0"/>
              <w:rPr>
                <w:i/>
              </w:rPr>
            </w:pPr>
            <w:r w:rsidRPr="00D6426A">
              <w:rPr>
                <w:color w:val="000000"/>
                <w:shd w:val="clear" w:color="auto" w:fill="FFFFFF"/>
              </w:rPr>
              <w:t>Оценка своих ресурсов и их пределов (личностных, ситуативных, временных), оптимальное их использование для успешного выполнения порученного задания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FE47DC" w:rsidRDefault="00FE47DC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E47DC">
              <w:rPr>
                <w:sz w:val="22"/>
                <w:szCs w:val="22"/>
              </w:rPr>
              <w:t>ПК-4</w:t>
            </w:r>
          </w:p>
          <w:p w:rsidR="00FD0F91" w:rsidRPr="00021C27" w:rsidRDefault="00FE47DC" w:rsidP="00FE47D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FE47DC">
              <w:rPr>
                <w:sz w:val="22"/>
                <w:szCs w:val="22"/>
              </w:rPr>
              <w:t>Способен</w:t>
            </w:r>
            <w:proofErr w:type="gramEnd"/>
            <w:r w:rsidRPr="00FE47DC">
              <w:rPr>
                <w:sz w:val="22"/>
                <w:szCs w:val="22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D6426A" w:rsidRDefault="00D6426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426A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FD0F91" w:rsidRPr="00D6426A" w:rsidRDefault="00D6426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6426A">
              <w:rPr>
                <w:color w:val="000000"/>
                <w:shd w:val="clear" w:color="auto" w:fill="FFFFFF"/>
              </w:rPr>
              <w:t>Планирование и реализация педагогических задач в сфере музыкального образования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D6426A" w:rsidRDefault="00FD0F9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6426A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D6426A" w:rsidRPr="00D6426A">
              <w:rPr>
                <w:rStyle w:val="fontstyle01"/>
                <w:rFonts w:ascii="Times New Roman" w:hAnsi="Times New Roman"/>
                <w:sz w:val="22"/>
                <w:szCs w:val="22"/>
              </w:rPr>
              <w:t>ПК-4.3</w:t>
            </w:r>
          </w:p>
          <w:p w:rsidR="00FD0F91" w:rsidRPr="00D6426A" w:rsidRDefault="00D6426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6426A">
              <w:rPr>
                <w:color w:val="000000"/>
                <w:shd w:val="clear" w:color="auto" w:fill="FFFFFF"/>
              </w:rPr>
              <w:t>Анализ алгоритмов педагогической деятельности для успешной реализации программ музыкального образования и оценки результатов их выполнения в процессе промежуточной аттестации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6426A" w:rsidRDefault="004F041C" w:rsidP="00037666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D6426A" w:rsidRDefault="004F041C" w:rsidP="00037666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5E" w:rsidRDefault="006A205E" w:rsidP="005E3840">
      <w:r>
        <w:separator/>
      </w:r>
    </w:p>
  </w:endnote>
  <w:endnote w:type="continuationSeparator" w:id="0">
    <w:p w:rsidR="006A205E" w:rsidRDefault="006A205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D5A8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5E" w:rsidRDefault="006A205E" w:rsidP="005E3840">
      <w:r>
        <w:separator/>
      </w:r>
    </w:p>
  </w:footnote>
  <w:footnote w:type="continuationSeparator" w:id="0">
    <w:p w:rsidR="006A205E" w:rsidRDefault="006A205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1D5A85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F041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6DE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A85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A7E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993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41C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29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05E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2C17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4430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26A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05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7DC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573C-A34C-4BB7-AAB2-88999F9F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3</cp:revision>
  <cp:lastPrinted>2021-05-14T12:22:00Z</cp:lastPrinted>
  <dcterms:created xsi:type="dcterms:W3CDTF">2022-04-10T16:38:00Z</dcterms:created>
  <dcterms:modified xsi:type="dcterms:W3CDTF">2022-04-10T16:40:00Z</dcterms:modified>
</cp:coreProperties>
</file>