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36"/>
        <w:gridCol w:w="237"/>
        <w:gridCol w:w="4972"/>
        <w:gridCol w:w="20"/>
      </w:tblGrid>
      <w:tr w:rsidR="005558F8" w:rsidTr="004753F2">
        <w:trPr>
          <w:gridAfter w:val="1"/>
          <w:wAfter w:w="20" w:type="dxa"/>
          <w:trHeight w:val="567"/>
        </w:trPr>
        <w:tc>
          <w:tcPr>
            <w:tcW w:w="8530" w:type="dxa"/>
            <w:gridSpan w:val="4"/>
            <w:vAlign w:val="center"/>
          </w:tcPr>
          <w:p w:rsidR="005558F8" w:rsidRPr="00F5486D" w:rsidRDefault="00B51943" w:rsidP="004753F2">
            <w:pPr>
              <w:ind w:left="14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4753F2" w:rsidRDefault="005558F8" w:rsidP="004753F2">
            <w:pPr>
              <w:ind w:left="1418"/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753F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4753F2">
        <w:trPr>
          <w:gridAfter w:val="1"/>
          <w:wAfter w:w="20" w:type="dxa"/>
          <w:trHeight w:val="454"/>
        </w:trPr>
        <w:tc>
          <w:tcPr>
            <w:tcW w:w="8530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4753F2" w:rsidRDefault="00F9275B" w:rsidP="004753F2">
            <w:pPr>
              <w:ind w:left="1418"/>
              <w:jc w:val="center"/>
              <w:rPr>
                <w:b/>
                <w:sz w:val="26"/>
                <w:szCs w:val="26"/>
              </w:rPr>
            </w:pPr>
            <w:r w:rsidRPr="004753F2">
              <w:rPr>
                <w:b/>
                <w:sz w:val="26"/>
                <w:szCs w:val="26"/>
              </w:rPr>
              <w:t>Основы государственной культурной политики</w:t>
            </w:r>
          </w:p>
        </w:tc>
      </w:tr>
      <w:tr w:rsidR="00D1678A" w:rsidRPr="000743F9" w:rsidTr="004753F2">
        <w:trPr>
          <w:trHeight w:val="56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753F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753F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753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753F2" w:rsidRDefault="006B707A" w:rsidP="00122B18">
            <w:pPr>
              <w:rPr>
                <w:sz w:val="26"/>
                <w:szCs w:val="26"/>
              </w:rPr>
            </w:pPr>
            <w:proofErr w:type="spellStart"/>
            <w:r w:rsidRPr="004753F2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0743F9" w:rsidTr="004753F2">
        <w:trPr>
          <w:trHeight w:val="567"/>
        </w:trPr>
        <w:tc>
          <w:tcPr>
            <w:tcW w:w="3085" w:type="dxa"/>
            <w:shd w:val="clear" w:color="auto" w:fill="auto"/>
          </w:tcPr>
          <w:p w:rsidR="00D1678A" w:rsidRPr="004753F2" w:rsidRDefault="00D1678A" w:rsidP="00A55E8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D1678A" w:rsidRPr="004753F2" w:rsidRDefault="00D1678A" w:rsidP="00E65356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shd w:val="clear" w:color="auto" w:fill="auto"/>
          </w:tcPr>
          <w:p w:rsidR="00D1678A" w:rsidRPr="004753F2" w:rsidRDefault="00D1678A" w:rsidP="00653F77">
            <w:pPr>
              <w:rPr>
                <w:sz w:val="26"/>
                <w:szCs w:val="26"/>
              </w:rPr>
            </w:pPr>
          </w:p>
        </w:tc>
      </w:tr>
      <w:tr w:rsidR="002321D3" w:rsidTr="004753F2">
        <w:trPr>
          <w:gridAfter w:val="1"/>
          <w:wAfter w:w="20" w:type="dxa"/>
          <w:trHeight w:val="567"/>
        </w:trPr>
        <w:tc>
          <w:tcPr>
            <w:tcW w:w="3085" w:type="dxa"/>
            <w:hideMark/>
          </w:tcPr>
          <w:p w:rsidR="002321D3" w:rsidRPr="004753F2" w:rsidRDefault="002321D3">
            <w:pPr>
              <w:rPr>
                <w:sz w:val="26"/>
                <w:szCs w:val="26"/>
                <w:lang w:eastAsia="en-US"/>
              </w:rPr>
            </w:pPr>
            <w:r w:rsidRPr="004753F2">
              <w:rPr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236" w:type="dxa"/>
            <w:hideMark/>
          </w:tcPr>
          <w:p w:rsidR="002321D3" w:rsidRPr="004753F2" w:rsidRDefault="002321D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09" w:type="dxa"/>
            <w:gridSpan w:val="2"/>
            <w:hideMark/>
          </w:tcPr>
          <w:p w:rsidR="002321D3" w:rsidRPr="004753F2" w:rsidRDefault="00374F35" w:rsidP="006B707A">
            <w:pPr>
              <w:rPr>
                <w:sz w:val="26"/>
                <w:szCs w:val="26"/>
                <w:lang w:eastAsia="en-US"/>
              </w:rPr>
            </w:pPr>
            <w:r w:rsidRPr="004753F2">
              <w:rPr>
                <w:sz w:val="26"/>
                <w:szCs w:val="26"/>
                <w:lang w:eastAsia="en-US"/>
              </w:rPr>
              <w:t>53.03.02 Музыкально-инструментальное искусство</w:t>
            </w:r>
          </w:p>
        </w:tc>
      </w:tr>
      <w:tr w:rsidR="002321D3" w:rsidTr="004753F2">
        <w:trPr>
          <w:gridAfter w:val="1"/>
          <w:wAfter w:w="20" w:type="dxa"/>
          <w:trHeight w:val="567"/>
        </w:trPr>
        <w:tc>
          <w:tcPr>
            <w:tcW w:w="3085" w:type="dxa"/>
            <w:hideMark/>
          </w:tcPr>
          <w:p w:rsidR="002321D3" w:rsidRPr="004753F2" w:rsidRDefault="004753F2">
            <w:pPr>
              <w:rPr>
                <w:sz w:val="26"/>
                <w:szCs w:val="26"/>
                <w:lang w:eastAsia="en-US"/>
              </w:rPr>
            </w:pPr>
            <w:r w:rsidRPr="004753F2">
              <w:rPr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5445" w:type="dxa"/>
            <w:gridSpan w:val="3"/>
            <w:hideMark/>
          </w:tcPr>
          <w:p w:rsidR="002321D3" w:rsidRPr="004753F2" w:rsidRDefault="00337A4C" w:rsidP="006B707A">
            <w:pPr>
              <w:rPr>
                <w:sz w:val="26"/>
                <w:szCs w:val="26"/>
                <w:lang w:eastAsia="en-US"/>
              </w:rPr>
            </w:pPr>
            <w:r w:rsidRPr="004753F2">
              <w:rPr>
                <w:sz w:val="26"/>
                <w:szCs w:val="26"/>
                <w:lang w:eastAsia="en-US"/>
              </w:rPr>
              <w:t>Оркестровые струнные инструменты</w:t>
            </w:r>
            <w:bookmarkStart w:id="6" w:name="_GoBack"/>
            <w:bookmarkEnd w:id="6"/>
          </w:p>
        </w:tc>
      </w:tr>
      <w:tr w:rsidR="00D1678A" w:rsidRPr="000743F9" w:rsidTr="004753F2">
        <w:trPr>
          <w:trHeight w:val="567"/>
        </w:trPr>
        <w:tc>
          <w:tcPr>
            <w:tcW w:w="3085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p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:rsidTr="004753F2">
        <w:trPr>
          <w:trHeight w:val="567"/>
        </w:trPr>
        <w:tc>
          <w:tcPr>
            <w:tcW w:w="3085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:rsidR="00D1678A" w:rsidRPr="004753F2" w:rsidRDefault="006B707A" w:rsidP="006470FB">
            <w:pPr>
              <w:rPr>
                <w:sz w:val="24"/>
                <w:szCs w:val="24"/>
              </w:rPr>
            </w:pPr>
            <w:r w:rsidRPr="004753F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4753F2">
        <w:trPr>
          <w:trHeight w:val="567"/>
        </w:trPr>
        <w:tc>
          <w:tcPr>
            <w:tcW w:w="3085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465" w:type="dxa"/>
            <w:gridSpan w:val="4"/>
            <w:shd w:val="clear" w:color="auto" w:fill="auto"/>
            <w:vAlign w:val="bottom"/>
          </w:tcPr>
          <w:p w:rsidR="00D1678A" w:rsidRPr="000743F9" w:rsidRDefault="00653F77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9275B" w:rsidRPr="004753F2">
        <w:rPr>
          <w:b/>
          <w:sz w:val="24"/>
          <w:szCs w:val="24"/>
        </w:rPr>
        <w:t>Основы государственной культурной политики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 w:rsidRPr="004753F2">
        <w:rPr>
          <w:sz w:val="24"/>
          <w:szCs w:val="24"/>
        </w:rPr>
        <w:t>пятом</w:t>
      </w:r>
      <w:r w:rsidR="00C109A5" w:rsidRPr="004753F2">
        <w:rPr>
          <w:sz w:val="24"/>
          <w:szCs w:val="24"/>
        </w:rPr>
        <w:t xml:space="preserve"> </w:t>
      </w:r>
      <w:r w:rsidR="004E4C46" w:rsidRPr="004753F2">
        <w:rPr>
          <w:sz w:val="24"/>
          <w:szCs w:val="24"/>
        </w:rPr>
        <w:t>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:rsidR="00A84551" w:rsidRPr="004753F2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:rsidR="007E18CB" w:rsidRPr="004753F2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3F2">
        <w:rPr>
          <w:sz w:val="24"/>
          <w:szCs w:val="24"/>
        </w:rPr>
        <w:t xml:space="preserve">Учебная дисциплина </w:t>
      </w:r>
      <w:r w:rsidR="004753F2" w:rsidRPr="004753F2">
        <w:rPr>
          <w:b/>
          <w:sz w:val="24"/>
          <w:szCs w:val="24"/>
        </w:rPr>
        <w:t>Основы государственной культурной политики</w:t>
      </w:r>
      <w:r w:rsidR="004753F2" w:rsidRPr="004753F2">
        <w:rPr>
          <w:sz w:val="24"/>
          <w:szCs w:val="24"/>
        </w:rPr>
        <w:t xml:space="preserve"> </w:t>
      </w:r>
      <w:r w:rsidRPr="004753F2">
        <w:rPr>
          <w:sz w:val="24"/>
          <w:szCs w:val="24"/>
        </w:rPr>
        <w:t>относится к обязательной части программы</w:t>
      </w:r>
      <w:r w:rsidR="00122B18" w:rsidRPr="004753F2">
        <w:rPr>
          <w:sz w:val="24"/>
          <w:szCs w:val="24"/>
        </w:rPr>
        <w:t>.</w:t>
      </w:r>
    </w:p>
    <w:p w:rsidR="00122B18" w:rsidRPr="004753F2" w:rsidRDefault="00A84551" w:rsidP="002243A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4753F2">
        <w:t xml:space="preserve">Цели и планируемые результаты </w:t>
      </w:r>
      <w:proofErr w:type="gramStart"/>
      <w:r w:rsidRPr="004753F2">
        <w:t>обучения по дисциплине</w:t>
      </w:r>
      <w:proofErr w:type="gramEnd"/>
      <w:r w:rsidRPr="004753F2">
        <w:t xml:space="preserve"> </w:t>
      </w:r>
    </w:p>
    <w:p w:rsidR="00542B3F" w:rsidRPr="004753F2" w:rsidRDefault="00542B3F" w:rsidP="00EA4B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3F2">
        <w:rPr>
          <w:rFonts w:eastAsia="Times New Roman"/>
          <w:sz w:val="24"/>
          <w:szCs w:val="24"/>
        </w:rPr>
        <w:t>Целями освоения дисциплины «</w:t>
      </w:r>
      <w:r w:rsidR="004753F2" w:rsidRPr="004753F2">
        <w:rPr>
          <w:b/>
          <w:sz w:val="24"/>
          <w:szCs w:val="24"/>
        </w:rPr>
        <w:t>Основы государственной культурной политики</w:t>
      </w:r>
      <w:r w:rsidRPr="004753F2">
        <w:rPr>
          <w:rFonts w:eastAsia="Times New Roman"/>
          <w:sz w:val="24"/>
          <w:szCs w:val="24"/>
        </w:rPr>
        <w:t>» является:</w:t>
      </w:r>
    </w:p>
    <w:p w:rsidR="00F9275B" w:rsidRPr="004753F2" w:rsidRDefault="00F9275B" w:rsidP="00F9275B">
      <w:pPr>
        <w:spacing w:before="168" w:after="168" w:line="330" w:lineRule="atLeast"/>
        <w:ind w:firstLine="750"/>
        <w:jc w:val="both"/>
        <w:rPr>
          <w:rFonts w:eastAsia="Times New Roman"/>
          <w:iCs/>
          <w:color w:val="000000"/>
          <w:sz w:val="24"/>
          <w:szCs w:val="24"/>
        </w:rPr>
      </w:pPr>
      <w:r w:rsidRPr="004753F2">
        <w:rPr>
          <w:rFonts w:eastAsia="Times New Roman"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:rsidR="00F9275B" w:rsidRPr="004753F2" w:rsidRDefault="00F9275B" w:rsidP="00F9275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753F2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753F2">
        <w:rPr>
          <w:rFonts w:eastAsia="Times New Roman"/>
          <w:iCs/>
          <w:sz w:val="24"/>
          <w:szCs w:val="24"/>
        </w:rPr>
        <w:t>ВО</w:t>
      </w:r>
      <w:proofErr w:type="gramEnd"/>
      <w:r w:rsidRPr="004753F2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:rsidR="00F9275B" w:rsidRPr="004753F2" w:rsidRDefault="00F9275B" w:rsidP="00F9275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53F2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4753F2">
        <w:rPr>
          <w:iCs/>
          <w:color w:val="333333"/>
          <w:sz w:val="24"/>
          <w:szCs w:val="24"/>
        </w:rPr>
        <w:t>обучения по</w:t>
      </w:r>
      <w:proofErr w:type="gramEnd"/>
      <w:r w:rsidRPr="004753F2">
        <w:rPr>
          <w:iCs/>
          <w:color w:val="333333"/>
          <w:sz w:val="24"/>
          <w:szCs w:val="24"/>
        </w:rPr>
        <w:t xml:space="preserve"> учебной дисциплине «Основы государственной культурной политики» является овладение обучающимися </w:t>
      </w:r>
      <w:r w:rsidRPr="004753F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42B3F" w:rsidRPr="004753F2" w:rsidRDefault="00542B3F" w:rsidP="00542B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53F2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4753F2">
        <w:rPr>
          <w:iCs/>
          <w:color w:val="333333"/>
          <w:sz w:val="24"/>
          <w:szCs w:val="24"/>
        </w:rPr>
        <w:t>обучения по</w:t>
      </w:r>
      <w:proofErr w:type="gramEnd"/>
      <w:r w:rsidRPr="004753F2">
        <w:rPr>
          <w:iCs/>
          <w:color w:val="333333"/>
          <w:sz w:val="24"/>
          <w:szCs w:val="24"/>
        </w:rPr>
        <w:t xml:space="preserve"> учебной дисциплине «</w:t>
      </w:r>
      <w:r w:rsidR="00F9275B" w:rsidRPr="004753F2">
        <w:rPr>
          <w:b/>
          <w:iCs/>
          <w:color w:val="333333"/>
          <w:sz w:val="24"/>
          <w:szCs w:val="24"/>
        </w:rPr>
        <w:t>Основы государственной культурной политики</w:t>
      </w:r>
      <w:r w:rsidRPr="004753F2">
        <w:rPr>
          <w:iCs/>
          <w:color w:val="333333"/>
          <w:sz w:val="24"/>
          <w:szCs w:val="24"/>
        </w:rPr>
        <w:t xml:space="preserve">» является овладение обучающимися </w:t>
      </w:r>
      <w:r w:rsidRPr="004753F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42B3F" w:rsidRPr="004753F2" w:rsidRDefault="00542B3F" w:rsidP="00542B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</w:tblGrid>
      <w:tr w:rsidR="00F9275B" w:rsidRPr="00F9275B" w:rsidTr="00F927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Cs/>
                <w:sz w:val="24"/>
                <w:szCs w:val="24"/>
              </w:rPr>
            </w:pPr>
            <w:r w:rsidRPr="004753F2">
              <w:rPr>
                <w:b/>
                <w:iCs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Cs/>
                <w:sz w:val="24"/>
                <w:szCs w:val="24"/>
              </w:rPr>
            </w:pPr>
            <w:r w:rsidRPr="004753F2">
              <w:rPr>
                <w:b/>
                <w:iCs/>
                <w:sz w:val="24"/>
                <w:szCs w:val="24"/>
              </w:rPr>
              <w:t>Код и наименование индикатора</w:t>
            </w:r>
          </w:p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Cs/>
                <w:sz w:val="24"/>
                <w:szCs w:val="24"/>
              </w:rPr>
            </w:pPr>
            <w:r w:rsidRPr="004753F2">
              <w:rPr>
                <w:b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F9275B" w:rsidRPr="00F9275B" w:rsidTr="00F9275B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4753F2">
              <w:rPr>
                <w:iCs/>
                <w:sz w:val="24"/>
                <w:szCs w:val="24"/>
              </w:rPr>
              <w:t>ОПК-7</w:t>
            </w:r>
          </w:p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proofErr w:type="gramStart"/>
            <w:r w:rsidRPr="004753F2">
              <w:rPr>
                <w:iCs/>
                <w:sz w:val="24"/>
                <w:szCs w:val="24"/>
              </w:rPr>
              <w:t>Способен</w:t>
            </w:r>
            <w:proofErr w:type="gramEnd"/>
            <w:r w:rsidRPr="004753F2">
              <w:rPr>
                <w:iCs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4753F2">
              <w:rPr>
                <w:iCs/>
                <w:sz w:val="24"/>
                <w:szCs w:val="24"/>
              </w:rPr>
              <w:t>ИД-ОПК-7.1</w:t>
            </w:r>
          </w:p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4753F2">
              <w:rPr>
                <w:iCs/>
                <w:sz w:val="24"/>
                <w:szCs w:val="24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4753F2">
              <w:rPr>
                <w:iCs/>
                <w:sz w:val="24"/>
                <w:szCs w:val="24"/>
              </w:rPr>
              <w:t>культуроохраннои</w:t>
            </w:r>
            <w:proofErr w:type="spellEnd"/>
            <w:r w:rsidRPr="004753F2">
              <w:rPr>
                <w:iCs/>
                <w:sz w:val="24"/>
                <w:szCs w:val="24"/>
              </w:rPr>
              <w:t xml:space="preserve">̆ деятельности и механизмы формирования культуры личности; </w:t>
            </w:r>
          </w:p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4753F2">
              <w:rPr>
                <w:iCs/>
                <w:sz w:val="24"/>
                <w:szCs w:val="24"/>
              </w:rPr>
              <w:t>ИД-ОПК-7.2</w:t>
            </w:r>
          </w:p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4753F2">
              <w:rPr>
                <w:iCs/>
                <w:sz w:val="24"/>
                <w:szCs w:val="24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4753F2">
              <w:rPr>
                <w:iCs/>
                <w:sz w:val="24"/>
                <w:szCs w:val="24"/>
              </w:rPr>
              <w:t>ИД-ОПК-7.3</w:t>
            </w:r>
          </w:p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4753F2">
              <w:rPr>
                <w:iCs/>
                <w:sz w:val="24"/>
                <w:szCs w:val="24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:rsidR="00F9275B" w:rsidRPr="004753F2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:rsidR="007B65C7" w:rsidRPr="004753F2" w:rsidRDefault="00C109A5" w:rsidP="00037666">
            <w:pPr>
              <w:jc w:val="center"/>
            </w:pPr>
            <w:r w:rsidRPr="004753F2">
              <w:t>2</w:t>
            </w:r>
          </w:p>
        </w:tc>
        <w:tc>
          <w:tcPr>
            <w:tcW w:w="567" w:type="dxa"/>
            <w:vAlign w:val="center"/>
          </w:tcPr>
          <w:p w:rsidR="007B65C7" w:rsidRPr="004753F2" w:rsidRDefault="007B65C7" w:rsidP="00037666">
            <w:pPr>
              <w:jc w:val="center"/>
            </w:pPr>
            <w:proofErr w:type="spellStart"/>
            <w:r w:rsidRPr="004753F2">
              <w:rPr>
                <w:b/>
                <w:sz w:val="24"/>
                <w:szCs w:val="24"/>
              </w:rPr>
              <w:t>з.е</w:t>
            </w:r>
            <w:proofErr w:type="spellEnd"/>
            <w:r w:rsidRPr="0047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753F2" w:rsidRDefault="00C109A5" w:rsidP="00037666">
            <w:pPr>
              <w:jc w:val="center"/>
            </w:pPr>
            <w:r w:rsidRPr="004753F2">
              <w:t>72</w:t>
            </w:r>
          </w:p>
        </w:tc>
        <w:tc>
          <w:tcPr>
            <w:tcW w:w="937" w:type="dxa"/>
            <w:vAlign w:val="center"/>
          </w:tcPr>
          <w:p w:rsidR="007B65C7" w:rsidRPr="004753F2" w:rsidRDefault="007B65C7" w:rsidP="00037666">
            <w:r w:rsidRPr="004753F2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D6" w:rsidRDefault="00887ED6" w:rsidP="005E3840">
      <w:r>
        <w:separator/>
      </w:r>
    </w:p>
  </w:endnote>
  <w:endnote w:type="continuationSeparator" w:id="0">
    <w:p w:rsidR="00887ED6" w:rsidRDefault="00887ED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517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D6" w:rsidRDefault="00887ED6" w:rsidP="005E3840">
      <w:r>
        <w:separator/>
      </w:r>
    </w:p>
  </w:footnote>
  <w:footnote w:type="continuationSeparator" w:id="0">
    <w:p w:rsidR="00887ED6" w:rsidRDefault="00887ED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517E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753F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A4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35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3F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9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07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5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ED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0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8D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7EA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75B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AE37-BB03-4EBD-AC9E-A9B5BFF2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26</cp:revision>
  <cp:lastPrinted>2021-05-14T12:22:00Z</cp:lastPrinted>
  <dcterms:created xsi:type="dcterms:W3CDTF">2021-03-30T07:12:00Z</dcterms:created>
  <dcterms:modified xsi:type="dcterms:W3CDTF">2022-04-10T16:50:00Z</dcterms:modified>
</cp:coreProperties>
</file>