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4" w:rsidRDefault="005D23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5D2304">
        <w:trPr>
          <w:trHeight w:val="567"/>
        </w:trPr>
        <w:tc>
          <w:tcPr>
            <w:tcW w:w="9889" w:type="dxa"/>
            <w:gridSpan w:val="3"/>
            <w:vAlign w:val="center"/>
          </w:tcPr>
          <w:p w:rsidR="005D2304" w:rsidRDefault="00B642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D2304" w:rsidRPr="00A33B3C" w:rsidRDefault="00B642F0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A33B3C">
              <w:rPr>
                <w:b/>
                <w:sz w:val="26"/>
                <w:szCs w:val="26"/>
              </w:rPr>
              <w:t>УЧ</w:t>
            </w:r>
            <w:r w:rsidR="00A33B3C" w:rsidRPr="00A33B3C">
              <w:rPr>
                <w:b/>
                <w:sz w:val="26"/>
                <w:szCs w:val="26"/>
              </w:rPr>
              <w:t>ЕБНОЙ ДИСЦИПЛИНЫ</w:t>
            </w:r>
          </w:p>
        </w:tc>
      </w:tr>
      <w:tr w:rsidR="005D230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5D2304" w:rsidRDefault="00992C1A" w:rsidP="00A33B3C">
            <w:pPr>
              <w:jc w:val="center"/>
              <w:rPr>
                <w:b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Концертмейстерский класс</w:t>
            </w:r>
          </w:p>
        </w:tc>
      </w:tr>
      <w:tr w:rsidR="005D230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2304" w:rsidRDefault="00B642F0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2304" w:rsidRDefault="00AB3662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5D2304" w:rsidTr="00952181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:rsidR="005D2304" w:rsidRDefault="00B642F0" w:rsidP="0095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304" w:rsidRDefault="00B642F0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952181">
              <w:rPr>
                <w:sz w:val="26"/>
                <w:szCs w:val="26"/>
                <w:lang w:val="en-US"/>
              </w:rPr>
              <w:t>3</w:t>
            </w:r>
            <w:r w:rsidR="00A33B3C">
              <w:rPr>
                <w:sz w:val="26"/>
                <w:szCs w:val="26"/>
              </w:rPr>
              <w:t>.0</w:t>
            </w:r>
            <w:r w:rsidR="00AB3662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5D2304" w:rsidRDefault="00AB3662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Музыкально-инструментальное</w:t>
            </w:r>
            <w:bookmarkStart w:id="4" w:name="_GoBack"/>
            <w:bookmarkEnd w:id="4"/>
            <w:r>
              <w:rPr>
                <w:sz w:val="24"/>
                <w:szCs w:val="24"/>
              </w:rPr>
              <w:t xml:space="preserve"> искусство </w:t>
            </w:r>
          </w:p>
        </w:tc>
      </w:tr>
      <w:tr w:rsidR="005D2304">
        <w:trPr>
          <w:trHeight w:val="56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304" w:rsidRDefault="0095218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A33B3C">
              <w:rPr>
                <w:sz w:val="24"/>
                <w:szCs w:val="24"/>
              </w:rPr>
              <w:t>: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D2304" w:rsidRDefault="00A33B3C">
            <w:pPr>
              <w:spacing w:before="240" w:after="240"/>
            </w:pPr>
            <w:r>
              <w:rPr>
                <w:sz w:val="24"/>
                <w:szCs w:val="24"/>
              </w:rPr>
              <w:t>Фортепиано</w:t>
            </w:r>
          </w:p>
        </w:tc>
      </w:tr>
      <w:tr w:rsidR="005D2304">
        <w:trPr>
          <w:trHeight w:val="567"/>
        </w:trPr>
        <w:tc>
          <w:tcPr>
            <w:tcW w:w="3330" w:type="dxa"/>
            <w:shd w:val="clear" w:color="auto" w:fill="auto"/>
          </w:tcPr>
          <w:p w:rsidR="005D2304" w:rsidRDefault="00B64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D2304" w:rsidRDefault="00AB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5D230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D2304" w:rsidRDefault="00A3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B642F0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D2304" w:rsidRDefault="00B64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5D2304" w:rsidRDefault="005D23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5D2304" w:rsidRDefault="00B642F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>
        <w:rPr>
          <w:rFonts w:eastAsia="Times New Roman"/>
          <w:i/>
          <w:color w:val="000000"/>
          <w:sz w:val="24"/>
          <w:szCs w:val="24"/>
        </w:rPr>
        <w:t>«</w:t>
      </w:r>
      <w:r w:rsidR="003A42F3">
        <w:rPr>
          <w:sz w:val="26"/>
          <w:szCs w:val="26"/>
        </w:rPr>
        <w:t>Концертмейстерский класс</w:t>
      </w:r>
      <w:r>
        <w:rPr>
          <w:rFonts w:eastAsia="Times New Roman"/>
          <w:i/>
          <w:color w:val="000000"/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 xml:space="preserve">изучается </w:t>
      </w:r>
      <w:r w:rsidR="00A33B3C">
        <w:rPr>
          <w:color w:val="000000"/>
          <w:sz w:val="24"/>
          <w:szCs w:val="24"/>
        </w:rPr>
        <w:t>в первом, втором, третьем, четвёртом, п</w:t>
      </w:r>
      <w:r w:rsidR="00952181">
        <w:rPr>
          <w:color w:val="000000"/>
          <w:sz w:val="24"/>
          <w:szCs w:val="24"/>
        </w:rPr>
        <w:t xml:space="preserve">ятом, шестом, седьмом и восьмом </w:t>
      </w:r>
      <w:r w:rsidR="00A33B3C">
        <w:rPr>
          <w:color w:val="000000"/>
          <w:sz w:val="24"/>
          <w:szCs w:val="24"/>
        </w:rPr>
        <w:t>семестрах.</w:t>
      </w:r>
      <w:proofErr w:type="gramEnd"/>
    </w:p>
    <w:p w:rsidR="005D2304" w:rsidRDefault="00B642F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– не </w:t>
      </w:r>
      <w:r>
        <w:rPr>
          <w:sz w:val="24"/>
          <w:szCs w:val="24"/>
        </w:rPr>
        <w:t>предусмотрена</w:t>
      </w:r>
    </w:p>
    <w:p w:rsidR="00952181" w:rsidRDefault="00952181" w:rsidP="00952181">
      <w:pPr>
        <w:pStyle w:val="2"/>
        <w:numPr>
          <w:ilvl w:val="1"/>
          <w:numId w:val="1"/>
        </w:numPr>
      </w:pPr>
      <w:r>
        <w:t>Форма промежуточной аттестации</w:t>
      </w:r>
    </w:p>
    <w:tbl>
      <w:tblPr>
        <w:tblW w:w="4262" w:type="dxa"/>
        <w:tblLayout w:type="fixed"/>
        <w:tblLook w:val="0000"/>
      </w:tblPr>
      <w:tblGrid>
        <w:gridCol w:w="2247"/>
        <w:gridCol w:w="2015"/>
      </w:tblGrid>
      <w:tr w:rsidR="00505DF2" w:rsidTr="00364CDB">
        <w:trPr>
          <w:trHeight w:val="276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505DF2" w:rsidTr="00364CDB">
        <w:trPr>
          <w:trHeight w:val="261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505DF2" w:rsidTr="00364CDB">
        <w:trPr>
          <w:trHeight w:val="276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505DF2" w:rsidTr="00364CDB">
        <w:trPr>
          <w:trHeight w:val="261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четвёртый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505DF2" w:rsidTr="00364CDB">
        <w:trPr>
          <w:trHeight w:val="276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505DF2" w:rsidTr="00364CDB">
        <w:trPr>
          <w:trHeight w:val="261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зачет с оценкой</w:t>
            </w:r>
          </w:p>
        </w:tc>
      </w:tr>
      <w:tr w:rsidR="00505DF2" w:rsidTr="00364CDB">
        <w:trPr>
          <w:trHeight w:val="276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505DF2" w:rsidTr="00364CDB">
        <w:trPr>
          <w:trHeight w:val="276"/>
        </w:trPr>
        <w:tc>
          <w:tcPr>
            <w:tcW w:w="2247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восьмой семестр</w:t>
            </w:r>
          </w:p>
        </w:tc>
        <w:tc>
          <w:tcPr>
            <w:tcW w:w="2015" w:type="dxa"/>
          </w:tcPr>
          <w:p w:rsidR="00505DF2" w:rsidRDefault="00505DF2" w:rsidP="00364CDB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</w:tbl>
    <w:p w:rsidR="005D2304" w:rsidRPr="00952181" w:rsidRDefault="00B642F0" w:rsidP="00952181">
      <w:pPr>
        <w:pStyle w:val="2"/>
        <w:numPr>
          <w:ilvl w:val="1"/>
          <w:numId w:val="1"/>
        </w:numPr>
      </w:pPr>
      <w:r>
        <w:t>Место учебной дисциплины (модуля) в структуре ОПОП</w:t>
      </w:r>
    </w:p>
    <w:p w:rsidR="005D2304" w:rsidRDefault="00A33B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</w:t>
      </w:r>
      <w:r w:rsidR="003A42F3">
        <w:rPr>
          <w:rFonts w:eastAsia="Times New Roman"/>
          <w:color w:val="000000"/>
          <w:sz w:val="24"/>
          <w:szCs w:val="24"/>
        </w:rPr>
        <w:t xml:space="preserve"> </w:t>
      </w:r>
      <w:r w:rsidR="003A42F3">
        <w:rPr>
          <w:sz w:val="26"/>
          <w:szCs w:val="26"/>
        </w:rPr>
        <w:t>Концертмейстерский класс</w:t>
      </w:r>
      <w:r w:rsidRPr="00A33B3C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тносится к части</w:t>
      </w:r>
      <w:r w:rsidR="00952181">
        <w:rPr>
          <w:color w:val="000000"/>
          <w:sz w:val="24"/>
          <w:szCs w:val="24"/>
        </w:rPr>
        <w:t>, формируемой участниками образовательных отношений</w:t>
      </w:r>
      <w:r>
        <w:rPr>
          <w:color w:val="000000"/>
          <w:sz w:val="24"/>
          <w:szCs w:val="24"/>
        </w:rPr>
        <w:t>.</w:t>
      </w:r>
    </w:p>
    <w:p w:rsidR="005D2304" w:rsidRDefault="005D23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5D2304" w:rsidRDefault="00B642F0">
      <w:pPr>
        <w:pStyle w:val="2"/>
        <w:numPr>
          <w:ilvl w:val="1"/>
          <w:numId w:val="1"/>
        </w:numPr>
        <w:rPr>
          <w:i/>
        </w:rPr>
      </w:pPr>
      <w:r>
        <w:t xml:space="preserve">Цели и планируемые результаты </w:t>
      </w:r>
      <w:proofErr w:type="gramStart"/>
      <w:r>
        <w:t>обучения по дисциплине</w:t>
      </w:r>
      <w:proofErr w:type="gramEnd"/>
      <w:r>
        <w:t xml:space="preserve"> (модулю)</w:t>
      </w:r>
    </w:p>
    <w:p w:rsidR="005D2304" w:rsidRPr="00D20652" w:rsidRDefault="00A33B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 w:rsidR="003A42F3">
        <w:rPr>
          <w:sz w:val="26"/>
          <w:szCs w:val="26"/>
        </w:rPr>
        <w:t>Концертмейстерский класс</w:t>
      </w:r>
      <w:r w:rsidR="00B642F0" w:rsidRPr="00D20652">
        <w:rPr>
          <w:sz w:val="24"/>
          <w:szCs w:val="24"/>
        </w:rPr>
        <w:t xml:space="preserve"> </w:t>
      </w:r>
      <w:r w:rsidR="00B642F0" w:rsidRPr="00D20652">
        <w:rPr>
          <w:rFonts w:eastAsia="Times New Roman"/>
          <w:sz w:val="24"/>
          <w:szCs w:val="24"/>
        </w:rPr>
        <w:t>являются</w:t>
      </w:r>
    </w:p>
    <w:p w:rsidR="00A33B3C" w:rsidRPr="00E64AD7" w:rsidRDefault="00A33B3C" w:rsidP="00A33B3C">
      <w:pPr>
        <w:pStyle w:val="1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практическое применение результатов изучения стилей, жанров и особенностей интерпретации музыкальных произведений на музыкальном инструменте;</w:t>
      </w:r>
    </w:p>
    <w:p w:rsidR="00A33B3C" w:rsidRDefault="00A33B3C" w:rsidP="00A33B3C">
      <w:pPr>
        <w:pStyle w:val="1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творческого отношения к исполнению </w:t>
      </w:r>
      <w:r w:rsidR="003A42F3">
        <w:rPr>
          <w:sz w:val="24"/>
          <w:szCs w:val="24"/>
        </w:rPr>
        <w:t>камерно-вокальных и инструментальных произведений</w:t>
      </w:r>
      <w:r w:rsidRPr="00E64AD7">
        <w:rPr>
          <w:sz w:val="24"/>
          <w:szCs w:val="24"/>
        </w:rPr>
        <w:t>, умения в создании художественного образа музыкального произведения;</w:t>
      </w:r>
    </w:p>
    <w:p w:rsidR="003A42F3" w:rsidRPr="00E64AD7" w:rsidRDefault="003A42F3" w:rsidP="00A33B3C">
      <w:pPr>
        <w:pStyle w:val="1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солистом в дуэте, решение ансамблевых задач, понимание специфики разных голосов и инструментов, выстраивание единой художественной концепции в произведениях</w:t>
      </w:r>
    </w:p>
    <w:p w:rsidR="00A33B3C" w:rsidRPr="00E64AD7" w:rsidRDefault="00A33B3C" w:rsidP="00A33B3C">
      <w:pPr>
        <w:pStyle w:val="1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E64AD7">
        <w:rPr>
          <w:sz w:val="24"/>
          <w:szCs w:val="24"/>
        </w:rPr>
        <w:t xml:space="preserve">Воспитание высококвалифицированных исполнителей, способных создавать индивидуальную художественную интерпретацию музыкального произведения, владеющих методологией анализа и оценки различных исполнительских интерпретаций, понимающих </w:t>
      </w:r>
      <w:r w:rsidRPr="00E64AD7">
        <w:rPr>
          <w:sz w:val="24"/>
          <w:szCs w:val="24"/>
        </w:rPr>
        <w:lastRenderedPageBreak/>
        <w:t>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ансамблевого публичного исполнения концертных программ, состоящих из музыкальных произведений различных жанров, стилей, эпох, знающих специфику музыкальных инструментов с последующим применением в</w:t>
      </w:r>
      <w:proofErr w:type="gramEnd"/>
      <w:r w:rsidRPr="00E64AD7">
        <w:rPr>
          <w:sz w:val="24"/>
          <w:szCs w:val="24"/>
        </w:rPr>
        <w:t xml:space="preserve"> профессиональной сфере и формированием практических навыков в области музыкально-исполнительского искусства.</w:t>
      </w:r>
    </w:p>
    <w:p w:rsidR="00A33B3C" w:rsidRDefault="00A33B3C" w:rsidP="00A33B3C">
      <w:pPr>
        <w:pStyle w:val="11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A33B3C" w:rsidRPr="00E64AD7" w:rsidRDefault="00A33B3C" w:rsidP="00A33B3C">
      <w:pPr>
        <w:pStyle w:val="11"/>
        <w:pBdr>
          <w:top w:val="nil"/>
          <w:left w:val="nil"/>
          <w:bottom w:val="nil"/>
          <w:right w:val="nil"/>
          <w:between w:val="nil"/>
        </w:pBdr>
        <w:ind w:left="142" w:firstLine="567"/>
        <w:jc w:val="both"/>
        <w:rPr>
          <w:sz w:val="24"/>
          <w:szCs w:val="24"/>
        </w:rPr>
      </w:pPr>
    </w:p>
    <w:p w:rsidR="003A42F3" w:rsidRDefault="00A33B3C" w:rsidP="003A42F3">
      <w:pPr>
        <w:pStyle w:val="2"/>
        <w:numPr>
          <w:ilvl w:val="0"/>
          <w:numId w:val="0"/>
        </w:numPr>
        <w:spacing w:before="0" w:after="0"/>
        <w:ind w:left="142" w:firstLine="567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A33B3C" w:rsidRDefault="00B642F0" w:rsidP="003A42F3">
      <w:pPr>
        <w:pStyle w:val="2"/>
        <w:numPr>
          <w:ilvl w:val="0"/>
          <w:numId w:val="0"/>
        </w:numPr>
        <w:spacing w:before="0" w:after="0"/>
        <w:ind w:left="142" w:firstLine="567"/>
      </w:pPr>
      <w:r>
        <w:t>Формируемые компетенции и индикаторы достижения компетенций: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7"/>
        <w:gridCol w:w="5812"/>
      </w:tblGrid>
      <w:tr w:rsidR="00E23459" w:rsidTr="00505DF2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E23459" w:rsidRPr="00836428" w:rsidTr="00505DF2">
        <w:trPr>
          <w:cantSplit/>
          <w:trHeight w:val="2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</w:p>
          <w:p w:rsidR="00E23459" w:rsidRPr="00E05997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gramStart"/>
            <w:r w:rsidRPr="00D97E97">
              <w:rPr>
                <w:sz w:val="22"/>
                <w:szCs w:val="22"/>
              </w:rPr>
              <w:t>Способен</w:t>
            </w:r>
            <w:proofErr w:type="gramEnd"/>
            <w:r w:rsidRPr="00D97E97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9203C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9203C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9203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9203C">
              <w:rPr>
                <w:color w:val="000000"/>
                <w:sz w:val="22"/>
                <w:szCs w:val="22"/>
              </w:rPr>
              <w:t xml:space="preserve"> 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97E97">
              <w:rPr>
                <w:color w:val="000000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</w:tc>
      </w:tr>
      <w:tr w:rsidR="00E23459" w:rsidRPr="00836428" w:rsidTr="00505DF2">
        <w:trPr>
          <w:cantSplit/>
          <w:trHeight w:val="2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gramStart"/>
            <w:r w:rsidRPr="00965B57">
              <w:rPr>
                <w:sz w:val="22"/>
                <w:szCs w:val="22"/>
              </w:rPr>
              <w:t>Способен</w:t>
            </w:r>
            <w:proofErr w:type="gramEnd"/>
            <w:r w:rsidRPr="00965B57">
              <w:rPr>
                <w:sz w:val="22"/>
                <w:szCs w:val="22"/>
              </w:rPr>
              <w:t xml:space="preserve"> осуществлять музыкально-исполнительскую деятельность сольно и в составе ансамблей и (или) оркестров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ИД-ПК-1.3</w:t>
            </w:r>
          </w:p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965B57">
              <w:rPr>
                <w:sz w:val="22"/>
                <w:szCs w:val="22"/>
              </w:rPr>
              <w:t>Реализация творческого замысла посредством исполнительских технологий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E23459" w:rsidRPr="00836428" w:rsidTr="00505DF2">
        <w:trPr>
          <w:trHeight w:val="283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3642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  <w:r w:rsidRPr="00836428">
              <w:rPr>
                <w:sz w:val="22"/>
                <w:szCs w:val="22"/>
              </w:rPr>
              <w:t xml:space="preserve"> 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gramStart"/>
            <w:r w:rsidRPr="00CD5247">
              <w:rPr>
                <w:sz w:val="22"/>
                <w:szCs w:val="22"/>
              </w:rPr>
              <w:t>Способен</w:t>
            </w:r>
            <w:proofErr w:type="gramEnd"/>
            <w:r w:rsidRPr="00CD5247">
              <w:rPr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36428">
              <w:rPr>
                <w:sz w:val="22"/>
                <w:szCs w:val="22"/>
              </w:rPr>
              <w:t>ИД-ПК</w:t>
            </w:r>
            <w:r>
              <w:rPr>
                <w:sz w:val="22"/>
                <w:szCs w:val="22"/>
              </w:rPr>
              <w:t>-2.2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D5247">
              <w:rPr>
                <w:sz w:val="22"/>
                <w:szCs w:val="22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E23459" w:rsidRPr="00836428" w:rsidTr="00505DF2">
        <w:trPr>
          <w:trHeight w:val="283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gramStart"/>
            <w:r w:rsidRPr="00CD5247">
              <w:rPr>
                <w:sz w:val="22"/>
                <w:szCs w:val="22"/>
              </w:rPr>
              <w:t>Способен</w:t>
            </w:r>
            <w:proofErr w:type="gramEnd"/>
            <w:r w:rsidRPr="00CD5247">
              <w:rPr>
                <w:sz w:val="22"/>
                <w:szCs w:val="22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59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D5247">
              <w:rPr>
                <w:sz w:val="22"/>
                <w:szCs w:val="22"/>
              </w:rPr>
              <w:t>ИД-ПК-3.3</w:t>
            </w:r>
          </w:p>
          <w:p w:rsidR="00E23459" w:rsidRPr="00836428" w:rsidRDefault="00E23459" w:rsidP="00E6380A">
            <w:pPr>
              <w:pStyle w:val="39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D5247">
              <w:rPr>
                <w:sz w:val="22"/>
                <w:szCs w:val="22"/>
              </w:rPr>
              <w:t>Представление репетиционной работы как профессиональной основы сольной, ансамблевой и / или концертмейстерской деятельности</w:t>
            </w:r>
          </w:p>
        </w:tc>
      </w:tr>
    </w:tbl>
    <w:p w:rsidR="00E23459" w:rsidRPr="00E23459" w:rsidRDefault="00E23459" w:rsidP="00E23459"/>
    <w:p w:rsidR="003A42F3" w:rsidRPr="003A42F3" w:rsidRDefault="003A42F3" w:rsidP="003A42F3"/>
    <w:p w:rsidR="005D2304" w:rsidRDefault="00B642F0">
      <w:pPr>
        <w:pStyle w:val="2"/>
      </w:pPr>
      <w:r>
        <w:t>Общая трудоёмкость учебной дисциплины (модуля) по учебному плану составляет:</w:t>
      </w:r>
    </w:p>
    <w:tbl>
      <w:tblPr>
        <w:tblStyle w:val="afff5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5D2304">
        <w:trPr>
          <w:trHeight w:val="340"/>
        </w:trPr>
        <w:tc>
          <w:tcPr>
            <w:tcW w:w="3969" w:type="dxa"/>
            <w:vAlign w:val="center"/>
          </w:tcPr>
          <w:p w:rsidR="005D2304" w:rsidRDefault="00B642F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D2304" w:rsidRDefault="00D92D9A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5D2304" w:rsidRDefault="00B642F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D2304" w:rsidRDefault="00D92D9A">
            <w:pPr>
              <w:jc w:val="center"/>
            </w:pPr>
            <w:r>
              <w:t>936</w:t>
            </w:r>
          </w:p>
        </w:tc>
        <w:tc>
          <w:tcPr>
            <w:tcW w:w="937" w:type="dxa"/>
            <w:vAlign w:val="center"/>
          </w:tcPr>
          <w:p w:rsidR="005D2304" w:rsidRDefault="00B642F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D2304" w:rsidRDefault="005D2304">
      <w:pPr>
        <w:rPr>
          <w:b/>
        </w:rPr>
      </w:pPr>
    </w:p>
    <w:sectPr w:rsidR="005D2304" w:rsidSect="005D23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98" w:rsidRDefault="00F94798" w:rsidP="005D2304">
      <w:r>
        <w:separator/>
      </w:r>
    </w:p>
  </w:endnote>
  <w:endnote w:type="continuationSeparator" w:id="0">
    <w:p w:rsidR="00F94798" w:rsidRDefault="00F94798" w:rsidP="005D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04" w:rsidRDefault="00DB5E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B642F0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98" w:rsidRDefault="00F94798" w:rsidP="005D2304">
      <w:r>
        <w:separator/>
      </w:r>
    </w:p>
  </w:footnote>
  <w:footnote w:type="continuationSeparator" w:id="0">
    <w:p w:rsidR="00F94798" w:rsidRDefault="00F94798" w:rsidP="005D2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04" w:rsidRDefault="00DB5E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B642F0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05DF2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:rsidR="005D2304" w:rsidRDefault="005D2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ABD"/>
    <w:multiLevelType w:val="hybridMultilevel"/>
    <w:tmpl w:val="BCC8E5F8"/>
    <w:lvl w:ilvl="0" w:tplc="82B2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93EB3"/>
    <w:multiLevelType w:val="hybridMultilevel"/>
    <w:tmpl w:val="52E6B216"/>
    <w:lvl w:ilvl="0" w:tplc="E684E6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8B1B8A"/>
    <w:multiLevelType w:val="hybridMultilevel"/>
    <w:tmpl w:val="6944E30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7C8D"/>
    <w:multiLevelType w:val="multilevel"/>
    <w:tmpl w:val="E56630D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D6F37BC"/>
    <w:multiLevelType w:val="hybridMultilevel"/>
    <w:tmpl w:val="E32224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15297"/>
    <w:multiLevelType w:val="multilevel"/>
    <w:tmpl w:val="6382E2A2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7">
    <w:nsid w:val="5B3D7611"/>
    <w:multiLevelType w:val="multilevel"/>
    <w:tmpl w:val="A4805822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>
    <w:nsid w:val="70CB6C47"/>
    <w:multiLevelType w:val="hybridMultilevel"/>
    <w:tmpl w:val="6130F8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87252"/>
    <w:multiLevelType w:val="multilevel"/>
    <w:tmpl w:val="15B884E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304"/>
    <w:rsid w:val="0015615C"/>
    <w:rsid w:val="00225462"/>
    <w:rsid w:val="003A42F3"/>
    <w:rsid w:val="00417514"/>
    <w:rsid w:val="00505DF2"/>
    <w:rsid w:val="00542FD1"/>
    <w:rsid w:val="005D2304"/>
    <w:rsid w:val="005D54F9"/>
    <w:rsid w:val="00634D02"/>
    <w:rsid w:val="007A21BC"/>
    <w:rsid w:val="007C75F3"/>
    <w:rsid w:val="0081199D"/>
    <w:rsid w:val="009120A3"/>
    <w:rsid w:val="00952181"/>
    <w:rsid w:val="00992C1A"/>
    <w:rsid w:val="00A33B3C"/>
    <w:rsid w:val="00AB3662"/>
    <w:rsid w:val="00B642F0"/>
    <w:rsid w:val="00B924D8"/>
    <w:rsid w:val="00D20652"/>
    <w:rsid w:val="00D87C4B"/>
    <w:rsid w:val="00D92D9A"/>
    <w:rsid w:val="00DB5E46"/>
    <w:rsid w:val="00E23459"/>
    <w:rsid w:val="00F9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5D2304"/>
  </w:style>
  <w:style w:type="table" w:customStyle="1" w:styleId="TableNormal">
    <w:name w:val="Table Normal"/>
    <w:rsid w:val="005D2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9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3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Название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5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11"/>
    <w:next w:val="11"/>
    <w:rsid w:val="005D23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rsid w:val="005D23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5D23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5D23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Обычный3"/>
    <w:rsid w:val="003A42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Lt1pIzDFj++ncBw9yT0JdGJfdQ==">AMUW2mVrNG8gLZu5MOz0dPmG1vPjRfGhYw3FapHA+yPGORIrIpaiC3g+7sC58GxRicC8iLO44OL+oTCmexClAuTZWsySSgvgl1jEhJBBOUH/xfS0g+/EneatgwCAnn+iDG5hvjlvB8CcuyKMznw4Cw6IaaHG6f3GdlI6h7Re6dV/7NgbcDkBxaeQdejEpkV/P51nd4NiFexLtjus/eEW9JYYkDDFp+2mUSl5t2tC0SJh9D2RqzgegZ4nMoPaonDiQ+UZmfoD/FUY1MWwWKVqxpqcPBfrTaN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11</cp:revision>
  <dcterms:created xsi:type="dcterms:W3CDTF">2021-03-30T07:12:00Z</dcterms:created>
  <dcterms:modified xsi:type="dcterms:W3CDTF">2022-04-01T13:21:00Z</dcterms:modified>
</cp:coreProperties>
</file>