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217"/>
        <w:gridCol w:w="499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5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2ADF0A95" w14:textId="24F99C41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</w:p>
        </w:tc>
      </w:tr>
      <w:tr w:rsidR="00D1678A" w:rsidRPr="000743F9" w14:paraId="63E7358B" w14:textId="77777777" w:rsidTr="002321D3">
        <w:trPr>
          <w:trHeight w:val="567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6E5A58E" w:rsidR="00D1678A" w:rsidRPr="000743F9" w:rsidRDefault="006B707A" w:rsidP="00122B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37FE0BA9" w14:textId="62078F36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7165797A" w14:textId="62FEBF8E" w:rsidR="00D1678A" w:rsidRPr="00122B18" w:rsidRDefault="00D1678A" w:rsidP="00E65356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14:paraId="12F27449" w14:textId="4E4D3160" w:rsidR="00D1678A" w:rsidRPr="00122B18" w:rsidRDefault="00D1678A" w:rsidP="00653F77">
            <w:pPr>
              <w:rPr>
                <w:sz w:val="24"/>
                <w:szCs w:val="24"/>
              </w:rPr>
            </w:pPr>
          </w:p>
        </w:tc>
      </w:tr>
      <w:tr w:rsidR="002321D3" w14:paraId="0F96F7D0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14B40265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58CC92CA" w14:textId="77777777" w:rsidR="002321D3" w:rsidRDefault="002321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  <w:gridSpan w:val="2"/>
            <w:hideMark/>
          </w:tcPr>
          <w:p w14:paraId="3B282EC4" w14:textId="0D7A16CD" w:rsidR="002321D3" w:rsidRDefault="002321D3" w:rsidP="00FD6B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 w:rsidR="00374F35" w:rsidRPr="00374F35">
              <w:rPr>
                <w:sz w:val="26"/>
                <w:szCs w:val="26"/>
                <w:lang w:eastAsia="en-US"/>
              </w:rPr>
              <w:t>53.03.0</w:t>
            </w:r>
            <w:r w:rsidR="00FD6BB5">
              <w:rPr>
                <w:sz w:val="26"/>
                <w:szCs w:val="26"/>
                <w:lang w:eastAsia="en-US"/>
              </w:rPr>
              <w:t>3</w:t>
            </w:r>
            <w:r w:rsidR="00374F35" w:rsidRPr="00374F35">
              <w:rPr>
                <w:sz w:val="26"/>
                <w:szCs w:val="26"/>
                <w:lang w:eastAsia="en-US"/>
              </w:rPr>
              <w:t xml:space="preserve"> </w:t>
            </w:r>
            <w:r w:rsidR="00FD6BB5">
              <w:rPr>
                <w:sz w:val="26"/>
                <w:szCs w:val="26"/>
                <w:lang w:eastAsia="en-US"/>
              </w:rPr>
              <w:t>Вокальное</w:t>
            </w:r>
            <w:r w:rsidR="00374F35" w:rsidRPr="00374F35">
              <w:rPr>
                <w:sz w:val="26"/>
                <w:szCs w:val="26"/>
                <w:lang w:eastAsia="en-US"/>
              </w:rPr>
              <w:t xml:space="preserve"> искусство</w:t>
            </w:r>
          </w:p>
        </w:tc>
      </w:tr>
      <w:tr w:rsidR="002321D3" w14:paraId="1AD2268B" w14:textId="77777777" w:rsidTr="002321D3">
        <w:trPr>
          <w:trHeight w:val="567"/>
        </w:trPr>
        <w:tc>
          <w:tcPr>
            <w:tcW w:w="3330" w:type="dxa"/>
            <w:gridSpan w:val="2"/>
            <w:hideMark/>
          </w:tcPr>
          <w:p w14:paraId="2DAD9B8A" w14:textId="77777777" w:rsidR="002321D3" w:rsidRDefault="002321D3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3"/>
            <w:hideMark/>
          </w:tcPr>
          <w:p w14:paraId="7834C0B7" w14:textId="77D55140" w:rsidR="002321D3" w:rsidRDefault="002321D3" w:rsidP="006B707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D6BB5" w:rsidRPr="00FD6BB5">
              <w:rPr>
                <w:i/>
                <w:sz w:val="26"/>
                <w:szCs w:val="26"/>
                <w:lang w:eastAsia="en-US"/>
              </w:rPr>
              <w:t>Театр оперетты</w:t>
            </w:r>
            <w:bookmarkStart w:id="6" w:name="_GoBack"/>
            <w:bookmarkEnd w:id="6"/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4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center"/>
          </w:tcPr>
          <w:p w14:paraId="7052E32E" w14:textId="439AA32B" w:rsidR="00D1678A" w:rsidRPr="000743F9" w:rsidRDefault="006B707A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2321D3">
        <w:trPr>
          <w:trHeight w:val="567"/>
        </w:trPr>
        <w:tc>
          <w:tcPr>
            <w:tcW w:w="331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14:paraId="24E159F0" w14:textId="4CB29AE3" w:rsidR="00D1678A" w:rsidRPr="000743F9" w:rsidRDefault="00653F7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B6E388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F9275B">
        <w:rPr>
          <w:b/>
          <w:i/>
          <w:sz w:val="24"/>
          <w:szCs w:val="24"/>
        </w:rPr>
        <w:t>Основы государственной культурной политики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7FE70066" w14:textId="0FD79083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653F77">
        <w:rPr>
          <w:rFonts w:eastAsia="Times New Roman"/>
          <w:i/>
          <w:sz w:val="24"/>
          <w:szCs w:val="24"/>
        </w:rPr>
        <w:t>Основы правоведения и антикоррупционная политика</w:t>
      </w:r>
      <w:r w:rsidRPr="00653F77">
        <w:rPr>
          <w:rFonts w:eastAsia="Times New Roman"/>
          <w:i/>
          <w:sz w:val="24"/>
          <w:szCs w:val="24"/>
        </w:rPr>
        <w:t>»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</w:t>
      </w:r>
      <w:proofErr w:type="gramStart"/>
      <w:r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Pr="002A2372">
        <w:rPr>
          <w:rFonts w:eastAsia="Times New Roman"/>
          <w:i/>
          <w:iCs/>
          <w:sz w:val="24"/>
          <w:szCs w:val="24"/>
        </w:rPr>
        <w:t xml:space="preserve">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F9275B" w:rsidRPr="00F9275B" w14:paraId="50B03BBF" w14:textId="77777777" w:rsidTr="00F9275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F9275B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9275B">
              <w:rPr>
                <w:i/>
                <w:iCs/>
                <w:sz w:val="24"/>
                <w:szCs w:val="24"/>
              </w:rPr>
              <w:t>Способен</w:t>
            </w:r>
            <w:proofErr w:type="gramEnd"/>
            <w:r w:rsidRPr="00F9275B">
              <w:rPr>
                <w:i/>
                <w:iCs/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B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BB5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6DF2-A7C1-44E1-983C-7F5E0A1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27</cp:revision>
  <cp:lastPrinted>2021-05-14T12:22:00Z</cp:lastPrinted>
  <dcterms:created xsi:type="dcterms:W3CDTF">2021-03-30T07:12:00Z</dcterms:created>
  <dcterms:modified xsi:type="dcterms:W3CDTF">2022-02-21T13:41:00Z</dcterms:modified>
</cp:coreProperties>
</file>