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AD5" w:rsidRDefault="008E7AD5" w:rsidP="008E7AD5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8E7AD5" w:rsidRPr="008E7AD5" w:rsidRDefault="008E7AD5" w:rsidP="008E7AD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E0B78">
        <w:rPr>
          <w:b/>
          <w:sz w:val="28"/>
          <w:szCs w:val="28"/>
        </w:rPr>
        <w:t>Изучение оперного клавира</w:t>
      </w:r>
      <w:r>
        <w:rPr>
          <w:b/>
          <w:sz w:val="28"/>
          <w:szCs w:val="28"/>
        </w:rPr>
        <w:t>»</w:t>
      </w:r>
    </w:p>
    <w:p w:rsidR="008E7AD5" w:rsidRDefault="008E7AD5" w:rsidP="008E7AD5">
      <w:pPr>
        <w:jc w:val="center"/>
        <w:rPr>
          <w:b/>
          <w:sz w:val="28"/>
          <w:szCs w:val="28"/>
        </w:rPr>
      </w:pPr>
    </w:p>
    <w:p w:rsidR="008E7AD5" w:rsidRPr="008E7AD5" w:rsidRDefault="00BE0B78" w:rsidP="008E7AD5">
      <w:pPr>
        <w:rPr>
          <w:i/>
          <w:sz w:val="28"/>
          <w:szCs w:val="28"/>
        </w:rPr>
      </w:pPr>
      <w:r>
        <w:rPr>
          <w:b/>
          <w:sz w:val="28"/>
          <w:szCs w:val="28"/>
        </w:rPr>
        <w:t>Специальность</w:t>
      </w:r>
      <w:r w:rsidR="008E7AD5" w:rsidRPr="00F469E0">
        <w:rPr>
          <w:b/>
          <w:sz w:val="28"/>
          <w:szCs w:val="28"/>
        </w:rPr>
        <w:t>:</w:t>
      </w:r>
      <w:r w:rsidR="008E7AD5">
        <w:rPr>
          <w:b/>
          <w:sz w:val="28"/>
          <w:szCs w:val="28"/>
        </w:rPr>
        <w:t xml:space="preserve"> </w:t>
      </w:r>
      <w:r w:rsidR="008E7AD5" w:rsidRPr="008E7AD5">
        <w:rPr>
          <w:sz w:val="28"/>
          <w:szCs w:val="28"/>
        </w:rPr>
        <w:t>53.0</w:t>
      </w:r>
      <w:r w:rsidR="00612E08">
        <w:rPr>
          <w:sz w:val="28"/>
          <w:szCs w:val="28"/>
        </w:rPr>
        <w:t>5</w:t>
      </w:r>
      <w:r w:rsidR="008E7AD5" w:rsidRPr="008E7AD5">
        <w:rPr>
          <w:sz w:val="28"/>
          <w:szCs w:val="28"/>
        </w:rPr>
        <w:t>.0</w:t>
      </w:r>
      <w:r w:rsidR="00612E08">
        <w:rPr>
          <w:sz w:val="28"/>
          <w:szCs w:val="28"/>
        </w:rPr>
        <w:t>1</w:t>
      </w:r>
      <w:r w:rsidR="008E7AD5" w:rsidRPr="008E7AD5">
        <w:rPr>
          <w:sz w:val="28"/>
          <w:szCs w:val="28"/>
        </w:rPr>
        <w:t xml:space="preserve"> </w:t>
      </w:r>
      <w:r w:rsidR="00612E08">
        <w:rPr>
          <w:sz w:val="28"/>
          <w:szCs w:val="28"/>
        </w:rPr>
        <w:t>Искусство концертного исполнительства</w:t>
      </w:r>
    </w:p>
    <w:p w:rsidR="008E7AD5" w:rsidRPr="00F469E0" w:rsidRDefault="008E7AD5" w:rsidP="008E7AD5">
      <w:pPr>
        <w:rPr>
          <w:b/>
          <w:sz w:val="28"/>
          <w:szCs w:val="28"/>
        </w:rPr>
      </w:pPr>
    </w:p>
    <w:p w:rsidR="008E7AD5" w:rsidRPr="000863CB" w:rsidRDefault="00BE0B78" w:rsidP="008E7AD5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Специализация</w:t>
      </w:r>
      <w:r w:rsidR="008E7AD5" w:rsidRPr="00F469E0">
        <w:rPr>
          <w:b/>
          <w:sz w:val="28"/>
          <w:szCs w:val="28"/>
        </w:rPr>
        <w:t>:</w:t>
      </w:r>
      <w:r w:rsidR="008E7AD5">
        <w:rPr>
          <w:b/>
          <w:sz w:val="28"/>
          <w:szCs w:val="28"/>
        </w:rPr>
        <w:t xml:space="preserve"> </w:t>
      </w:r>
      <w:r w:rsidR="000863CB">
        <w:rPr>
          <w:sz w:val="28"/>
          <w:szCs w:val="28"/>
        </w:rPr>
        <w:t>Фортепиано</w:t>
      </w:r>
    </w:p>
    <w:p w:rsidR="008E7AD5" w:rsidRDefault="008E7AD5" w:rsidP="008E7AD5">
      <w:pPr>
        <w:rPr>
          <w:sz w:val="28"/>
          <w:szCs w:val="28"/>
        </w:rPr>
      </w:pPr>
    </w:p>
    <w:p w:rsidR="008E7AD5" w:rsidRDefault="008E7AD5" w:rsidP="008E7AD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8E7AD5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964A9D" w:rsidRDefault="00964A9D" w:rsidP="00964A9D">
      <w:pPr>
        <w:pStyle w:val="a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ПК-4 способность демонстрировать знание композиторских стилей и умение применять полученные знания в процессе создания исполнительской интерпретации</w:t>
      </w:r>
    </w:p>
    <w:p w:rsidR="00964A9D" w:rsidRDefault="00964A9D" w:rsidP="00964A9D">
      <w:pPr>
        <w:pStyle w:val="a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ПК-6 способность воссоздавать художественные образы музыкального произведения в соответствии с замыслом композитора</w:t>
      </w:r>
    </w:p>
    <w:p w:rsidR="00964A9D" w:rsidRDefault="00964A9D" w:rsidP="00964A9D">
      <w:pPr>
        <w:pStyle w:val="a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ПК-7 способность к сотворчеству в исполнении музыкального произведения в ансамбле</w:t>
      </w:r>
    </w:p>
    <w:p w:rsidR="00964A9D" w:rsidRDefault="00964A9D" w:rsidP="00964A9D">
      <w:pPr>
        <w:pStyle w:val="a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ПК-8 способность самостоятельно работать над концертным репертуаром</w:t>
      </w:r>
    </w:p>
    <w:p w:rsidR="00964A9D" w:rsidRDefault="00964A9D" w:rsidP="00964A9D">
      <w:pPr>
        <w:pStyle w:val="a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ПК-11 способность обучать применению знаний композиторских стилей в процессе создания исполнительской интерпретации</w:t>
      </w:r>
    </w:p>
    <w:p w:rsidR="00964A9D" w:rsidRDefault="00964A9D" w:rsidP="00964A9D">
      <w:pPr>
        <w:pStyle w:val="a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ПСК-1.2 способность демонстрировать умение озвучивать нотный текст, содержащий приемы современной нотации</w:t>
      </w:r>
    </w:p>
    <w:p w:rsidR="00964A9D" w:rsidRDefault="00964A9D" w:rsidP="00964A9D">
      <w:pPr>
        <w:pStyle w:val="a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ПСК-1.3 способность демонстрировать свободное чтение с листа нотных текстов различной сложности</w:t>
      </w:r>
    </w:p>
    <w:p w:rsidR="00612E08" w:rsidRPr="00FD0147" w:rsidRDefault="00612E08" w:rsidP="00612E08">
      <w:pPr>
        <w:rPr>
          <w:sz w:val="28"/>
          <w:szCs w:val="28"/>
        </w:rPr>
      </w:pPr>
    </w:p>
    <w:p w:rsidR="008E7AD5" w:rsidRDefault="008E7AD5" w:rsidP="008E7AD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8E7AD5" w:rsidRPr="00D64D83" w:rsidRDefault="008E7AD5" w:rsidP="008E7AD5">
      <w:pPr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601"/>
      </w:tblGrid>
      <w:tr w:rsidR="008E7AD5" w:rsidRPr="00957D46" w:rsidTr="00964A9D">
        <w:tc>
          <w:tcPr>
            <w:tcW w:w="753" w:type="dxa"/>
          </w:tcPr>
          <w:p w:rsidR="008E7AD5" w:rsidRPr="00957D46" w:rsidRDefault="008E7AD5" w:rsidP="00BF2542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09" w:type="dxa"/>
          </w:tcPr>
          <w:p w:rsidR="008E7AD5" w:rsidRPr="00957D46" w:rsidRDefault="008E7AD5" w:rsidP="00BF2542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964A9D" w:rsidRPr="00FD0147" w:rsidTr="00964A9D">
        <w:tc>
          <w:tcPr>
            <w:tcW w:w="753" w:type="dxa"/>
          </w:tcPr>
          <w:p w:rsidR="00964A9D" w:rsidRPr="00FD0147" w:rsidRDefault="00964A9D" w:rsidP="00964A9D">
            <w:pPr>
              <w:jc w:val="center"/>
              <w:rPr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1</w:t>
            </w:r>
          </w:p>
        </w:tc>
        <w:tc>
          <w:tcPr>
            <w:tcW w:w="8709" w:type="dxa"/>
          </w:tcPr>
          <w:p w:rsidR="00964A9D" w:rsidRPr="001A4515" w:rsidRDefault="00964A9D" w:rsidP="00964A9D">
            <w:pPr>
              <w:pStyle w:val="af"/>
              <w:rPr>
                <w:color w:val="000000"/>
                <w:sz w:val="27"/>
                <w:szCs w:val="27"/>
              </w:rPr>
            </w:pPr>
            <w:r w:rsidRPr="001A4515">
              <w:rPr>
                <w:color w:val="000000"/>
                <w:sz w:val="27"/>
                <w:szCs w:val="27"/>
              </w:rPr>
              <w:t>Методика работы с оперным клавиром</w:t>
            </w:r>
          </w:p>
        </w:tc>
      </w:tr>
      <w:tr w:rsidR="00964A9D" w:rsidRPr="00FD0147" w:rsidTr="00964A9D">
        <w:tc>
          <w:tcPr>
            <w:tcW w:w="753" w:type="dxa"/>
          </w:tcPr>
          <w:p w:rsidR="00964A9D" w:rsidRPr="00FD0147" w:rsidRDefault="00964A9D" w:rsidP="00964A9D">
            <w:pPr>
              <w:jc w:val="center"/>
              <w:rPr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2</w:t>
            </w:r>
          </w:p>
        </w:tc>
        <w:tc>
          <w:tcPr>
            <w:tcW w:w="8709" w:type="dxa"/>
          </w:tcPr>
          <w:p w:rsidR="00964A9D" w:rsidRPr="001A4515" w:rsidRDefault="00964A9D" w:rsidP="00964A9D">
            <w:pPr>
              <w:pStyle w:val="af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Оперные клавиры классической эпохи</w:t>
            </w:r>
          </w:p>
        </w:tc>
      </w:tr>
      <w:tr w:rsidR="008E7AD5" w:rsidRPr="00964A9D" w:rsidTr="00964A9D">
        <w:tc>
          <w:tcPr>
            <w:tcW w:w="753" w:type="dxa"/>
          </w:tcPr>
          <w:p w:rsidR="008E7AD5" w:rsidRPr="00964A9D" w:rsidRDefault="008E7AD5" w:rsidP="00612E08">
            <w:pPr>
              <w:jc w:val="center"/>
              <w:rPr>
                <w:sz w:val="28"/>
                <w:szCs w:val="28"/>
              </w:rPr>
            </w:pPr>
            <w:r w:rsidRPr="00964A9D">
              <w:rPr>
                <w:sz w:val="28"/>
                <w:szCs w:val="28"/>
              </w:rPr>
              <w:t>3</w:t>
            </w:r>
          </w:p>
        </w:tc>
        <w:tc>
          <w:tcPr>
            <w:tcW w:w="8709" w:type="dxa"/>
            <w:vAlign w:val="center"/>
          </w:tcPr>
          <w:p w:rsidR="008E7AD5" w:rsidRPr="00964A9D" w:rsidRDefault="00964A9D" w:rsidP="00BF2542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964A9D">
              <w:rPr>
                <w:sz w:val="28"/>
                <w:szCs w:val="28"/>
              </w:rPr>
              <w:t>Оперные клавиры итальянских композиторов</w:t>
            </w:r>
          </w:p>
        </w:tc>
      </w:tr>
      <w:tr w:rsidR="008E7AD5" w:rsidRPr="00964A9D" w:rsidTr="00964A9D">
        <w:tc>
          <w:tcPr>
            <w:tcW w:w="753" w:type="dxa"/>
          </w:tcPr>
          <w:p w:rsidR="008E7AD5" w:rsidRPr="00964A9D" w:rsidRDefault="008E7AD5" w:rsidP="00612E08">
            <w:pPr>
              <w:jc w:val="center"/>
              <w:rPr>
                <w:sz w:val="28"/>
                <w:szCs w:val="28"/>
              </w:rPr>
            </w:pPr>
            <w:r w:rsidRPr="00964A9D">
              <w:rPr>
                <w:sz w:val="28"/>
                <w:szCs w:val="28"/>
              </w:rPr>
              <w:t>4</w:t>
            </w:r>
          </w:p>
        </w:tc>
        <w:tc>
          <w:tcPr>
            <w:tcW w:w="8709" w:type="dxa"/>
            <w:vAlign w:val="center"/>
          </w:tcPr>
          <w:p w:rsidR="008E7AD5" w:rsidRPr="00964A9D" w:rsidRDefault="00964A9D" w:rsidP="00BF2542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964A9D">
              <w:rPr>
                <w:sz w:val="28"/>
                <w:szCs w:val="28"/>
              </w:rPr>
              <w:t xml:space="preserve">Оперные клавиры русских композиторов </w:t>
            </w:r>
            <w:r w:rsidRPr="00964A9D">
              <w:rPr>
                <w:sz w:val="28"/>
                <w:szCs w:val="28"/>
                <w:lang w:val="en-US"/>
              </w:rPr>
              <w:t>XIX</w:t>
            </w:r>
            <w:r w:rsidRPr="00964A9D">
              <w:rPr>
                <w:sz w:val="28"/>
                <w:szCs w:val="28"/>
              </w:rPr>
              <w:t xml:space="preserve"> века</w:t>
            </w:r>
          </w:p>
        </w:tc>
      </w:tr>
      <w:tr w:rsidR="008E7AD5" w:rsidRPr="00FD0147" w:rsidTr="00964A9D">
        <w:tc>
          <w:tcPr>
            <w:tcW w:w="753" w:type="dxa"/>
          </w:tcPr>
          <w:p w:rsidR="008E7AD5" w:rsidRPr="00964A9D" w:rsidRDefault="008E7AD5" w:rsidP="00612E08">
            <w:pPr>
              <w:jc w:val="center"/>
              <w:rPr>
                <w:sz w:val="28"/>
                <w:szCs w:val="28"/>
              </w:rPr>
            </w:pPr>
            <w:r w:rsidRPr="00964A9D">
              <w:rPr>
                <w:sz w:val="28"/>
                <w:szCs w:val="28"/>
              </w:rPr>
              <w:t>5</w:t>
            </w:r>
          </w:p>
        </w:tc>
        <w:tc>
          <w:tcPr>
            <w:tcW w:w="8709" w:type="dxa"/>
            <w:vAlign w:val="center"/>
          </w:tcPr>
          <w:p w:rsidR="008E7AD5" w:rsidRPr="00964A9D" w:rsidRDefault="00964A9D" w:rsidP="00BF2542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964A9D">
              <w:rPr>
                <w:sz w:val="28"/>
                <w:szCs w:val="28"/>
              </w:rPr>
              <w:t xml:space="preserve">Оперные клавиры </w:t>
            </w:r>
            <w:r w:rsidRPr="00964A9D">
              <w:rPr>
                <w:sz w:val="28"/>
                <w:szCs w:val="28"/>
                <w:lang w:val="en-US"/>
              </w:rPr>
              <w:t xml:space="preserve">XX </w:t>
            </w:r>
            <w:r w:rsidRPr="00964A9D">
              <w:rPr>
                <w:sz w:val="28"/>
                <w:szCs w:val="28"/>
              </w:rPr>
              <w:t>века</w:t>
            </w:r>
          </w:p>
        </w:tc>
      </w:tr>
    </w:tbl>
    <w:p w:rsidR="008E7AD5" w:rsidRDefault="008E7AD5" w:rsidP="008E7AD5">
      <w:pPr>
        <w:rPr>
          <w:b/>
          <w:sz w:val="28"/>
          <w:szCs w:val="28"/>
        </w:rPr>
      </w:pPr>
    </w:p>
    <w:p w:rsidR="000B762E" w:rsidRPr="00BE0B78" w:rsidRDefault="008E7AD5" w:rsidP="00BE0B78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контроля</w:t>
      </w:r>
      <w:r w:rsidRPr="00BE0B78">
        <w:rPr>
          <w:sz w:val="28"/>
          <w:szCs w:val="28"/>
        </w:rPr>
        <w:t xml:space="preserve"> – </w:t>
      </w:r>
      <w:r w:rsidR="00FD0147" w:rsidRPr="00BE0B78">
        <w:rPr>
          <w:sz w:val="28"/>
          <w:szCs w:val="28"/>
        </w:rPr>
        <w:t>экзамен</w:t>
      </w:r>
      <w:r w:rsidRPr="00BE0B78">
        <w:rPr>
          <w:sz w:val="28"/>
          <w:szCs w:val="28"/>
        </w:rPr>
        <w:t>.</w:t>
      </w:r>
    </w:p>
    <w:sectPr w:rsidR="000B762E" w:rsidRPr="00BE0B78" w:rsidSect="006E11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81822"/>
    <w:multiLevelType w:val="hybridMultilevel"/>
    <w:tmpl w:val="E346A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D5"/>
    <w:rsid w:val="000552D2"/>
    <w:rsid w:val="000863CB"/>
    <w:rsid w:val="000B762E"/>
    <w:rsid w:val="001045E9"/>
    <w:rsid w:val="00106997"/>
    <w:rsid w:val="00167E1F"/>
    <w:rsid w:val="00230CC2"/>
    <w:rsid w:val="0027002F"/>
    <w:rsid w:val="002803F1"/>
    <w:rsid w:val="002844B4"/>
    <w:rsid w:val="002F485E"/>
    <w:rsid w:val="0034472F"/>
    <w:rsid w:val="003D60B4"/>
    <w:rsid w:val="003E4308"/>
    <w:rsid w:val="004334B6"/>
    <w:rsid w:val="004447F4"/>
    <w:rsid w:val="00451D0A"/>
    <w:rsid w:val="0046165B"/>
    <w:rsid w:val="004B4999"/>
    <w:rsid w:val="00557760"/>
    <w:rsid w:val="00612E08"/>
    <w:rsid w:val="006E118E"/>
    <w:rsid w:val="00701CB0"/>
    <w:rsid w:val="00707B14"/>
    <w:rsid w:val="00715EC2"/>
    <w:rsid w:val="00731FD3"/>
    <w:rsid w:val="00776973"/>
    <w:rsid w:val="00782827"/>
    <w:rsid w:val="00804D83"/>
    <w:rsid w:val="00823D69"/>
    <w:rsid w:val="0082417A"/>
    <w:rsid w:val="008260E7"/>
    <w:rsid w:val="0085189B"/>
    <w:rsid w:val="0087569C"/>
    <w:rsid w:val="008E7AD5"/>
    <w:rsid w:val="00964A9D"/>
    <w:rsid w:val="00970885"/>
    <w:rsid w:val="0098633C"/>
    <w:rsid w:val="00986CA0"/>
    <w:rsid w:val="00A263D2"/>
    <w:rsid w:val="00A5542F"/>
    <w:rsid w:val="00AE1AAE"/>
    <w:rsid w:val="00B468EF"/>
    <w:rsid w:val="00B7179E"/>
    <w:rsid w:val="00B85B47"/>
    <w:rsid w:val="00BD630A"/>
    <w:rsid w:val="00BE0B78"/>
    <w:rsid w:val="00D07746"/>
    <w:rsid w:val="00EE0A58"/>
    <w:rsid w:val="00FA00D8"/>
    <w:rsid w:val="00FB01A5"/>
    <w:rsid w:val="00FD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5D5BD-7485-4D7C-8087-919E3E24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AD5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106997"/>
    <w:pPr>
      <w:keepNext/>
      <w:keepLines/>
      <w:widowControl w:val="0"/>
      <w:suppressAutoHyphens/>
      <w:spacing w:line="360" w:lineRule="auto"/>
      <w:jc w:val="center"/>
      <w:outlineLvl w:val="0"/>
    </w:pPr>
    <w:rPr>
      <w:rFonts w:eastAsiaTheme="majorEastAsia" w:cstheme="majorBidi"/>
      <w:b/>
      <w:bCs/>
      <w:cap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6997"/>
    <w:pPr>
      <w:keepNext/>
      <w:keepLines/>
      <w:widowControl w:val="0"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6997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997"/>
    <w:rPr>
      <w:rFonts w:eastAsiaTheme="majorEastAsia" w:cstheme="majorBidi"/>
      <w:b/>
      <w:bCs/>
      <w:caps/>
      <w:kern w:val="28"/>
      <w:sz w:val="28"/>
      <w:szCs w:val="28"/>
    </w:rPr>
  </w:style>
  <w:style w:type="paragraph" w:styleId="a3">
    <w:name w:val="List Paragraph"/>
    <w:basedOn w:val="a"/>
    <w:uiPriority w:val="34"/>
    <w:qFormat/>
    <w:rsid w:val="00106997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</w:rPr>
  </w:style>
  <w:style w:type="paragraph" w:styleId="a4">
    <w:name w:val="TOC Heading"/>
    <w:basedOn w:val="1"/>
    <w:next w:val="a"/>
    <w:uiPriority w:val="39"/>
    <w:semiHidden/>
    <w:unhideWhenUsed/>
    <w:qFormat/>
    <w:rsid w:val="00106997"/>
    <w:pPr>
      <w:widowControl/>
      <w:suppressAutoHyphens w:val="0"/>
      <w:spacing w:line="276" w:lineRule="auto"/>
      <w:outlineLvl w:val="9"/>
    </w:pPr>
    <w:rPr>
      <w:kern w:val="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06997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230CC2"/>
    <w:pPr>
      <w:spacing w:line="360" w:lineRule="auto"/>
      <w:jc w:val="both"/>
    </w:pPr>
    <w:rPr>
      <w:rFonts w:eastAsiaTheme="minorHAnsi" w:cstheme="minorBidi"/>
      <w:sz w:val="28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106997"/>
    <w:pPr>
      <w:spacing w:line="360" w:lineRule="auto"/>
      <w:ind w:left="220"/>
    </w:pPr>
    <w:rPr>
      <w:rFonts w:eastAsiaTheme="minorEastAsia" w:cstheme="minorBidi"/>
      <w:sz w:val="28"/>
      <w:szCs w:val="22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782827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782827"/>
    <w:rPr>
      <w:sz w:val="22"/>
      <w:lang w:eastAsia="en-US"/>
    </w:rPr>
  </w:style>
  <w:style w:type="paragraph" w:styleId="a7">
    <w:name w:val="footnote text"/>
    <w:basedOn w:val="a"/>
    <w:link w:val="a8"/>
    <w:autoRedefine/>
    <w:semiHidden/>
    <w:rsid w:val="00782827"/>
    <w:pPr>
      <w:widowControl w:val="0"/>
      <w:suppressLineNumbers/>
      <w:suppressAutoHyphens/>
      <w:overflowPunct w:val="0"/>
      <w:autoSpaceDE w:val="0"/>
      <w:autoSpaceDN w:val="0"/>
      <w:adjustRightInd w:val="0"/>
      <w:ind w:left="283" w:hanging="283"/>
      <w:textAlignment w:val="baseline"/>
    </w:pPr>
    <w:rPr>
      <w:kern w:val="1"/>
      <w:sz w:val="24"/>
    </w:rPr>
  </w:style>
  <w:style w:type="character" w:customStyle="1" w:styleId="a8">
    <w:name w:val="Текст сноски Знак"/>
    <w:basedOn w:val="a0"/>
    <w:link w:val="a7"/>
    <w:semiHidden/>
    <w:rsid w:val="00782827"/>
    <w:rPr>
      <w:rFonts w:eastAsia="Times New Roman"/>
      <w:kern w:val="1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06997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10699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106997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character" w:customStyle="1" w:styleId="aa">
    <w:name w:val="Название Знак"/>
    <w:basedOn w:val="a0"/>
    <w:link w:val="a9"/>
    <w:rsid w:val="00106997"/>
    <w:rPr>
      <w:rFonts w:ascii="Arial" w:eastAsia="Andale Sans UI" w:hAnsi="Arial" w:cs="Tahoma"/>
      <w:kern w:val="1"/>
      <w:sz w:val="28"/>
      <w:szCs w:val="28"/>
    </w:rPr>
  </w:style>
  <w:style w:type="paragraph" w:styleId="ab">
    <w:name w:val="Subtitle"/>
    <w:basedOn w:val="a"/>
    <w:next w:val="a5"/>
    <w:link w:val="ac"/>
    <w:qFormat/>
    <w:rsid w:val="00106997"/>
    <w:pPr>
      <w:keepNext/>
      <w:widowControl w:val="0"/>
      <w:suppressAutoHyphens/>
      <w:spacing w:before="240" w:after="120"/>
      <w:jc w:val="center"/>
    </w:pPr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ac">
    <w:name w:val="Подзаголовок Знак"/>
    <w:basedOn w:val="a0"/>
    <w:link w:val="ab"/>
    <w:rsid w:val="00106997"/>
    <w:rPr>
      <w:rFonts w:ascii="Arial" w:eastAsia="Andale Sans UI" w:hAnsi="Arial" w:cs="Tahoma"/>
      <w:i/>
      <w:iCs/>
      <w:kern w:val="1"/>
      <w:sz w:val="28"/>
      <w:szCs w:val="28"/>
    </w:rPr>
  </w:style>
  <w:style w:type="character" w:styleId="ad">
    <w:name w:val="Strong"/>
    <w:qFormat/>
    <w:rsid w:val="00106997"/>
    <w:rPr>
      <w:b/>
      <w:bCs/>
    </w:rPr>
  </w:style>
  <w:style w:type="character" w:styleId="ae">
    <w:name w:val="Emphasis"/>
    <w:qFormat/>
    <w:rsid w:val="00106997"/>
    <w:rPr>
      <w:i/>
      <w:iCs/>
    </w:rPr>
  </w:style>
  <w:style w:type="paragraph" w:styleId="af">
    <w:name w:val="Normal (Web)"/>
    <w:basedOn w:val="a"/>
    <w:uiPriority w:val="99"/>
    <w:semiHidden/>
    <w:unhideWhenUsed/>
    <w:rsid w:val="00964A9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6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 S. Reneva</dc:creator>
  <cp:lastModifiedBy>Milena</cp:lastModifiedBy>
  <cp:revision>2</cp:revision>
  <dcterms:created xsi:type="dcterms:W3CDTF">2019-01-27T14:00:00Z</dcterms:created>
  <dcterms:modified xsi:type="dcterms:W3CDTF">2019-01-27T14:00:00Z</dcterms:modified>
</cp:coreProperties>
</file>