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C0AE67" w:rsidR="00E05948" w:rsidRPr="00C258B0" w:rsidRDefault="00EA0C0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игры на оркестровых инструментах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2641053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EA0C0D">
        <w:rPr>
          <w:color w:val="000000"/>
          <w:sz w:val="24"/>
          <w:szCs w:val="24"/>
        </w:rPr>
        <w:t>Техника игры на оркестровых инструментах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EA0C0D">
        <w:rPr>
          <w:color w:val="000000"/>
          <w:sz w:val="24"/>
          <w:szCs w:val="24"/>
        </w:rPr>
        <w:t>1</w:t>
      </w:r>
      <w:r w:rsidR="00887F9F">
        <w:rPr>
          <w:color w:val="000000"/>
          <w:sz w:val="24"/>
          <w:szCs w:val="24"/>
        </w:rPr>
        <w:t xml:space="preserve"> –</w:t>
      </w:r>
      <w:r w:rsidR="00EA0C0D">
        <w:rPr>
          <w:color w:val="000000"/>
          <w:sz w:val="24"/>
          <w:szCs w:val="24"/>
        </w:rPr>
        <w:t xml:space="preserve"> 4</w:t>
      </w:r>
      <w:r w:rsidR="00887F9F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EA0C0D" w:rsidRPr="00EA0C0D" w14:paraId="7959B88A" w14:textId="77777777" w:rsidTr="00B74C3B">
        <w:tc>
          <w:tcPr>
            <w:tcW w:w="2445" w:type="dxa"/>
          </w:tcPr>
          <w:p w14:paraId="3D5B0DFD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первый семестр</w:t>
            </w:r>
          </w:p>
          <w:p w14:paraId="69348404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второй семестр</w:t>
            </w:r>
          </w:p>
          <w:p w14:paraId="1EB976E1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третий семестр</w:t>
            </w:r>
          </w:p>
          <w:p w14:paraId="4C125F05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четвертый семестр</w:t>
            </w:r>
          </w:p>
          <w:p w14:paraId="77D40F04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D51023E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- зачет</w:t>
            </w:r>
          </w:p>
          <w:p w14:paraId="47CFCCAE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- зачет с оценкой</w:t>
            </w:r>
          </w:p>
          <w:p w14:paraId="09EC05FB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- зачет</w:t>
            </w:r>
          </w:p>
          <w:p w14:paraId="3EAE2EB2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EA0C0D">
              <w:rPr>
                <w:color w:val="000000"/>
                <w:sz w:val="24"/>
              </w:rPr>
              <w:t>- экзамен</w:t>
            </w:r>
          </w:p>
          <w:p w14:paraId="3B424B90" w14:textId="77777777" w:rsidR="00EA0C0D" w:rsidRPr="00EA0C0D" w:rsidRDefault="00EA0C0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F1D2016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EA0C0D">
        <w:rPr>
          <w:color w:val="000000"/>
          <w:sz w:val="24"/>
          <w:szCs w:val="24"/>
        </w:rPr>
        <w:t>Техника игры на оркестровых инструментах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887F9F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EEDE67A" w14:textId="77777777" w:rsidR="00EA0C0D" w:rsidRPr="00EA0C0D" w:rsidRDefault="00EA0C0D" w:rsidP="00EA0C0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A0C0D">
        <w:rPr>
          <w:color w:val="000000"/>
          <w:sz w:val="24"/>
          <w:szCs w:val="24"/>
        </w:rPr>
        <w:t xml:space="preserve">Целью изучения дисциплины «Техника игры на оркестровых инструментах» является: </w:t>
      </w:r>
      <w:r w:rsidRPr="00EA0C0D">
        <w:rPr>
          <w:sz w:val="24"/>
          <w:szCs w:val="24"/>
        </w:rPr>
        <w:t>расширение теоретических знаний и представлений студента об инструментах симфонического оркестра путем дополнения их практическими умениями и навыками исполнения основных способов и приемов игры.</w:t>
      </w:r>
    </w:p>
    <w:p w14:paraId="57AFA046" w14:textId="77777777" w:rsidR="00EA0C0D" w:rsidRPr="00EA0C0D" w:rsidRDefault="00EA0C0D" w:rsidP="00EA0C0D">
      <w:pPr>
        <w:pStyle w:val="Default"/>
        <w:jc w:val="both"/>
      </w:pPr>
      <w:r w:rsidRPr="00EA0C0D">
        <w:rPr>
          <w:b/>
          <w:bCs/>
        </w:rPr>
        <w:t xml:space="preserve">Задачи дисциплины: </w:t>
      </w:r>
    </w:p>
    <w:p w14:paraId="07A481FD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дать молодому дирижеру знания и навыки, необходимые для работы с группами и солистами симфонического оркестра; </w:t>
      </w:r>
    </w:p>
    <w:p w14:paraId="4D1B713F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научить правильному исполнению основных способов и приемов игры на инструментах симфонического оркестра; </w:t>
      </w:r>
    </w:p>
    <w:p w14:paraId="30D4496A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дать конкретные, четкие и точные сведения по оркестровым штрихам, способам их записи, практике применения и исполнения; </w:t>
      </w:r>
    </w:p>
    <w:p w14:paraId="5B1144F1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научить студента основам аппликатуры и позиционной техники на инструментах симфонического оркестра; </w:t>
      </w:r>
    </w:p>
    <w:p w14:paraId="408EBECC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lastRenderedPageBreak/>
        <w:t xml:space="preserve">ознакомить с практическими возможностями использования изучаемых инструментов для создания оркестровой партитуры в процессе сочинения или инструментовки музыкальных произведений; </w:t>
      </w:r>
    </w:p>
    <w:p w14:paraId="3F3A6B81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научить понимать и грамотно применять иноязычную музыкальную терминологию, принятую в практике оркестровой работы, а также в записи и чтении партитур; </w:t>
      </w:r>
    </w:p>
    <w:p w14:paraId="3F3B1412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сформировать навыки работы с нотным материалом с точки зрения исполнительских приёмов и штрихов на инструментах симфонического оркестра; </w:t>
      </w:r>
    </w:p>
    <w:p w14:paraId="587DD912" w14:textId="77777777" w:rsidR="00EA0C0D" w:rsidRPr="00EA0C0D" w:rsidRDefault="00EA0C0D" w:rsidP="00EA0C0D">
      <w:pPr>
        <w:pStyle w:val="Default"/>
        <w:numPr>
          <w:ilvl w:val="0"/>
          <w:numId w:val="8"/>
        </w:numPr>
        <w:spacing w:after="44"/>
        <w:jc w:val="both"/>
      </w:pPr>
      <w:r w:rsidRPr="00EA0C0D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6EFD5BE8" w:rsidR="007849D8" w:rsidRPr="00EA0C0D" w:rsidRDefault="00EA0C0D" w:rsidP="00EA0C0D">
      <w:pPr>
        <w:jc w:val="both"/>
        <w:rPr>
          <w:sz w:val="24"/>
          <w:szCs w:val="24"/>
        </w:rPr>
      </w:pPr>
      <w:r w:rsidRPr="00EA0C0D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D24" w:rsidRPr="00F31E81" w14:paraId="07DFB295" w14:textId="77777777" w:rsidTr="0018721A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264DD0D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2810CA5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083D24" w:rsidRPr="00F31E81" w14:paraId="7D07B4D8" w14:textId="77777777" w:rsidTr="0018721A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1BCEF660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083D24" w:rsidRPr="00F31E81" w14:paraId="229243B7" w14:textId="77777777" w:rsidTr="0018721A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6DCE91F2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EA0C0D" w:rsidRPr="00F31E81" w14:paraId="741EC58C" w14:textId="77777777" w:rsidTr="00EA0C0D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66C7CB" w14:textId="209BECEF" w:rsidR="00EA0C0D" w:rsidRPr="00021C27" w:rsidRDefault="00EA0C0D" w:rsidP="00EA0C0D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789C" w14:textId="18DD4BC4" w:rsidR="00EA0C0D" w:rsidRDefault="00EA0C0D" w:rsidP="00EA0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EA0C0D" w:rsidRPr="00F31E81" w14:paraId="6EB825AB" w14:textId="77777777" w:rsidTr="0018721A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75CF4" w14:textId="77777777" w:rsidR="00EA0C0D" w:rsidRPr="00021C27" w:rsidRDefault="00EA0C0D" w:rsidP="00EA0C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FB4" w14:textId="7CB067DB" w:rsidR="00EA0C0D" w:rsidRDefault="00EA0C0D" w:rsidP="00EA0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EA0C0D" w:rsidRPr="00F31E81" w14:paraId="07E705D1" w14:textId="77777777" w:rsidTr="0018721A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A03B0" w14:textId="77777777" w:rsidR="00EA0C0D" w:rsidRPr="00021C27" w:rsidRDefault="00EA0C0D" w:rsidP="00EA0C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4670" w14:textId="168D2B9B" w:rsidR="00EA0C0D" w:rsidRDefault="00EA0C0D" w:rsidP="00EA0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501B3FC2" w:rsidR="007849D8" w:rsidRDefault="00083D24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0C0D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100E3EB3" w:rsidR="007849D8" w:rsidRDefault="00EA0C0D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1887" w14:textId="77777777" w:rsidR="00CE1764" w:rsidRDefault="00CE1764" w:rsidP="005E3840">
      <w:r>
        <w:separator/>
      </w:r>
    </w:p>
  </w:endnote>
  <w:endnote w:type="continuationSeparator" w:id="0">
    <w:p w14:paraId="374ABF30" w14:textId="77777777" w:rsidR="00CE1764" w:rsidRDefault="00CE17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A4B22" w14:textId="77777777" w:rsidR="00CE1764" w:rsidRDefault="00CE1764" w:rsidP="005E3840">
      <w:r>
        <w:separator/>
      </w:r>
    </w:p>
  </w:footnote>
  <w:footnote w:type="continuationSeparator" w:id="0">
    <w:p w14:paraId="2D934309" w14:textId="77777777" w:rsidR="00CE1764" w:rsidRDefault="00CE17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0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433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72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8B"/>
    <w:rsid w:val="00434AE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943"/>
    <w:rsid w:val="0046779E"/>
    <w:rsid w:val="0047081A"/>
    <w:rsid w:val="00472575"/>
    <w:rsid w:val="00472EF9"/>
    <w:rsid w:val="00474605"/>
    <w:rsid w:val="004757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05A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EE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B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F9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8D8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E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F5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1764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C0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08C3-D1B9-46D2-9140-2EC0D06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2022-05-30T13:25:00Z</dcterms:created>
  <dcterms:modified xsi:type="dcterms:W3CDTF">2022-05-30T13:29:00Z</dcterms:modified>
</cp:coreProperties>
</file>