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B12FFB" w:rsidR="000C1A7D" w:rsidRPr="00C258B0" w:rsidRDefault="00261C2C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ГРИМ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112E3E" w14:textId="7777777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Учебная дисциплина «Грим</w:t>
      </w:r>
      <w:r w:rsidRPr="00261C2C">
        <w:rPr>
          <w:i/>
          <w:sz w:val="24"/>
          <w:szCs w:val="24"/>
        </w:rPr>
        <w:t xml:space="preserve">» </w:t>
      </w:r>
      <w:r w:rsidRPr="00261C2C">
        <w:rPr>
          <w:sz w:val="24"/>
          <w:szCs w:val="24"/>
        </w:rPr>
        <w:t>изучается в первом и втором семестрах.</w:t>
      </w:r>
    </w:p>
    <w:p w14:paraId="5D27EBAB" w14:textId="7777777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Курсовая работа</w:t>
      </w:r>
      <w:r w:rsidRPr="00261C2C">
        <w:rPr>
          <w:sz w:val="24"/>
          <w:szCs w:val="24"/>
        </w:rPr>
        <w:t xml:space="preserve"> не предусмотрен(а).</w:t>
      </w:r>
    </w:p>
    <w:p w14:paraId="5F88F5BB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261C2C" w:rsidRPr="00261C2C" w14:paraId="6A93F644" w14:textId="77777777" w:rsidTr="000550FE">
        <w:tc>
          <w:tcPr>
            <w:tcW w:w="1984" w:type="dxa"/>
          </w:tcPr>
          <w:p w14:paraId="2447F561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79D5A09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261C2C" w:rsidRPr="00261C2C" w14:paraId="0F665395" w14:textId="77777777" w:rsidTr="000550FE">
        <w:tc>
          <w:tcPr>
            <w:tcW w:w="1984" w:type="dxa"/>
          </w:tcPr>
          <w:p w14:paraId="495B773A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4F9D4D2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63A1460E" w14:textId="77777777" w:rsidR="00261C2C" w:rsidRPr="00261C2C" w:rsidRDefault="00261C2C" w:rsidP="00261C2C">
      <w:pPr>
        <w:rPr>
          <w:sz w:val="24"/>
          <w:szCs w:val="24"/>
        </w:rPr>
      </w:pPr>
    </w:p>
    <w:p w14:paraId="3D097980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>Место учебной дисциплины в структуре ОПОП</w:t>
      </w:r>
    </w:p>
    <w:p w14:paraId="2A35420E" w14:textId="77777777" w:rsid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sz w:val="24"/>
          <w:szCs w:val="24"/>
        </w:rPr>
        <w:t>Учебная дисциплина «Грим» относится к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3C68FA5D" w14:textId="5930720A" w:rsidR="000C1A7D" w:rsidRPr="004D467D" w:rsidRDefault="000C1A7D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 w:rsidR="00261C2C">
        <w:rPr>
          <w:rFonts w:eastAsia="Times New Roman"/>
          <w:sz w:val="24"/>
          <w:szCs w:val="24"/>
        </w:rPr>
        <w:t>«Грим</w:t>
      </w:r>
      <w:r>
        <w:rPr>
          <w:rFonts w:eastAsia="Times New Roman"/>
          <w:sz w:val="24"/>
          <w:szCs w:val="24"/>
        </w:rPr>
        <w:t>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194C9C42" w14:textId="77777777" w:rsidR="00261C2C" w:rsidRDefault="00261C2C" w:rsidP="00261C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истории искусства грима, основных жанров и видов гримирования, их связей с особенностями музыкального материала партии, требованиями постановки и условиями сценического действия; </w:t>
      </w:r>
    </w:p>
    <w:p w14:paraId="2B13452D" w14:textId="77777777" w:rsidR="00261C2C" w:rsidRPr="00B87F0D" w:rsidRDefault="00261C2C" w:rsidP="00261C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гримирования, включая этап разработки и эскизирования, с использованием широкого спектра традиционных и современных техник, материалов и инструментов;</w:t>
      </w:r>
    </w:p>
    <w:p w14:paraId="1D51A7D7" w14:textId="77777777" w:rsidR="00261C2C" w:rsidRPr="00195C40" w:rsidRDefault="00261C2C" w:rsidP="00261C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0A0AA6F" w14:textId="77777777" w:rsidR="00261C2C" w:rsidRPr="00E55739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453A4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53A45" w:rsidRPr="007A614A" w14:paraId="000B9935" w14:textId="77777777" w:rsidTr="00453A4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91142" w14:textId="77777777" w:rsidR="00453A45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14A">
              <w:rPr>
                <w:iCs/>
                <w:sz w:val="22"/>
                <w:szCs w:val="22"/>
              </w:rPr>
              <w:t>ПК-2</w:t>
            </w:r>
          </w:p>
          <w:p w14:paraId="6C37FC6C" w14:textId="77777777" w:rsidR="00453A45" w:rsidRPr="007A614A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232E">
              <w:rPr>
                <w:iCs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735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17AA6C5B" w14:textId="77777777" w:rsidR="00453A45" w:rsidRPr="007A614A" w:rsidRDefault="00453A45" w:rsidP="000550FE">
            <w:pPr>
              <w:pStyle w:val="af0"/>
              <w:ind w:left="0"/>
              <w:rPr>
                <w:iCs/>
              </w:rPr>
            </w:pPr>
            <w:r w:rsidRPr="00DF232E">
              <w:rPr>
                <w:iCs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</w:tc>
      </w:tr>
      <w:tr w:rsidR="00453A45" w:rsidRPr="007A614A" w14:paraId="0F5217DA" w14:textId="77777777" w:rsidTr="00453A4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7EE" w14:textId="77777777" w:rsidR="00453A45" w:rsidRPr="007A614A" w:rsidRDefault="00453A45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FB6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39550FF6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различных способов изменения внешности для раскрытия как внешних, так и социально-</w:t>
            </w: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психологических особенностей роли в процессе работы над созданием сценического образа</w:t>
            </w:r>
          </w:p>
        </w:tc>
      </w:tr>
      <w:tr w:rsidR="00453A45" w:rsidRPr="007A614A" w14:paraId="3E93EC25" w14:textId="77777777" w:rsidTr="00453A45">
        <w:trPr>
          <w:trHeight w:val="159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9C49C" w14:textId="77777777" w:rsidR="00453A45" w:rsidRPr="007A614A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14A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03A87A47" w14:textId="77777777" w:rsidR="00453A45" w:rsidRPr="007A614A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232E">
              <w:rPr>
                <w:iCs/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7B4F4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3295F991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приемов, техник и средств, необходимых для реализации образа в сценических условиях, освоение нового репертуара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3A45" w14:paraId="370F4AF3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978B5FC" w14:textId="77777777" w:rsidR="00453A45" w:rsidRPr="00644FBD" w:rsidRDefault="00453A45" w:rsidP="000550FE">
            <w:pPr>
              <w:rPr>
                <w:i/>
              </w:rPr>
            </w:pPr>
            <w:r w:rsidRPr="007A614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6EA5F4A" w14:textId="77777777" w:rsidR="00453A45" w:rsidRPr="00171A95" w:rsidRDefault="00453A45" w:rsidP="000550F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38564C16" w14:textId="77777777" w:rsidR="00453A45" w:rsidRPr="00171A95" w:rsidRDefault="00453A45" w:rsidP="000550FE">
            <w:pPr>
              <w:jc w:val="center"/>
              <w:rPr>
                <w:iCs/>
              </w:rPr>
            </w:pPr>
            <w:proofErr w:type="spellStart"/>
            <w:r w:rsidRPr="00171A9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71A9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B1B64A" w14:textId="77777777" w:rsidR="00453A45" w:rsidRPr="00171A95" w:rsidRDefault="00453A45" w:rsidP="000550F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9AB2DF7" w14:textId="77777777" w:rsidR="00453A45" w:rsidRPr="00171A95" w:rsidRDefault="00453A45" w:rsidP="000550FE">
            <w:pPr>
              <w:rPr>
                <w:iCs/>
              </w:rPr>
            </w:pPr>
            <w:r w:rsidRPr="00171A9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5D39" w14:textId="77777777" w:rsidR="00C2392C" w:rsidRDefault="00C2392C" w:rsidP="005E3840">
      <w:r>
        <w:separator/>
      </w:r>
    </w:p>
  </w:endnote>
  <w:endnote w:type="continuationSeparator" w:id="0">
    <w:p w14:paraId="5EE89BB3" w14:textId="77777777" w:rsidR="00C2392C" w:rsidRDefault="00C239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D114" w14:textId="77777777" w:rsidR="00C2392C" w:rsidRDefault="00C2392C" w:rsidP="005E3840">
      <w:r>
        <w:separator/>
      </w:r>
    </w:p>
  </w:footnote>
  <w:footnote w:type="continuationSeparator" w:id="0">
    <w:p w14:paraId="12732BC2" w14:textId="77777777" w:rsidR="00C2392C" w:rsidRDefault="00C239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C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2022-02-20T20:06:00Z</dcterms:created>
  <dcterms:modified xsi:type="dcterms:W3CDTF">2022-02-20T20:06:00Z</dcterms:modified>
</cp:coreProperties>
</file>