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vAlign w:val="center"/>
          </w:tcPr>
          <w:p w14:paraId="055E3121" w14:textId="7F842959" w:rsidR="005558F8" w:rsidRPr="00F5486D" w:rsidRDefault="00B51943" w:rsidP="004D0C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54614DF" w:rsidR="005558F8" w:rsidRPr="004D0C3B" w:rsidRDefault="003E4E27" w:rsidP="0028252F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D0C3B">
              <w:rPr>
                <w:b/>
                <w:iCs/>
                <w:sz w:val="26"/>
                <w:szCs w:val="26"/>
              </w:rPr>
              <w:t>УЧЕБНО</w:t>
            </w:r>
            <w:bookmarkEnd w:id="0"/>
            <w:r w:rsidR="0028252F">
              <w:rPr>
                <w:b/>
                <w:iCs/>
                <w:sz w:val="26"/>
                <w:szCs w:val="26"/>
              </w:rPr>
              <w:t>Й ДИСЦИПЛИНЫ</w:t>
            </w:r>
          </w:p>
        </w:tc>
      </w:tr>
      <w:tr w:rsidR="0028252F" w:rsidRPr="00F67AB6" w14:paraId="09F73CC7" w14:textId="77777777" w:rsidTr="00DF5578">
        <w:trPr>
          <w:trHeight w:val="45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14:paraId="3C28F2CB" w14:textId="1CE2637F" w:rsidR="0028252F" w:rsidRPr="00F67AB6" w:rsidRDefault="00B77A19" w:rsidP="00DF5578">
            <w:pPr>
              <w:jc w:val="center"/>
              <w:rPr>
                <w:b/>
                <w:sz w:val="26"/>
                <w:szCs w:val="26"/>
                <w:lang w:bidi="he-IL"/>
              </w:rPr>
            </w:pPr>
            <w:r>
              <w:rPr>
                <w:b/>
                <w:sz w:val="26"/>
                <w:szCs w:val="26"/>
                <w:lang w:bidi="he-IL"/>
              </w:rPr>
              <w:t>История русской и зарубежной литературы</w:t>
            </w:r>
          </w:p>
        </w:tc>
      </w:tr>
    </w:tbl>
    <w:p w14:paraId="2BEE02FF" w14:textId="77777777" w:rsidR="000F028D" w:rsidRDefault="000F028D" w:rsidP="004658BE">
      <w:pPr>
        <w:pStyle w:val="af0"/>
        <w:ind w:left="709"/>
        <w:jc w:val="both"/>
        <w:rPr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77A19" w:rsidRPr="00811406" w14:paraId="05B1DE08" w14:textId="77777777" w:rsidTr="00E01F1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2C778" w14:textId="77777777" w:rsidR="00B77A19" w:rsidRPr="00811406" w:rsidRDefault="00B77A19" w:rsidP="00E01F17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B0815" w14:textId="4BEA779D" w:rsidR="00B77A19" w:rsidRPr="00811406" w:rsidRDefault="00C370DE" w:rsidP="00E01F1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B77A19" w:rsidRPr="00811406" w14:paraId="02898F2D" w14:textId="77777777" w:rsidTr="00E01F17">
        <w:trPr>
          <w:trHeight w:val="567"/>
        </w:trPr>
        <w:tc>
          <w:tcPr>
            <w:tcW w:w="3330" w:type="dxa"/>
            <w:shd w:val="clear" w:color="auto" w:fill="auto"/>
          </w:tcPr>
          <w:p w14:paraId="139F8890" w14:textId="77777777" w:rsidR="00B77A19" w:rsidRPr="00811406" w:rsidRDefault="00B77A19" w:rsidP="00E01F17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A46C3DE" w14:textId="317831E5" w:rsidR="00B77A19" w:rsidRPr="00811406" w:rsidRDefault="000F284E" w:rsidP="00E01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37D50765" w14:textId="1C03C1F7" w:rsidR="00B77A19" w:rsidRPr="00811406" w:rsidRDefault="000F284E" w:rsidP="00E01F17">
            <w:pPr>
              <w:rPr>
                <w:sz w:val="26"/>
                <w:szCs w:val="26"/>
              </w:rPr>
            </w:pPr>
            <w:r w:rsidRPr="000F284E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B77A19" w:rsidRPr="00811406" w14:paraId="24ABF4AA" w14:textId="77777777" w:rsidTr="00E01F17">
        <w:trPr>
          <w:trHeight w:val="567"/>
        </w:trPr>
        <w:tc>
          <w:tcPr>
            <w:tcW w:w="3330" w:type="dxa"/>
            <w:shd w:val="clear" w:color="auto" w:fill="auto"/>
          </w:tcPr>
          <w:p w14:paraId="724670E2" w14:textId="35FF1C82" w:rsidR="00B77A19" w:rsidRPr="00811406" w:rsidRDefault="00C370DE" w:rsidP="00E01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A3F2CF1" w14:textId="759FDF25" w:rsidR="00B77A19" w:rsidRPr="00811406" w:rsidRDefault="000F284E" w:rsidP="001A0993">
            <w:pPr>
              <w:rPr>
                <w:sz w:val="26"/>
                <w:szCs w:val="26"/>
              </w:rPr>
            </w:pPr>
            <w:r w:rsidRPr="000F284E">
              <w:rPr>
                <w:sz w:val="26"/>
                <w:szCs w:val="26"/>
              </w:rPr>
              <w:t>Искусство оперного пения</w:t>
            </w:r>
          </w:p>
        </w:tc>
      </w:tr>
      <w:tr w:rsidR="00B77A19" w:rsidRPr="00811406" w14:paraId="672C7000" w14:textId="77777777" w:rsidTr="00E01F17">
        <w:trPr>
          <w:trHeight w:val="567"/>
        </w:trPr>
        <w:tc>
          <w:tcPr>
            <w:tcW w:w="3330" w:type="dxa"/>
            <w:shd w:val="clear" w:color="auto" w:fill="auto"/>
          </w:tcPr>
          <w:p w14:paraId="73D5F2CC" w14:textId="77777777" w:rsidR="00B77A19" w:rsidRPr="00811406" w:rsidRDefault="00B77A19" w:rsidP="00E01F17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D08287" w14:textId="4C0C2920" w:rsidR="00B77A19" w:rsidRPr="00811406" w:rsidRDefault="00C370DE" w:rsidP="00E01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B77A19" w:rsidRPr="00811406" w14:paraId="33FA3987" w14:textId="77777777" w:rsidTr="00E01F1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ED18CB0" w14:textId="77777777" w:rsidR="00B77A19" w:rsidRPr="00811406" w:rsidRDefault="00B77A19" w:rsidP="00E01F17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Форм</w:t>
            </w:r>
            <w:proofErr w:type="gramStart"/>
            <w:r w:rsidRPr="00811406">
              <w:rPr>
                <w:sz w:val="26"/>
                <w:szCs w:val="26"/>
              </w:rPr>
              <w:t>а(</w:t>
            </w:r>
            <w:proofErr w:type="gramEnd"/>
            <w:r w:rsidRPr="00811406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80F09DD" w14:textId="77777777" w:rsidR="00B77A19" w:rsidRPr="00811406" w:rsidRDefault="00B77A19" w:rsidP="00E01F17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очная</w:t>
            </w:r>
          </w:p>
        </w:tc>
      </w:tr>
    </w:tbl>
    <w:p w14:paraId="5038AAF9" w14:textId="77777777" w:rsidR="00B77A19" w:rsidRDefault="00B77A19" w:rsidP="00B77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F0C0AE" w14:textId="77777777" w:rsidR="00B77A19" w:rsidRPr="00B77A19" w:rsidRDefault="00B77A19" w:rsidP="00B77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7A19">
        <w:rPr>
          <w:sz w:val="24"/>
          <w:szCs w:val="24"/>
        </w:rPr>
        <w:t>Учебная дисциплина «История русской и зарубежной литературы» изучается в третьем и четвёртом семестрах.</w:t>
      </w:r>
    </w:p>
    <w:p w14:paraId="701CB5BD" w14:textId="77777777" w:rsidR="00B77A19" w:rsidRPr="00B77A19" w:rsidRDefault="00B77A19" w:rsidP="00B77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7A19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B77A19">
        <w:rPr>
          <w:sz w:val="24"/>
          <w:szCs w:val="24"/>
        </w:rPr>
        <w:t>предусмотрены</w:t>
      </w:r>
      <w:proofErr w:type="gramEnd"/>
      <w:r w:rsidRPr="00B77A19">
        <w:rPr>
          <w:sz w:val="24"/>
          <w:szCs w:val="24"/>
        </w:rPr>
        <w:t>.</w:t>
      </w:r>
    </w:p>
    <w:p w14:paraId="18750E65" w14:textId="77777777" w:rsidR="00B77A19" w:rsidRPr="00B77A19" w:rsidRDefault="00B77A19" w:rsidP="00B77A19">
      <w:pPr>
        <w:pStyle w:val="2"/>
        <w:rPr>
          <w:iCs w:val="0"/>
          <w:sz w:val="24"/>
        </w:rPr>
      </w:pPr>
      <w:r w:rsidRPr="00B77A19">
        <w:rPr>
          <w:iCs w:val="0"/>
          <w:sz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B77A19" w:rsidRPr="00B77A19" w14:paraId="125F681E" w14:textId="77777777" w:rsidTr="00E01F17">
        <w:tc>
          <w:tcPr>
            <w:tcW w:w="2590" w:type="dxa"/>
          </w:tcPr>
          <w:p w14:paraId="5DB60065" w14:textId="77777777" w:rsidR="00B77A19" w:rsidRPr="00B77A19" w:rsidRDefault="00B77A19" w:rsidP="00E01F17">
            <w:pPr>
              <w:rPr>
                <w:bCs/>
                <w:sz w:val="24"/>
                <w:szCs w:val="24"/>
              </w:rPr>
            </w:pPr>
            <w:r w:rsidRPr="00B77A19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1521" w:type="dxa"/>
          </w:tcPr>
          <w:p w14:paraId="2A3A1C60" w14:textId="77777777" w:rsidR="00B77A19" w:rsidRPr="00B77A19" w:rsidRDefault="00B77A19" w:rsidP="00E01F17">
            <w:pPr>
              <w:rPr>
                <w:bCs/>
                <w:sz w:val="24"/>
                <w:szCs w:val="24"/>
              </w:rPr>
            </w:pPr>
            <w:r w:rsidRPr="00B77A19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B77A19" w:rsidRPr="00B77A19" w14:paraId="044BBDA2" w14:textId="77777777" w:rsidTr="00E01F17">
        <w:tc>
          <w:tcPr>
            <w:tcW w:w="2590" w:type="dxa"/>
          </w:tcPr>
          <w:p w14:paraId="712A072F" w14:textId="77777777" w:rsidR="00B77A19" w:rsidRPr="00B77A19" w:rsidRDefault="00B77A19" w:rsidP="00E01F17">
            <w:pPr>
              <w:rPr>
                <w:bCs/>
                <w:sz w:val="24"/>
                <w:szCs w:val="24"/>
              </w:rPr>
            </w:pPr>
            <w:r w:rsidRPr="00B77A19">
              <w:rPr>
                <w:bCs/>
                <w:sz w:val="24"/>
                <w:szCs w:val="24"/>
              </w:rPr>
              <w:t>четвёртый семестр</w:t>
            </w:r>
          </w:p>
        </w:tc>
        <w:tc>
          <w:tcPr>
            <w:tcW w:w="1521" w:type="dxa"/>
          </w:tcPr>
          <w:p w14:paraId="7462906E" w14:textId="114094CA" w:rsidR="00B77A19" w:rsidRPr="00B77A19" w:rsidRDefault="0056069A" w:rsidP="000F28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зачет</w:t>
            </w:r>
            <w:r w:rsidR="00D47D6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8B69217" w14:textId="77777777" w:rsidR="00B77A19" w:rsidRPr="00B77A19" w:rsidRDefault="00B77A19" w:rsidP="00B77A19">
      <w:pPr>
        <w:pStyle w:val="2"/>
        <w:rPr>
          <w:iCs w:val="0"/>
          <w:sz w:val="24"/>
        </w:rPr>
      </w:pPr>
      <w:r w:rsidRPr="00B77A19">
        <w:rPr>
          <w:iCs w:val="0"/>
          <w:sz w:val="24"/>
        </w:rPr>
        <w:t>Место учебной дисциплины в структуре ОПОП</w:t>
      </w:r>
    </w:p>
    <w:p w14:paraId="3F0F7CEF" w14:textId="66980757" w:rsidR="00B77A19" w:rsidRPr="00B77A19" w:rsidRDefault="00B77A19" w:rsidP="000F284E">
      <w:pPr>
        <w:pStyle w:val="af0"/>
        <w:numPr>
          <w:ilvl w:val="3"/>
          <w:numId w:val="6"/>
        </w:numPr>
        <w:rPr>
          <w:sz w:val="24"/>
          <w:szCs w:val="24"/>
        </w:rPr>
      </w:pPr>
      <w:r w:rsidRPr="00B77A19">
        <w:rPr>
          <w:sz w:val="24"/>
          <w:szCs w:val="24"/>
        </w:rPr>
        <w:t xml:space="preserve">Учебная дисциплина «История русской и зарубежной литературы» относится к </w:t>
      </w:r>
      <w:r w:rsidR="000F284E">
        <w:rPr>
          <w:sz w:val="24"/>
          <w:szCs w:val="24"/>
        </w:rPr>
        <w:t xml:space="preserve">факультативной </w:t>
      </w:r>
      <w:bookmarkStart w:id="1" w:name="_GoBack"/>
      <w:bookmarkEnd w:id="1"/>
      <w:r w:rsidRPr="00B77A19">
        <w:rPr>
          <w:sz w:val="24"/>
          <w:szCs w:val="24"/>
        </w:rPr>
        <w:t>части программы.</w:t>
      </w:r>
    </w:p>
    <w:p w14:paraId="58F4B787" w14:textId="77777777" w:rsidR="004658BE" w:rsidRPr="00B77A19" w:rsidRDefault="004658BE" w:rsidP="004658BE">
      <w:pPr>
        <w:rPr>
          <w:sz w:val="24"/>
        </w:rPr>
      </w:pPr>
    </w:p>
    <w:p w14:paraId="035A4C18" w14:textId="6392AD13" w:rsidR="00B77A19" w:rsidRPr="00B77A19" w:rsidRDefault="00B77A19" w:rsidP="00B77A19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   </w:t>
      </w:r>
      <w:r w:rsidRPr="00B77A19">
        <w:rPr>
          <w:rFonts w:eastAsia="Times New Roman"/>
          <w:sz w:val="24"/>
          <w:szCs w:val="24"/>
        </w:rPr>
        <w:t>Целями изучения дисциплины «История русской и зарубежной литературы» являются:</w:t>
      </w:r>
    </w:p>
    <w:p w14:paraId="3A25DE3B" w14:textId="77777777" w:rsidR="00B77A19" w:rsidRPr="00B77A19" w:rsidRDefault="00B77A19" w:rsidP="00B77A19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B77A19">
        <w:rPr>
          <w:rFonts w:eastAsia="Times New Roman"/>
          <w:sz w:val="24"/>
          <w:szCs w:val="24"/>
        </w:rPr>
        <w:t>изучение особенностей и закономерностей развития литературного процесса;</w:t>
      </w:r>
    </w:p>
    <w:p w14:paraId="59CB4909" w14:textId="77777777" w:rsidR="00B77A19" w:rsidRPr="00B77A19" w:rsidRDefault="00B77A19" w:rsidP="00B77A19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B77A19">
        <w:rPr>
          <w:rFonts w:eastAsia="Times New Roman"/>
          <w:sz w:val="24"/>
          <w:szCs w:val="24"/>
        </w:rPr>
        <w:t xml:space="preserve"> анализ широкого круга текстов, составление базового представления о литературах Востока и Запада в разные периоды их развития;</w:t>
      </w:r>
    </w:p>
    <w:p w14:paraId="66BDC2AC" w14:textId="77777777" w:rsidR="00B77A19" w:rsidRPr="00B77A19" w:rsidRDefault="00B77A19" w:rsidP="00B77A19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B77A19">
        <w:rPr>
          <w:rFonts w:eastAsia="Times New Roman"/>
          <w:sz w:val="24"/>
          <w:szCs w:val="24"/>
        </w:rPr>
        <w:t>формирование базовых навыков анализа художественного текста;</w:t>
      </w:r>
    </w:p>
    <w:p w14:paraId="18E2299D" w14:textId="77777777" w:rsidR="00B77A19" w:rsidRPr="00B77A19" w:rsidRDefault="00B77A19" w:rsidP="00B77A19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B77A19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B77A19">
        <w:rPr>
          <w:rFonts w:eastAsia="Times New Roman"/>
          <w:sz w:val="24"/>
          <w:szCs w:val="24"/>
        </w:rPr>
        <w:t>обучающихся</w:t>
      </w:r>
      <w:proofErr w:type="gramEnd"/>
      <w:r w:rsidRPr="00B77A19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14:paraId="3304A7F0" w14:textId="13718ADE" w:rsidR="00B77A19" w:rsidRPr="00B77A19" w:rsidRDefault="00B77A19" w:rsidP="00B77A19">
      <w:pPr>
        <w:pStyle w:val="af0"/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B77A19">
        <w:rPr>
          <w:rFonts w:eastAsia="Times New Roman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B77A19">
        <w:rPr>
          <w:rFonts w:eastAsia="Times New Roman"/>
          <w:sz w:val="24"/>
          <w:szCs w:val="24"/>
        </w:rPr>
        <w:t>и(</w:t>
      </w:r>
      <w:proofErr w:type="gramEnd"/>
      <w:r w:rsidRPr="00B77A19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A0993" w:rsidRPr="00114C2C" w14:paraId="599F427D" w14:textId="77777777" w:rsidTr="00520B2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D87179" w14:textId="77777777" w:rsidR="001A0993" w:rsidRPr="00114C2C" w:rsidRDefault="001A0993" w:rsidP="00520B2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14C2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85EB33" w14:textId="77777777" w:rsidR="001A0993" w:rsidRPr="00114C2C" w:rsidRDefault="001A0993" w:rsidP="00520B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C2C">
              <w:rPr>
                <w:b/>
                <w:color w:val="000000"/>
              </w:rPr>
              <w:t>Код и наименование индикатора</w:t>
            </w:r>
          </w:p>
          <w:p w14:paraId="119CDEDE" w14:textId="77777777" w:rsidR="001A0993" w:rsidRPr="00114C2C" w:rsidRDefault="001A0993" w:rsidP="00520B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C2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1EAE3C" w14:textId="77777777" w:rsidR="001A0993" w:rsidRPr="00114C2C" w:rsidRDefault="001A0993" w:rsidP="00520B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14C2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60F077F" w14:textId="77777777" w:rsidR="001A0993" w:rsidRPr="00114C2C" w:rsidRDefault="001A0993" w:rsidP="00520B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14C2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A0993" w:rsidRPr="00114C2C" w14:paraId="42171930" w14:textId="77777777" w:rsidTr="00520B27">
        <w:trPr>
          <w:trHeight w:val="1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6ADD2" w14:textId="77777777" w:rsidR="001A0993" w:rsidRPr="00114C2C" w:rsidRDefault="001A0993" w:rsidP="00520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4C2C">
              <w:rPr>
                <w:sz w:val="22"/>
                <w:szCs w:val="22"/>
              </w:rPr>
              <w:lastRenderedPageBreak/>
              <w:t>УК-5</w:t>
            </w:r>
          </w:p>
          <w:p w14:paraId="5A072728" w14:textId="77777777" w:rsidR="001A0993" w:rsidRPr="00114C2C" w:rsidRDefault="001A0993" w:rsidP="00520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C6472">
              <w:rPr>
                <w:sz w:val="22"/>
                <w:szCs w:val="22"/>
              </w:rPr>
              <w:t>Способен</w:t>
            </w:r>
            <w:proofErr w:type="gramEnd"/>
            <w:r w:rsidRPr="001C6472">
              <w:rPr>
                <w:sz w:val="22"/>
                <w:szCs w:val="22"/>
              </w:rPr>
              <w:t xml:space="preserve"> анализировать и учитывать разнообразие </w:t>
            </w:r>
            <w:r>
              <w:rPr>
                <w:sz w:val="22"/>
                <w:szCs w:val="22"/>
              </w:rPr>
              <w:t>культур в процессе межкультурного </w:t>
            </w:r>
            <w:r w:rsidRPr="001C6472">
              <w:rPr>
                <w:sz w:val="22"/>
                <w:szCs w:val="22"/>
              </w:rPr>
              <w:t>взаимодействия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0983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4C2C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4E57DA94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472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694080" w14:textId="77777777" w:rsidR="001A0993" w:rsidRPr="00114C2C" w:rsidRDefault="001A0993" w:rsidP="00520B27">
            <w:pPr>
              <w:rPr>
                <w:rFonts w:eastAsiaTheme="minorHAnsi"/>
                <w:lang w:eastAsia="en-US" w:bidi="he-IL"/>
              </w:rPr>
            </w:pPr>
            <w:r w:rsidRPr="00114C2C">
              <w:rPr>
                <w:sz w:val="24"/>
                <w:szCs w:val="24"/>
              </w:rPr>
              <w:t xml:space="preserve">– </w:t>
            </w:r>
            <w:r w:rsidRPr="00114C2C">
              <w:rPr>
                <w:rFonts w:eastAsiaTheme="minorHAnsi"/>
                <w:lang w:eastAsia="en-US" w:bidi="he-IL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FDC3515" w14:textId="77777777" w:rsidR="001A0993" w:rsidRPr="00114C2C" w:rsidRDefault="001A0993" w:rsidP="00520B27">
            <w:pPr>
              <w:rPr>
                <w:rFonts w:eastAsiaTheme="minorHAnsi"/>
                <w:lang w:eastAsia="en-US" w:bidi="he-IL"/>
              </w:rPr>
            </w:pPr>
            <w:r w:rsidRPr="00114C2C">
              <w:rPr>
                <w:sz w:val="24"/>
                <w:szCs w:val="24"/>
              </w:rPr>
              <w:t xml:space="preserve">– </w:t>
            </w:r>
            <w:r w:rsidRPr="00114C2C">
              <w:rPr>
                <w:rFonts w:eastAsiaTheme="minorHAnsi"/>
                <w:lang w:eastAsia="en-US" w:bidi="he-IL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DED4484" w14:textId="77777777" w:rsidR="001A0993" w:rsidRPr="00114C2C" w:rsidRDefault="001A0993" w:rsidP="00520B27">
            <w:pPr>
              <w:rPr>
                <w:rFonts w:eastAsiaTheme="minorHAnsi"/>
                <w:lang w:eastAsia="en-US" w:bidi="he-IL"/>
              </w:rPr>
            </w:pPr>
            <w:r w:rsidRPr="00114C2C">
              <w:rPr>
                <w:sz w:val="24"/>
                <w:szCs w:val="24"/>
              </w:rPr>
              <w:t xml:space="preserve">– </w:t>
            </w:r>
            <w:r w:rsidRPr="00114C2C">
              <w:rPr>
                <w:rFonts w:eastAsiaTheme="minorHAnsi"/>
                <w:lang w:eastAsia="en-US" w:bidi="he-IL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26A4649" w14:textId="77777777" w:rsidR="001A0993" w:rsidRPr="00114C2C" w:rsidRDefault="001A0993" w:rsidP="00520B27">
            <w:pPr>
              <w:rPr>
                <w:b/>
              </w:rPr>
            </w:pPr>
            <w:r w:rsidRPr="00114C2C">
              <w:rPr>
                <w:sz w:val="24"/>
                <w:szCs w:val="24"/>
              </w:rPr>
              <w:t xml:space="preserve">– </w:t>
            </w:r>
            <w:r w:rsidRPr="00114C2C">
              <w:rPr>
                <w:rFonts w:eastAsiaTheme="minorHAnsi"/>
                <w:lang w:eastAsia="en-US" w:bidi="he-IL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1A0993" w:rsidRPr="00114C2C" w14:paraId="131E2759" w14:textId="77777777" w:rsidTr="00520B27">
        <w:trPr>
          <w:trHeight w:val="18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E28E6" w14:textId="77777777" w:rsidR="001A0993" w:rsidRPr="00114C2C" w:rsidRDefault="001A0993" w:rsidP="00520B2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BD99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14C2C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2FED5958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Выстраивание социального 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958BD" w14:textId="77777777" w:rsidR="001A0993" w:rsidRPr="00114C2C" w:rsidRDefault="001A0993" w:rsidP="00520B2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A0993" w:rsidRPr="00114C2C" w14:paraId="413FADF3" w14:textId="77777777" w:rsidTr="00520B27">
        <w:trPr>
          <w:trHeight w:val="189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F43" w14:textId="77777777" w:rsidR="001A0993" w:rsidRPr="00114C2C" w:rsidRDefault="001A0993" w:rsidP="00520B2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D38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14:paraId="551BD9CE" w14:textId="77777777" w:rsidR="001A0993" w:rsidRPr="00114C2C" w:rsidRDefault="001A0993" w:rsidP="00520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0886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9339" w14:textId="77777777" w:rsidR="001A0993" w:rsidRPr="00114C2C" w:rsidRDefault="001A0993" w:rsidP="00520B2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43D2B16" w14:textId="77777777" w:rsidR="00FE76FC" w:rsidRPr="00FE76FC" w:rsidRDefault="00FE76FC" w:rsidP="00FE76FC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77A19" w:rsidRPr="00114C2C" w14:paraId="2B50C821" w14:textId="77777777" w:rsidTr="00E01F17">
        <w:trPr>
          <w:trHeight w:val="340"/>
        </w:trPr>
        <w:tc>
          <w:tcPr>
            <w:tcW w:w="3969" w:type="dxa"/>
            <w:vAlign w:val="center"/>
          </w:tcPr>
          <w:p w14:paraId="05034D60" w14:textId="77777777" w:rsidR="00B77A19" w:rsidRPr="00114C2C" w:rsidRDefault="00B77A19" w:rsidP="00E01F17">
            <w:r w:rsidRPr="00114C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ABC0FF3" w14:textId="77777777" w:rsidR="00B77A19" w:rsidRPr="00114C2C" w:rsidRDefault="00B77A19" w:rsidP="00E01F17">
            <w:pPr>
              <w:jc w:val="center"/>
            </w:pPr>
            <w:r w:rsidRPr="00114C2C">
              <w:t>5</w:t>
            </w:r>
          </w:p>
        </w:tc>
        <w:tc>
          <w:tcPr>
            <w:tcW w:w="567" w:type="dxa"/>
            <w:vAlign w:val="center"/>
          </w:tcPr>
          <w:p w14:paraId="4BBCC055" w14:textId="77777777" w:rsidR="00B77A19" w:rsidRPr="00114C2C" w:rsidRDefault="00B77A19" w:rsidP="00E01F17">
            <w:pPr>
              <w:jc w:val="center"/>
            </w:pPr>
            <w:proofErr w:type="spellStart"/>
            <w:r w:rsidRPr="00114C2C">
              <w:rPr>
                <w:b/>
                <w:sz w:val="24"/>
                <w:szCs w:val="24"/>
              </w:rPr>
              <w:t>з.е</w:t>
            </w:r>
            <w:proofErr w:type="spellEnd"/>
            <w:r w:rsidRPr="00114C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2B5BAA" w14:textId="77777777" w:rsidR="00B77A19" w:rsidRPr="00114C2C" w:rsidRDefault="00B77A19" w:rsidP="00E01F17">
            <w:pPr>
              <w:jc w:val="center"/>
            </w:pPr>
            <w:r w:rsidRPr="00114C2C">
              <w:t>180</w:t>
            </w:r>
          </w:p>
        </w:tc>
        <w:tc>
          <w:tcPr>
            <w:tcW w:w="937" w:type="dxa"/>
            <w:vAlign w:val="center"/>
          </w:tcPr>
          <w:p w14:paraId="516859FB" w14:textId="77777777" w:rsidR="00B77A19" w:rsidRPr="00114C2C" w:rsidRDefault="00B77A19" w:rsidP="00E01F17">
            <w:r w:rsidRPr="00114C2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D79A8" w14:textId="77777777" w:rsidR="0073613C" w:rsidRDefault="0073613C" w:rsidP="005E3840">
      <w:r>
        <w:separator/>
      </w:r>
    </w:p>
  </w:endnote>
  <w:endnote w:type="continuationSeparator" w:id="0">
    <w:p w14:paraId="39ABDBD6" w14:textId="77777777" w:rsidR="0073613C" w:rsidRDefault="007361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E71BC" w14:textId="77777777" w:rsidR="0073613C" w:rsidRDefault="0073613C" w:rsidP="005E3840">
      <w:r>
        <w:separator/>
      </w:r>
    </w:p>
  </w:footnote>
  <w:footnote w:type="continuationSeparator" w:id="0">
    <w:p w14:paraId="370A708D" w14:textId="77777777" w:rsidR="0073613C" w:rsidRDefault="0073613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4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28D"/>
    <w:rsid w:val="000F1F02"/>
    <w:rsid w:val="000F284E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C3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93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18C2"/>
    <w:rsid w:val="001D1E25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F6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52F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6A6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8B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362"/>
    <w:rsid w:val="004B6308"/>
    <w:rsid w:val="004C46B7"/>
    <w:rsid w:val="004C4C4C"/>
    <w:rsid w:val="004C4FEF"/>
    <w:rsid w:val="004D03D2"/>
    <w:rsid w:val="004D0C3B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69A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552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13C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5E"/>
    <w:rsid w:val="007D4E23"/>
    <w:rsid w:val="007D6C0D"/>
    <w:rsid w:val="007E0B73"/>
    <w:rsid w:val="007E18CB"/>
    <w:rsid w:val="007E1DAD"/>
    <w:rsid w:val="007F005C"/>
    <w:rsid w:val="007F03CE"/>
    <w:rsid w:val="007F17E2"/>
    <w:rsid w:val="007F1FE5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94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05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19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70DE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D61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00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6FC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623F-0576-4DCD-B470-19E994F6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2022-05-07T19:05:00Z</dcterms:created>
  <dcterms:modified xsi:type="dcterms:W3CDTF">2022-05-07T19:05:00Z</dcterms:modified>
</cp:coreProperties>
</file>