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6FDFD6" w:rsidR="005558F8" w:rsidRPr="00EA2A28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EA2A28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DF375D9" w:rsidR="005558F8" w:rsidRPr="00EA2A28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EA2A2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7E78C09" w:rsidR="00E05948" w:rsidRPr="00C258B0" w:rsidRDefault="002A30E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Алфавиты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0D16982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E228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AFF2F6E" w:rsidR="009E228B" w:rsidRPr="000743F9" w:rsidRDefault="009E228B" w:rsidP="009E228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77EB5C1" w:rsidR="009E228B" w:rsidRPr="000743F9" w:rsidRDefault="009E228B" w:rsidP="009E228B">
            <w:pPr>
              <w:rPr>
                <w:sz w:val="24"/>
                <w:szCs w:val="24"/>
              </w:rPr>
            </w:pPr>
            <w:r w:rsidRPr="0051210B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6415D1CE" w:rsidR="009E228B" w:rsidRPr="000743F9" w:rsidRDefault="009E228B" w:rsidP="009E228B">
            <w:pPr>
              <w:rPr>
                <w:sz w:val="24"/>
                <w:szCs w:val="24"/>
              </w:rPr>
            </w:pPr>
            <w:r w:rsidRPr="0051210B">
              <w:t xml:space="preserve"> Дизайн</w:t>
            </w:r>
          </w:p>
        </w:tc>
      </w:tr>
      <w:tr w:rsidR="00EA2A28" w:rsidRPr="0080052B" w14:paraId="1D295BD3" w14:textId="77777777" w:rsidTr="00C47E0F">
        <w:trPr>
          <w:trHeight w:val="567"/>
        </w:trPr>
        <w:tc>
          <w:tcPr>
            <w:tcW w:w="3330" w:type="dxa"/>
            <w:shd w:val="clear" w:color="auto" w:fill="auto"/>
          </w:tcPr>
          <w:p w14:paraId="7A45F367" w14:textId="77777777" w:rsidR="00EA2A28" w:rsidRPr="0080052B" w:rsidRDefault="00EA2A28" w:rsidP="00C47E0F">
            <w:r w:rsidRPr="0080052B"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897A888" w14:textId="77777777" w:rsidR="00EA2A28" w:rsidRPr="0080052B" w:rsidRDefault="00EA2A28" w:rsidP="00C47E0F">
            <w:r w:rsidRPr="0080052B">
              <w:t>Графический дизайн</w:t>
            </w:r>
          </w:p>
        </w:tc>
      </w:tr>
      <w:tr w:rsidR="00EA2A28" w:rsidRPr="0080052B" w14:paraId="3F388657" w14:textId="77777777" w:rsidTr="00C47E0F">
        <w:trPr>
          <w:trHeight w:val="567"/>
        </w:trPr>
        <w:tc>
          <w:tcPr>
            <w:tcW w:w="3330" w:type="dxa"/>
            <w:shd w:val="clear" w:color="auto" w:fill="auto"/>
          </w:tcPr>
          <w:p w14:paraId="56B46F23" w14:textId="77777777" w:rsidR="00EA2A28" w:rsidRPr="0080052B" w:rsidRDefault="00EA2A28" w:rsidP="00C47E0F">
            <w:r w:rsidRPr="0080052B">
              <w:t>Срок освоения образовательной программы по очно</w:t>
            </w:r>
            <w:r>
              <w:t>-заочно</w:t>
            </w:r>
            <w:r w:rsidRPr="0080052B">
              <w:t>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3188879" w14:textId="77777777" w:rsidR="00EA2A28" w:rsidRPr="0080052B" w:rsidRDefault="00EA2A28" w:rsidP="00C47E0F">
            <w:r>
              <w:t>5 лет</w:t>
            </w:r>
          </w:p>
        </w:tc>
      </w:tr>
      <w:tr w:rsidR="00EA2A28" w:rsidRPr="0080052B" w14:paraId="61CEFC35" w14:textId="77777777" w:rsidTr="00C47E0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6867F29" w14:textId="77777777" w:rsidR="00EA2A28" w:rsidRPr="0080052B" w:rsidRDefault="00EA2A28" w:rsidP="00C47E0F">
            <w:r w:rsidRPr="0080052B"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0C933A5" w14:textId="77777777" w:rsidR="00EA2A28" w:rsidRPr="0080052B" w:rsidRDefault="00EA2A28" w:rsidP="00C47E0F">
            <w:r w:rsidRPr="0080052B">
              <w:t>Очн</w:t>
            </w:r>
            <w:r>
              <w:t>о-заочн</w:t>
            </w:r>
            <w:r w:rsidRPr="0080052B">
              <w:t>ая</w:t>
            </w:r>
          </w:p>
        </w:tc>
      </w:tr>
    </w:tbl>
    <w:p w14:paraId="5AA775A9" w14:textId="77777777" w:rsidR="00EA2A28" w:rsidRDefault="00EA2A28" w:rsidP="009E228B">
      <w:pPr>
        <w:pStyle w:val="af0"/>
        <w:numPr>
          <w:ilvl w:val="3"/>
          <w:numId w:val="6"/>
        </w:numPr>
        <w:jc w:val="both"/>
      </w:pPr>
    </w:p>
    <w:p w14:paraId="3F49C544" w14:textId="77777777" w:rsidR="00EA2A28" w:rsidRDefault="00EA2A28" w:rsidP="009E228B">
      <w:pPr>
        <w:pStyle w:val="af0"/>
        <w:numPr>
          <w:ilvl w:val="3"/>
          <w:numId w:val="6"/>
        </w:numPr>
        <w:jc w:val="both"/>
      </w:pPr>
    </w:p>
    <w:p w14:paraId="15C95CEF" w14:textId="77777777" w:rsidR="00EA2A28" w:rsidRPr="0080052B" w:rsidRDefault="00EA2A28" w:rsidP="00EA2A28">
      <w:pPr>
        <w:pStyle w:val="af0"/>
        <w:numPr>
          <w:ilvl w:val="3"/>
          <w:numId w:val="6"/>
        </w:numPr>
        <w:jc w:val="both"/>
      </w:pPr>
      <w:r w:rsidRPr="0080052B">
        <w:t>Учебная дисциплина «Алфавиты» изучается в пятом семестр</w:t>
      </w:r>
      <w:r>
        <w:t>е</w:t>
      </w:r>
      <w:r w:rsidRPr="0080052B">
        <w:t>.</w:t>
      </w:r>
    </w:p>
    <w:p w14:paraId="68FEFB76" w14:textId="77777777" w:rsidR="00EA2A28" w:rsidRPr="0080052B" w:rsidRDefault="00EA2A28" w:rsidP="00EA2A28">
      <w:pPr>
        <w:pStyle w:val="2"/>
        <w:rPr>
          <w:rFonts w:cs="Times New Roman"/>
          <w:iCs w:val="0"/>
          <w:sz w:val="22"/>
          <w:szCs w:val="22"/>
        </w:rPr>
      </w:pPr>
      <w:r w:rsidRPr="0080052B">
        <w:rPr>
          <w:rFonts w:cs="Times New Roman"/>
          <w:iCs w:val="0"/>
          <w:sz w:val="22"/>
          <w:szCs w:val="22"/>
        </w:rPr>
        <w:t xml:space="preserve">Форма промежуточной аттестации: </w:t>
      </w:r>
    </w:p>
    <w:p w14:paraId="1901D861" w14:textId="77777777" w:rsidR="00EA2A28" w:rsidRPr="0080052B" w:rsidRDefault="00EA2A28" w:rsidP="00EA2A28">
      <w:pPr>
        <w:pStyle w:val="af0"/>
        <w:numPr>
          <w:ilvl w:val="3"/>
          <w:numId w:val="6"/>
        </w:numPr>
        <w:jc w:val="both"/>
        <w:rPr>
          <w:bCs/>
        </w:rPr>
      </w:pPr>
      <w:r w:rsidRPr="0080052B">
        <w:rPr>
          <w:bCs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719"/>
      </w:tblGrid>
      <w:tr w:rsidR="00EA2A28" w:rsidRPr="0080052B" w14:paraId="2EE2D29E" w14:textId="77777777" w:rsidTr="00C47E0F">
        <w:tc>
          <w:tcPr>
            <w:tcW w:w="2306" w:type="dxa"/>
          </w:tcPr>
          <w:p w14:paraId="76D6B409" w14:textId="77777777" w:rsidR="00EA2A28" w:rsidRPr="0080052B" w:rsidRDefault="00EA2A28" w:rsidP="00C47E0F">
            <w:pPr>
              <w:rPr>
                <w:bCs/>
              </w:rPr>
            </w:pPr>
            <w:r w:rsidRPr="0080052B">
              <w:rPr>
                <w:bCs/>
              </w:rPr>
              <w:t>пятый семестр</w:t>
            </w:r>
          </w:p>
        </w:tc>
        <w:tc>
          <w:tcPr>
            <w:tcW w:w="3719" w:type="dxa"/>
          </w:tcPr>
          <w:p w14:paraId="25C5C351" w14:textId="77777777" w:rsidR="00EA2A28" w:rsidRPr="0080052B" w:rsidRDefault="00EA2A28" w:rsidP="00C47E0F">
            <w:pPr>
              <w:rPr>
                <w:bCs/>
              </w:rPr>
            </w:pPr>
            <w:r w:rsidRPr="0080052B">
              <w:rPr>
                <w:bCs/>
              </w:rPr>
              <w:t xml:space="preserve">- </w:t>
            </w:r>
            <w:r>
              <w:rPr>
                <w:bCs/>
              </w:rPr>
              <w:t>зачет с оценкой</w:t>
            </w:r>
            <w:r w:rsidRPr="0080052B">
              <w:rPr>
                <w:bCs/>
              </w:rPr>
              <w:t xml:space="preserve"> </w:t>
            </w:r>
          </w:p>
        </w:tc>
      </w:tr>
    </w:tbl>
    <w:p w14:paraId="3B55542F" w14:textId="77777777" w:rsidR="009E228B" w:rsidRPr="0051210B" w:rsidRDefault="009E228B" w:rsidP="009E228B">
      <w:pPr>
        <w:pStyle w:val="2"/>
        <w:rPr>
          <w:rFonts w:cs="Times New Roman"/>
          <w:iCs w:val="0"/>
          <w:sz w:val="22"/>
          <w:szCs w:val="22"/>
        </w:rPr>
      </w:pPr>
      <w:r w:rsidRPr="0051210B">
        <w:rPr>
          <w:rFonts w:cs="Times New Roman"/>
          <w:iCs w:val="0"/>
          <w:sz w:val="22"/>
          <w:szCs w:val="22"/>
        </w:rPr>
        <w:t>Место учебной дисциплины в структуре ОПОП</w:t>
      </w:r>
    </w:p>
    <w:p w14:paraId="538B520F" w14:textId="0CA2696B" w:rsidR="009E228B" w:rsidRPr="0051210B" w:rsidRDefault="009E228B" w:rsidP="009E228B">
      <w:pPr>
        <w:pStyle w:val="af0"/>
        <w:numPr>
          <w:ilvl w:val="3"/>
          <w:numId w:val="6"/>
        </w:numPr>
        <w:jc w:val="both"/>
      </w:pPr>
      <w:r w:rsidRPr="0051210B">
        <w:t xml:space="preserve">Учебная дисциплина </w:t>
      </w:r>
      <w:r w:rsidR="0080466B">
        <w:t>«</w:t>
      </w:r>
      <w:r w:rsidRPr="0051210B">
        <w:t>Алфавиты</w:t>
      </w:r>
      <w:r w:rsidR="0080466B">
        <w:t>»</w:t>
      </w:r>
      <w:r w:rsidRPr="0051210B">
        <w:t xml:space="preserve"> относится к части, формируемой участниками образовательных отношений, к элективным дисциплинам.</w:t>
      </w:r>
    </w:p>
    <w:p w14:paraId="22D7F220" w14:textId="77777777" w:rsidR="009E228B" w:rsidRPr="0051210B" w:rsidRDefault="009E228B" w:rsidP="009E228B">
      <w:pPr>
        <w:pStyle w:val="af0"/>
        <w:numPr>
          <w:ilvl w:val="3"/>
          <w:numId w:val="6"/>
        </w:numPr>
        <w:jc w:val="both"/>
      </w:pPr>
      <w:r w:rsidRPr="0051210B">
        <w:t>Изучение дисциплины опирается на результаты освоения образовательной программы предыдущего уровня. Основой для освоения дисциплины являются результаты обучения по предшествующим дисциплинам и практикам:</w:t>
      </w:r>
    </w:p>
    <w:p w14:paraId="517085F3" w14:textId="77777777" w:rsidR="009E228B" w:rsidRPr="0051210B" w:rsidRDefault="009E228B" w:rsidP="009E228B">
      <w:pPr>
        <w:pStyle w:val="af0"/>
        <w:numPr>
          <w:ilvl w:val="2"/>
          <w:numId w:val="6"/>
        </w:numPr>
      </w:pPr>
      <w:r w:rsidRPr="0051210B">
        <w:t>Пропедевтика;</w:t>
      </w:r>
    </w:p>
    <w:p w14:paraId="64CF8A53" w14:textId="77777777" w:rsidR="009E228B" w:rsidRPr="0051210B" w:rsidRDefault="009E228B" w:rsidP="009E228B">
      <w:pPr>
        <w:pStyle w:val="af0"/>
        <w:numPr>
          <w:ilvl w:val="2"/>
          <w:numId w:val="6"/>
        </w:numPr>
      </w:pPr>
      <w:r w:rsidRPr="0051210B">
        <w:t xml:space="preserve">Каллиграфия и </w:t>
      </w:r>
      <w:proofErr w:type="spellStart"/>
      <w:r w:rsidRPr="0051210B">
        <w:t>леттеринг</w:t>
      </w:r>
      <w:proofErr w:type="spellEnd"/>
      <w:r w:rsidRPr="0051210B">
        <w:t>.</w:t>
      </w:r>
    </w:p>
    <w:p w14:paraId="08FA8432" w14:textId="77777777" w:rsidR="009E228B" w:rsidRPr="0051210B" w:rsidRDefault="009E228B" w:rsidP="009E228B">
      <w:pPr>
        <w:pStyle w:val="af0"/>
        <w:numPr>
          <w:ilvl w:val="3"/>
          <w:numId w:val="6"/>
        </w:numPr>
        <w:jc w:val="both"/>
      </w:pPr>
      <w:r w:rsidRPr="0051210B">
        <w:t>Результаты обучения по учебной дисциплине, используются при изучении следующих дисциплин:</w:t>
      </w:r>
    </w:p>
    <w:p w14:paraId="0DAE372D" w14:textId="77777777" w:rsidR="009E228B" w:rsidRPr="0051210B" w:rsidRDefault="009E228B" w:rsidP="009E228B">
      <w:pPr>
        <w:pStyle w:val="af0"/>
        <w:numPr>
          <w:ilvl w:val="2"/>
          <w:numId w:val="6"/>
        </w:numPr>
      </w:pPr>
      <w:r w:rsidRPr="0051210B">
        <w:t>Проектирование графической продукции;</w:t>
      </w:r>
    </w:p>
    <w:p w14:paraId="7B1AD5F8" w14:textId="77777777" w:rsidR="0080466B" w:rsidRDefault="009E228B" w:rsidP="009E228B">
      <w:pPr>
        <w:pStyle w:val="af0"/>
        <w:numPr>
          <w:ilvl w:val="2"/>
          <w:numId w:val="6"/>
        </w:numPr>
      </w:pPr>
      <w:r w:rsidRPr="0051210B">
        <w:t>Концепции в графическом дизайне</w:t>
      </w:r>
      <w:r w:rsidR="0080466B">
        <w:t>;</w:t>
      </w:r>
    </w:p>
    <w:p w14:paraId="6F8777FC" w14:textId="47BFCE11" w:rsidR="009E228B" w:rsidRPr="0051210B" w:rsidRDefault="0080466B" w:rsidP="009E228B">
      <w:pPr>
        <w:pStyle w:val="af0"/>
        <w:numPr>
          <w:ilvl w:val="2"/>
          <w:numId w:val="6"/>
        </w:numPr>
      </w:pPr>
      <w:r>
        <w:t>Типографика</w:t>
      </w:r>
      <w:r w:rsidR="009E228B" w:rsidRPr="0051210B">
        <w:t>.</w:t>
      </w:r>
    </w:p>
    <w:p w14:paraId="3B12F90E" w14:textId="77777777" w:rsidR="009E228B" w:rsidRPr="0051210B" w:rsidRDefault="009E228B" w:rsidP="009E228B">
      <w:pPr>
        <w:pStyle w:val="af0"/>
        <w:numPr>
          <w:ilvl w:val="3"/>
          <w:numId w:val="6"/>
        </w:numPr>
        <w:jc w:val="both"/>
      </w:pPr>
      <w:r w:rsidRPr="0051210B"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61E96753" w14:textId="77777777" w:rsidR="009E228B" w:rsidRPr="0051210B" w:rsidRDefault="009E228B" w:rsidP="009E228B">
      <w:pPr>
        <w:pStyle w:val="1"/>
        <w:rPr>
          <w:sz w:val="22"/>
          <w:szCs w:val="22"/>
        </w:rPr>
      </w:pPr>
      <w:r w:rsidRPr="0051210B">
        <w:rPr>
          <w:sz w:val="22"/>
          <w:szCs w:val="22"/>
        </w:rPr>
        <w:t xml:space="preserve">ЦЕЛИ И ПЛАНИРУЕМЫЕ РЕЗУЛЬТАТЫ ОБУЧЕНИЯ ПО ДИСЦИПЛИНЕ </w:t>
      </w:r>
    </w:p>
    <w:p w14:paraId="522DC1CE" w14:textId="6EF01C7F" w:rsidR="009E228B" w:rsidRPr="0051210B" w:rsidRDefault="009E228B" w:rsidP="009E228B">
      <w:pPr>
        <w:pStyle w:val="af0"/>
        <w:numPr>
          <w:ilvl w:val="3"/>
          <w:numId w:val="6"/>
        </w:numPr>
        <w:jc w:val="both"/>
      </w:pPr>
      <w:r w:rsidRPr="0051210B">
        <w:rPr>
          <w:rFonts w:eastAsia="Times New Roman"/>
        </w:rPr>
        <w:t xml:space="preserve">Целями изучения дисциплины </w:t>
      </w:r>
      <w:r w:rsidR="0080466B">
        <w:rPr>
          <w:rFonts w:eastAsia="Times New Roman"/>
        </w:rPr>
        <w:t>«</w:t>
      </w:r>
      <w:r w:rsidRPr="0051210B">
        <w:rPr>
          <w:rFonts w:eastAsia="Times New Roman"/>
        </w:rPr>
        <w:t>Алфавиты</w:t>
      </w:r>
      <w:r w:rsidR="0080466B">
        <w:rPr>
          <w:rFonts w:eastAsia="Times New Roman"/>
        </w:rPr>
        <w:t>»</w:t>
      </w:r>
      <w:r w:rsidRPr="0051210B">
        <w:rPr>
          <w:rFonts w:eastAsia="Times New Roman"/>
        </w:rPr>
        <w:t xml:space="preserve"> являются:</w:t>
      </w:r>
    </w:p>
    <w:p w14:paraId="4070CFD5" w14:textId="77777777" w:rsidR="009E228B" w:rsidRPr="0051210B" w:rsidRDefault="009E228B" w:rsidP="009E228B">
      <w:pPr>
        <w:pStyle w:val="af0"/>
        <w:numPr>
          <w:ilvl w:val="0"/>
          <w:numId w:val="50"/>
        </w:numPr>
        <w:spacing w:before="100" w:beforeAutospacing="1" w:after="100" w:afterAutospacing="1"/>
        <w:ind w:left="142" w:firstLine="567"/>
        <w:rPr>
          <w:rFonts w:eastAsia="Times New Roman"/>
        </w:rPr>
      </w:pPr>
      <w:r w:rsidRPr="0051210B">
        <w:rPr>
          <w:rFonts w:eastAsia="Times New Roman"/>
        </w:rPr>
        <w:t>изучение исторического развития письменности от рисунка к алфавиту,</w:t>
      </w:r>
    </w:p>
    <w:p w14:paraId="42E1E99B" w14:textId="0C82395D" w:rsidR="009E228B" w:rsidRPr="0051210B" w:rsidRDefault="009E228B" w:rsidP="009E228B">
      <w:pPr>
        <w:pStyle w:val="af0"/>
        <w:numPr>
          <w:ilvl w:val="0"/>
          <w:numId w:val="50"/>
        </w:numPr>
        <w:spacing w:before="100" w:beforeAutospacing="1" w:after="100" w:afterAutospacing="1"/>
        <w:ind w:left="142" w:firstLine="567"/>
        <w:rPr>
          <w:rFonts w:eastAsia="Times New Roman"/>
        </w:rPr>
      </w:pPr>
      <w:r w:rsidRPr="0051210B">
        <w:rPr>
          <w:rFonts w:eastAsia="Times New Roman"/>
        </w:rPr>
        <w:t>изучение направлений и областей применения шрифтовых элементов и шрифтов, алфавитов</w:t>
      </w:r>
      <w:r w:rsidR="0080466B">
        <w:rPr>
          <w:rFonts w:eastAsia="Times New Roman"/>
        </w:rPr>
        <w:t>,</w:t>
      </w:r>
    </w:p>
    <w:p w14:paraId="6FCBC73B" w14:textId="7ADF56C2" w:rsidR="009E228B" w:rsidRPr="0051210B" w:rsidRDefault="009E228B" w:rsidP="009E228B">
      <w:pPr>
        <w:pStyle w:val="af0"/>
        <w:numPr>
          <w:ilvl w:val="0"/>
          <w:numId w:val="50"/>
        </w:numPr>
        <w:spacing w:before="100" w:beforeAutospacing="1" w:after="100" w:afterAutospacing="1"/>
        <w:ind w:left="142" w:firstLine="567"/>
        <w:rPr>
          <w:rFonts w:eastAsia="Times New Roman"/>
        </w:rPr>
      </w:pPr>
      <w:r w:rsidRPr="0051210B">
        <w:rPr>
          <w:rFonts w:eastAsia="Times New Roman"/>
        </w:rPr>
        <w:t>изучение и применение новых технологий</w:t>
      </w:r>
      <w:r w:rsidR="0080466B">
        <w:rPr>
          <w:rFonts w:eastAsia="Times New Roman"/>
        </w:rPr>
        <w:t>,</w:t>
      </w:r>
      <w:r w:rsidRPr="0051210B">
        <w:rPr>
          <w:rFonts w:eastAsia="Times New Roman"/>
        </w:rPr>
        <w:t xml:space="preserve"> </w:t>
      </w:r>
    </w:p>
    <w:p w14:paraId="77A72029" w14:textId="3ED70AD1" w:rsidR="009E228B" w:rsidRPr="0051210B" w:rsidRDefault="009E228B" w:rsidP="009E228B">
      <w:pPr>
        <w:pStyle w:val="af0"/>
        <w:numPr>
          <w:ilvl w:val="2"/>
          <w:numId w:val="6"/>
        </w:numPr>
        <w:spacing w:before="100" w:beforeAutospacing="1" w:after="100" w:afterAutospacing="1"/>
        <w:jc w:val="both"/>
      </w:pPr>
      <w:r w:rsidRPr="0051210B">
        <w:rPr>
          <w:rFonts w:eastAsia="Times New Roman"/>
        </w:rPr>
        <w:t>формирование представлени</w:t>
      </w:r>
      <w:r w:rsidR="0080466B">
        <w:rPr>
          <w:rFonts w:eastAsia="Times New Roman"/>
        </w:rPr>
        <w:t>я</w:t>
      </w:r>
      <w:r w:rsidRPr="0051210B">
        <w:rPr>
          <w:rFonts w:eastAsia="Times New Roman"/>
        </w:rPr>
        <w:t xml:space="preserve"> о методах изучения алфавитов и их элементов, их месте в творческом познании действительности, представление и понимание основных теоретических и методологических положениях алфавитов, необходимых в дизайн-проектировании, основ проектирования алфавитов;</w:t>
      </w:r>
    </w:p>
    <w:p w14:paraId="6189BD4D" w14:textId="77777777" w:rsidR="009E228B" w:rsidRPr="0051210B" w:rsidRDefault="009E228B" w:rsidP="009E228B">
      <w:pPr>
        <w:pStyle w:val="af0"/>
        <w:numPr>
          <w:ilvl w:val="2"/>
          <w:numId w:val="6"/>
        </w:numPr>
        <w:spacing w:before="100" w:beforeAutospacing="1" w:after="100" w:afterAutospacing="1"/>
        <w:jc w:val="both"/>
      </w:pPr>
      <w:r w:rsidRPr="0051210B">
        <w:rPr>
          <w:rFonts w:eastAsia="Times New Roman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C302F46" w14:textId="77777777" w:rsidR="009E228B" w:rsidRPr="0051210B" w:rsidRDefault="009E228B" w:rsidP="009E228B">
      <w:pPr>
        <w:jc w:val="both"/>
        <w:rPr>
          <w:rFonts w:eastAsia="Times New Roman"/>
        </w:rPr>
      </w:pPr>
      <w:r w:rsidRPr="0051210B">
        <w:t xml:space="preserve">Результатом обучения по учебной дисциплине является овладение обучающимися </w:t>
      </w:r>
      <w:r w:rsidRPr="0051210B">
        <w:rPr>
          <w:rFonts w:eastAsia="Times New Roman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F929DBE" w14:textId="77777777" w:rsidR="009E228B" w:rsidRPr="0051210B" w:rsidRDefault="009E228B" w:rsidP="009E228B">
      <w:pPr>
        <w:jc w:val="both"/>
      </w:pPr>
    </w:p>
    <w:p w14:paraId="16BA720B" w14:textId="77777777" w:rsidR="009E228B" w:rsidRPr="0051210B" w:rsidRDefault="009E228B" w:rsidP="009E228B">
      <w:pPr>
        <w:pStyle w:val="2"/>
        <w:rPr>
          <w:rFonts w:cs="Times New Roman"/>
          <w:iCs w:val="0"/>
          <w:sz w:val="22"/>
          <w:szCs w:val="22"/>
        </w:rPr>
      </w:pPr>
      <w:r w:rsidRPr="0051210B">
        <w:rPr>
          <w:rFonts w:cs="Times New Roman"/>
          <w:iCs w:val="0"/>
          <w:sz w:val="22"/>
          <w:szCs w:val="22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5245"/>
      </w:tblGrid>
      <w:tr w:rsidR="009E228B" w:rsidRPr="0051210B" w14:paraId="7478BEB2" w14:textId="77777777" w:rsidTr="009E228B">
        <w:trPr>
          <w:tblHeader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B5D8AE" w14:textId="77777777" w:rsidR="009E228B" w:rsidRPr="0051210B" w:rsidRDefault="009E228B" w:rsidP="0049780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1210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0464608" w14:textId="77777777" w:rsidR="009E228B" w:rsidRPr="0051210B" w:rsidRDefault="009E228B" w:rsidP="004978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10B">
              <w:rPr>
                <w:b/>
              </w:rPr>
              <w:t>Код и наименование индикатора</w:t>
            </w:r>
          </w:p>
          <w:p w14:paraId="42F96AF0" w14:textId="77777777" w:rsidR="009E228B" w:rsidRPr="0051210B" w:rsidRDefault="009E228B" w:rsidP="004978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10B">
              <w:rPr>
                <w:b/>
              </w:rPr>
              <w:t>достижения компетенции</w:t>
            </w:r>
          </w:p>
        </w:tc>
      </w:tr>
      <w:tr w:rsidR="009E228B" w:rsidRPr="0051210B" w14:paraId="2C58A41F" w14:textId="77777777" w:rsidTr="006F5692">
        <w:trPr>
          <w:trHeight w:val="1068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89A83" w14:textId="77777777" w:rsidR="009E228B" w:rsidRPr="0051210B" w:rsidRDefault="009E228B" w:rsidP="00497804">
            <w:r w:rsidRPr="0051210B">
              <w:t>ПК-1</w:t>
            </w:r>
          </w:p>
          <w:p w14:paraId="77AA3474" w14:textId="2662BD18" w:rsidR="009E228B" w:rsidRPr="0051210B" w:rsidRDefault="009E228B" w:rsidP="009E228B">
            <w:r w:rsidRPr="0051210B">
              <w:t>Способен владеть рисунком и приемами работы с обоснованием художественного замысла дизайн-проекта, в макетировании и моделировании, с цветом и цветовыми композициями.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2BD1" w14:textId="77777777" w:rsidR="009E228B" w:rsidRPr="0051210B" w:rsidRDefault="009E228B" w:rsidP="00497804">
            <w:r w:rsidRPr="0051210B">
              <w:t>ИД-ПК-1.3</w:t>
            </w:r>
          </w:p>
          <w:p w14:paraId="548A328B" w14:textId="339F99EC" w:rsidR="009E228B" w:rsidRPr="0051210B" w:rsidRDefault="009E228B" w:rsidP="009E228B">
            <w:r w:rsidRPr="0051210B">
              <w:t>Выполнение черновых поисковых и демонстрационных, художественных и технических эскизов.</w:t>
            </w:r>
          </w:p>
        </w:tc>
      </w:tr>
      <w:tr w:rsidR="009E228B" w:rsidRPr="0051210B" w14:paraId="630F6CC3" w14:textId="77777777" w:rsidTr="009E228B">
        <w:trPr>
          <w:trHeight w:val="1355"/>
        </w:trPr>
        <w:tc>
          <w:tcPr>
            <w:tcW w:w="4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D06F6" w14:textId="77777777" w:rsidR="009E228B" w:rsidRPr="0051210B" w:rsidRDefault="009E228B" w:rsidP="00497804">
            <w:pPr>
              <w:pStyle w:val="p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0F312" w14:textId="77777777" w:rsidR="009E228B" w:rsidRPr="0051210B" w:rsidRDefault="009E228B" w:rsidP="00497804">
            <w:r w:rsidRPr="0051210B">
              <w:t>ИД-ПК-1.4</w:t>
            </w:r>
          </w:p>
          <w:p w14:paraId="4B4E2A42" w14:textId="5AC6C898" w:rsidR="009E228B" w:rsidRPr="0051210B" w:rsidRDefault="009E228B" w:rsidP="009E228B">
            <w:r w:rsidRPr="0051210B">
              <w:t>Разработка типографических макетов с включением графических изображений иллюстраций, фотографий, подбор и использование цифровых шрифтов.</w:t>
            </w:r>
          </w:p>
        </w:tc>
      </w:tr>
      <w:tr w:rsidR="009E228B" w:rsidRPr="0051210B" w14:paraId="42CE089C" w14:textId="77777777" w:rsidTr="009E228B">
        <w:trPr>
          <w:trHeight w:val="1889"/>
        </w:trPr>
        <w:tc>
          <w:tcPr>
            <w:tcW w:w="4106" w:type="dxa"/>
            <w:tcBorders>
              <w:left w:val="single" w:sz="4" w:space="0" w:color="000000"/>
              <w:right w:val="single" w:sz="4" w:space="0" w:color="000000"/>
            </w:tcBorders>
          </w:tcPr>
          <w:p w14:paraId="61CC56FF" w14:textId="77777777" w:rsidR="009E228B" w:rsidRPr="0051210B" w:rsidRDefault="009E228B" w:rsidP="004978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1210B">
              <w:rPr>
                <w:sz w:val="22"/>
                <w:szCs w:val="22"/>
              </w:rPr>
              <w:t>ПК-3</w:t>
            </w:r>
          </w:p>
          <w:p w14:paraId="773257FD" w14:textId="77777777" w:rsidR="009E228B" w:rsidRPr="0051210B" w:rsidRDefault="009E228B" w:rsidP="00497804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51210B">
              <w:rPr>
                <w:rFonts w:eastAsiaTheme="minorEastAsia"/>
                <w:sz w:val="22"/>
                <w:szCs w:val="22"/>
              </w:rPr>
              <w:t>Способен владеть методами эскизирования, макетирования, физического моделирования, прототипирования, применять принципы компьютерного моделирования макета продукта.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67F91" w14:textId="77777777" w:rsidR="009E228B" w:rsidRPr="0051210B" w:rsidRDefault="009E228B" w:rsidP="00497804">
            <w:r w:rsidRPr="0051210B">
              <w:t>ИД-ПК-3.2</w:t>
            </w:r>
          </w:p>
          <w:p w14:paraId="00E4BD9C" w14:textId="0CE0C7EE" w:rsidR="009E228B" w:rsidRPr="0051210B" w:rsidRDefault="009E228B" w:rsidP="009E228B">
            <w:r w:rsidRPr="0051210B">
              <w:t>Использование основных приемов и материалов эскизирования, разработка компоновочных и композиционных решений дизайн-проектов.</w:t>
            </w:r>
          </w:p>
        </w:tc>
      </w:tr>
    </w:tbl>
    <w:p w14:paraId="63C407E6" w14:textId="77777777" w:rsidR="001D0237" w:rsidRDefault="001D0237" w:rsidP="001D0237">
      <w:pPr>
        <w:pStyle w:val="af0"/>
        <w:numPr>
          <w:ilvl w:val="3"/>
          <w:numId w:val="6"/>
        </w:numPr>
        <w:jc w:val="both"/>
      </w:pPr>
    </w:p>
    <w:p w14:paraId="317C088C" w14:textId="77777777" w:rsidR="00EA2A28" w:rsidRPr="0080052B" w:rsidRDefault="00EA2A28" w:rsidP="00EA2A28">
      <w:pPr>
        <w:pStyle w:val="af0"/>
        <w:numPr>
          <w:ilvl w:val="3"/>
          <w:numId w:val="6"/>
        </w:numPr>
        <w:jc w:val="both"/>
      </w:pPr>
      <w:r w:rsidRPr="0080052B">
        <w:t>Общая трудоёмкость учебной дисциплины по учебному плану составляет:</w:t>
      </w:r>
    </w:p>
    <w:p w14:paraId="7E60A64B" w14:textId="77777777" w:rsidR="00EA2A28" w:rsidRPr="0080052B" w:rsidRDefault="00EA2A28" w:rsidP="00EA2A28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A2A28" w:rsidRPr="0080052B" w14:paraId="6B8A0290" w14:textId="77777777" w:rsidTr="00C47E0F">
        <w:trPr>
          <w:trHeight w:val="340"/>
        </w:trPr>
        <w:tc>
          <w:tcPr>
            <w:tcW w:w="3969" w:type="dxa"/>
            <w:vAlign w:val="center"/>
          </w:tcPr>
          <w:p w14:paraId="5CD8775E" w14:textId="77777777" w:rsidR="00EA2A28" w:rsidRPr="0080052B" w:rsidRDefault="00EA2A28" w:rsidP="00C47E0F">
            <w:r w:rsidRPr="0080052B">
              <w:t>по очно</w:t>
            </w:r>
            <w:r>
              <w:t>-заочно</w:t>
            </w:r>
            <w:r w:rsidRPr="0080052B"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77682F2E" w14:textId="77777777" w:rsidR="00EA2A28" w:rsidRPr="0080052B" w:rsidRDefault="00EA2A28" w:rsidP="00C47E0F">
            <w:pPr>
              <w:jc w:val="center"/>
              <w:rPr>
                <w:b/>
                <w:bCs/>
              </w:rPr>
            </w:pPr>
            <w:r w:rsidRPr="0080052B">
              <w:rPr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72E6F656" w14:textId="77777777" w:rsidR="00EA2A28" w:rsidRPr="0080052B" w:rsidRDefault="00EA2A28" w:rsidP="00C47E0F">
            <w:pPr>
              <w:jc w:val="center"/>
              <w:rPr>
                <w:b/>
                <w:bCs/>
              </w:rPr>
            </w:pPr>
            <w:proofErr w:type="spellStart"/>
            <w:r w:rsidRPr="0080052B">
              <w:rPr>
                <w:b/>
                <w:bCs/>
              </w:rPr>
              <w:t>з.е</w:t>
            </w:r>
            <w:proofErr w:type="spellEnd"/>
            <w:r w:rsidRPr="0080052B">
              <w:rPr>
                <w:b/>
                <w:bCs/>
              </w:rPr>
              <w:t>.</w:t>
            </w:r>
          </w:p>
        </w:tc>
        <w:tc>
          <w:tcPr>
            <w:tcW w:w="1020" w:type="dxa"/>
            <w:vAlign w:val="center"/>
          </w:tcPr>
          <w:p w14:paraId="2185408C" w14:textId="77777777" w:rsidR="00EA2A28" w:rsidRPr="0080052B" w:rsidRDefault="00EA2A28" w:rsidP="00C47E0F">
            <w:pPr>
              <w:jc w:val="center"/>
              <w:rPr>
                <w:b/>
                <w:bCs/>
              </w:rPr>
            </w:pPr>
            <w:r w:rsidRPr="0080052B">
              <w:rPr>
                <w:b/>
                <w:bCs/>
              </w:rPr>
              <w:t>144</w:t>
            </w:r>
          </w:p>
        </w:tc>
        <w:tc>
          <w:tcPr>
            <w:tcW w:w="937" w:type="dxa"/>
            <w:vAlign w:val="center"/>
          </w:tcPr>
          <w:p w14:paraId="100A05B7" w14:textId="77777777" w:rsidR="00EA2A28" w:rsidRPr="0080052B" w:rsidRDefault="00EA2A28" w:rsidP="00C47E0F">
            <w:r w:rsidRPr="0080052B">
              <w:rPr>
                <w:b/>
              </w:rPr>
              <w:t>час.</w:t>
            </w:r>
          </w:p>
        </w:tc>
      </w:tr>
    </w:tbl>
    <w:p w14:paraId="278B77C9" w14:textId="77777777" w:rsidR="007B65C7" w:rsidRPr="007B65C7" w:rsidRDefault="007B65C7" w:rsidP="00EA2A28">
      <w:pPr>
        <w:pStyle w:val="af0"/>
        <w:numPr>
          <w:ilvl w:val="3"/>
          <w:numId w:val="6"/>
        </w:numPr>
        <w:jc w:val="both"/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88A3" w14:textId="77777777" w:rsidR="005C4706" w:rsidRDefault="005C4706" w:rsidP="005E3840">
      <w:r>
        <w:separator/>
      </w:r>
    </w:p>
  </w:endnote>
  <w:endnote w:type="continuationSeparator" w:id="0">
    <w:p w14:paraId="5A578F4A" w14:textId="77777777" w:rsidR="005C4706" w:rsidRDefault="005C470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BE89" w14:textId="77777777" w:rsidR="005C4706" w:rsidRDefault="005C4706" w:rsidP="005E3840">
      <w:r>
        <w:separator/>
      </w:r>
    </w:p>
  </w:footnote>
  <w:footnote w:type="continuationSeparator" w:id="0">
    <w:p w14:paraId="4953C5DD" w14:textId="77777777" w:rsidR="005C4706" w:rsidRDefault="005C470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2E75E20"/>
    <w:multiLevelType w:val="hybridMultilevel"/>
    <w:tmpl w:val="604A5EA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4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6"/>
  </w:num>
  <w:num w:numId="14">
    <w:abstractNumId w:val="16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3"/>
  </w:num>
  <w:num w:numId="43">
    <w:abstractNumId w:val="29"/>
  </w:num>
  <w:num w:numId="44">
    <w:abstractNumId w:val="33"/>
  </w:num>
  <w:num w:numId="45">
    <w:abstractNumId w:val="22"/>
  </w:num>
  <w:num w:numId="46">
    <w:abstractNumId w:val="15"/>
  </w:num>
  <w:num w:numId="47">
    <w:abstractNumId w:val="45"/>
  </w:num>
  <w:num w:numId="48">
    <w:abstractNumId w:val="8"/>
  </w:num>
  <w:num w:numId="49">
    <w:abstractNumId w:val="28"/>
  </w:num>
  <w:num w:numId="5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3C72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023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30ED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1A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03B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706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5692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466B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228B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EC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4E11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2A28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069172F-48A4-4676-8C62-CBC66CC2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Sandra</cp:lastModifiedBy>
  <cp:revision>8</cp:revision>
  <cp:lastPrinted>2021-05-14T12:22:00Z</cp:lastPrinted>
  <dcterms:created xsi:type="dcterms:W3CDTF">2022-03-12T16:31:00Z</dcterms:created>
  <dcterms:modified xsi:type="dcterms:W3CDTF">2022-04-14T17:12:00Z</dcterms:modified>
</cp:coreProperties>
</file>