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8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Композиция</w:t>
            </w:r>
          </w:p>
        </w:tc>
      </w:tr>
      <w:tr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7022812"/>
            <w:bookmarkStart w:id="2" w:name="_Toc62039378"/>
            <w:bookmarkStart w:id="3" w:name="_Toc56765514"/>
            <w:bookmarkStart w:id="4" w:name="_Toc57025163"/>
            <w:bookmarkStart w:id="5" w:name="_Toc57024930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7025164"/>
            <w:bookmarkStart w:id="7" w:name="_Toc57022813"/>
            <w:bookmarkStart w:id="8" w:name="_Toc57024931"/>
            <w:bookmarkStart w:id="9" w:name="_Toc56765515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u-RU"/>
              </w:rPr>
              <w:t>Декоративно</w:t>
            </w:r>
            <w:r>
              <w:rPr>
                <w:rFonts w:hint="default"/>
                <w:sz w:val="26"/>
                <w:szCs w:val="26"/>
                <w:lang w:val="ru-RU"/>
              </w:rPr>
              <w:t>-прикладное искусство и народные промыслы</w:t>
            </w:r>
          </w:p>
        </w:tc>
      </w:tr>
      <w:tr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u-RU"/>
              </w:rPr>
              <w:t>Декоративный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текстиль и аксессуары костюма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4</w:t>
            </w:r>
            <w:r>
              <w:rPr>
                <w:rFonts w:hint="default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года</w:t>
            </w:r>
          </w:p>
        </w:tc>
      </w:tr>
      <w:tr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Учебная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дисциплина </w:t>
      </w:r>
      <w:r>
        <w:rPr>
          <w:i w:val="0"/>
          <w:iCs/>
          <w:sz w:val="24"/>
          <w:szCs w:val="24"/>
        </w:rPr>
        <w:t>«</w:t>
      </w:r>
      <w:r>
        <w:rPr>
          <w:rFonts w:eastAsia="Times New Roman"/>
          <w:i w:val="0"/>
          <w:iCs/>
          <w:sz w:val="24"/>
          <w:szCs w:val="24"/>
          <w:lang w:val="ru-RU"/>
        </w:rPr>
        <w:t>Композиция</w:t>
      </w:r>
      <w:r>
        <w:rPr>
          <w:i w:val="0"/>
          <w:iCs/>
          <w:sz w:val="24"/>
          <w:szCs w:val="24"/>
        </w:rPr>
        <w:t>»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относится к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обязательной части программы</w:t>
      </w:r>
      <w:r>
        <w:rPr>
          <w:rFonts w:hint="default"/>
          <w:i w:val="0"/>
          <w:iCs/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 xml:space="preserve">Изучение </w:t>
      </w:r>
      <w:r>
        <w:rPr>
          <w:sz w:val="24"/>
          <w:szCs w:val="24"/>
          <w:lang w:val="ru-RU"/>
        </w:rPr>
        <w:t>дисциплины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«</w:t>
      </w:r>
      <w:r>
        <w:rPr>
          <w:rFonts w:eastAsia="Times New Roman"/>
          <w:i w:val="0"/>
          <w:iCs/>
          <w:sz w:val="24"/>
          <w:szCs w:val="24"/>
          <w:lang w:val="ru-RU"/>
        </w:rPr>
        <w:t>Композиция</w:t>
      </w:r>
      <w:r>
        <w:rPr>
          <w:i w:val="0"/>
          <w:iCs/>
          <w:sz w:val="24"/>
          <w:szCs w:val="24"/>
        </w:rPr>
        <w:t>»</w:t>
      </w:r>
      <w:r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являются результаты обучения по предшествующим дисциплинам и практикам</w:t>
      </w:r>
      <w:r>
        <w:rPr>
          <w:rFonts w:hint="default"/>
          <w:sz w:val="24"/>
          <w:szCs w:val="24"/>
          <w:lang w:val="ru-RU"/>
        </w:rPr>
        <w:t>: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 Пропедевтика;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 Академическая скульптура и пластическое моделирование;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 Архитектоника и структура в пространстве;</w:t>
      </w:r>
    </w:p>
    <w:p>
      <w:pPr>
        <w:pStyle w:val="62"/>
        <w:numPr>
          <w:ilvl w:val="3"/>
          <w:numId w:val="5"/>
        </w:numPr>
        <w:jc w:val="both"/>
        <w:rPr>
          <w:i w:val="0"/>
          <w:iCs/>
        </w:rPr>
      </w:pPr>
      <w:r>
        <w:rPr>
          <w:rFonts w:hint="default"/>
          <w:sz w:val="24"/>
          <w:szCs w:val="24"/>
          <w:lang w:val="ru-RU"/>
        </w:rPr>
        <w:t>- История и символика орнамента;</w:t>
      </w:r>
    </w:p>
    <w:p>
      <w:pPr>
        <w:pStyle w:val="62"/>
        <w:numPr>
          <w:ilvl w:val="3"/>
          <w:numId w:val="5"/>
        </w:numPr>
        <w:jc w:val="both"/>
        <w:rPr>
          <w:i w:val="0"/>
          <w:iCs/>
        </w:rPr>
      </w:pPr>
      <w:r>
        <w:rPr>
          <w:rFonts w:hint="default"/>
          <w:sz w:val="24"/>
          <w:szCs w:val="24"/>
          <w:lang w:val="ru-RU"/>
        </w:rPr>
        <w:t>- История искусств.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sz w:val="24"/>
          <w:szCs w:val="24"/>
          <w:lang w:val="ru-RU"/>
        </w:rPr>
        <w:t>дисциплине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«</w:t>
      </w:r>
      <w:r>
        <w:rPr>
          <w:rFonts w:eastAsia="Times New Roman"/>
          <w:i w:val="0"/>
          <w:iCs/>
          <w:sz w:val="24"/>
          <w:szCs w:val="24"/>
          <w:lang w:val="ru-RU"/>
        </w:rPr>
        <w:t>Композиция</w:t>
      </w:r>
      <w:r>
        <w:rPr>
          <w:i w:val="0"/>
          <w:iCs/>
          <w:sz w:val="24"/>
          <w:szCs w:val="24"/>
        </w:rPr>
        <w:t>»</w:t>
      </w:r>
      <w:r>
        <w:rPr>
          <w:sz w:val="24"/>
          <w:szCs w:val="24"/>
        </w:rPr>
        <w:t xml:space="preserve"> используются при изучении следующих дисциплин:</w:t>
      </w:r>
    </w:p>
    <w:p>
      <w:pPr>
        <w:pStyle w:val="62"/>
        <w:numPr>
          <w:ilvl w:val="2"/>
          <w:numId w:val="5"/>
        </w:numPr>
        <w:rPr>
          <w:i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Проектирование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изделий декоративно-прикладного искусства;</w:t>
      </w:r>
    </w:p>
    <w:p>
      <w:pPr>
        <w:pStyle w:val="62"/>
        <w:numPr>
          <w:ilvl w:val="2"/>
          <w:numId w:val="5"/>
        </w:numPr>
        <w:rPr>
          <w:i/>
          <w:sz w:val="24"/>
          <w:szCs w:val="24"/>
        </w:rPr>
      </w:pPr>
      <w:r>
        <w:rPr>
          <w:rFonts w:hint="default"/>
          <w:i w:val="0"/>
          <w:iCs/>
          <w:sz w:val="24"/>
          <w:szCs w:val="24"/>
          <w:lang w:val="ru-RU"/>
        </w:rPr>
        <w:t>Технический рисунок;</w:t>
      </w:r>
    </w:p>
    <w:p>
      <w:pPr>
        <w:pStyle w:val="62"/>
        <w:numPr>
          <w:ilvl w:val="2"/>
          <w:numId w:val="5"/>
        </w:numPr>
        <w:rPr>
          <w:i/>
          <w:sz w:val="24"/>
          <w:szCs w:val="24"/>
        </w:rPr>
      </w:pPr>
      <w:r>
        <w:rPr>
          <w:rFonts w:hint="default"/>
          <w:i w:val="0"/>
          <w:iCs/>
          <w:sz w:val="24"/>
          <w:szCs w:val="24"/>
          <w:lang w:val="ru-RU"/>
        </w:rPr>
        <w:t>Художественно-технологические основы обработки текстильных материалов;</w:t>
      </w:r>
    </w:p>
    <w:p>
      <w:pPr>
        <w:pStyle w:val="62"/>
        <w:numPr>
          <w:ilvl w:val="2"/>
          <w:numId w:val="5"/>
        </w:numPr>
        <w:rPr>
          <w:i/>
          <w:sz w:val="24"/>
          <w:szCs w:val="24"/>
        </w:rPr>
      </w:pPr>
      <w:r>
        <w:rPr>
          <w:rFonts w:hint="default"/>
          <w:i w:val="0"/>
          <w:iCs/>
          <w:sz w:val="24"/>
          <w:szCs w:val="24"/>
          <w:lang w:val="ru-RU"/>
        </w:rPr>
        <w:t>Выполнение проекта в материале;</w:t>
      </w:r>
    </w:p>
    <w:p>
      <w:pPr>
        <w:pStyle w:val="62"/>
        <w:numPr>
          <w:ilvl w:val="2"/>
          <w:numId w:val="5"/>
        </w:numPr>
        <w:rPr>
          <w:i/>
          <w:sz w:val="24"/>
          <w:szCs w:val="24"/>
        </w:rPr>
      </w:pPr>
      <w:r>
        <w:rPr>
          <w:rFonts w:hint="default"/>
          <w:i w:val="0"/>
          <w:iCs/>
          <w:sz w:val="24"/>
          <w:szCs w:val="24"/>
          <w:lang w:val="ru-RU"/>
        </w:rPr>
        <w:t>Батик;</w:t>
      </w:r>
    </w:p>
    <w:p>
      <w:pPr>
        <w:pStyle w:val="62"/>
        <w:numPr>
          <w:ilvl w:val="2"/>
          <w:numId w:val="5"/>
        </w:numPr>
        <w:rPr>
          <w:i/>
          <w:sz w:val="24"/>
          <w:szCs w:val="24"/>
        </w:rPr>
      </w:pPr>
      <w:r>
        <w:rPr>
          <w:rFonts w:hint="default"/>
          <w:i w:val="0"/>
          <w:iCs/>
          <w:sz w:val="24"/>
          <w:szCs w:val="24"/>
          <w:lang w:val="ru-RU"/>
        </w:rPr>
        <w:t>Декоративная композиция в текстиле.</w:t>
      </w:r>
    </w:p>
    <w:p>
      <w:pPr>
        <w:pStyle w:val="62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>
        <w:rPr>
          <w:sz w:val="24"/>
          <w:szCs w:val="24"/>
          <w:lang w:val="ru-RU"/>
        </w:rPr>
        <w:t>учебной</w:t>
      </w:r>
      <w:r>
        <w:rPr>
          <w:rFonts w:hint="default"/>
          <w:sz w:val="24"/>
          <w:szCs w:val="24"/>
          <w:lang w:val="ru-RU"/>
        </w:rPr>
        <w:t xml:space="preserve"> дисциплины </w:t>
      </w:r>
      <w:r>
        <w:rPr>
          <w:i w:val="0"/>
          <w:iCs/>
          <w:sz w:val="24"/>
          <w:szCs w:val="24"/>
        </w:rPr>
        <w:t>«</w:t>
      </w:r>
      <w:r>
        <w:rPr>
          <w:rFonts w:eastAsia="Times New Roman"/>
          <w:i w:val="0"/>
          <w:iCs/>
          <w:sz w:val="24"/>
          <w:szCs w:val="24"/>
          <w:lang w:val="ru-RU"/>
        </w:rPr>
        <w:t>Композиция</w:t>
      </w:r>
      <w:r>
        <w:rPr>
          <w:i w:val="0"/>
          <w:iCs/>
          <w:sz w:val="24"/>
          <w:szCs w:val="24"/>
        </w:rPr>
        <w:t>»</w:t>
      </w:r>
      <w:r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</w:t>
      </w:r>
    </w:p>
    <w:p>
      <w:pPr>
        <w:pStyle w:val="62"/>
        <w:numPr>
          <w:ilvl w:val="3"/>
          <w:numId w:val="5"/>
        </w:numPr>
        <w:jc w:val="both"/>
        <w:rPr>
          <w:i w:val="0"/>
          <w:iCs/>
        </w:rPr>
      </w:pPr>
    </w:p>
    <w:p>
      <w:pPr>
        <w:pStyle w:val="3"/>
        <w:numPr>
          <w:ilvl w:val="0"/>
          <w:numId w:val="0"/>
        </w:numPr>
        <w:ind w:left="709"/>
        <w:rPr>
          <w:i/>
          <w:sz w:val="24"/>
          <w:szCs w:val="24"/>
        </w:rPr>
      </w:pPr>
      <w:r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rPr>
          <w:trHeight w:val="2727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>УК-1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 w:ascii="Times New Roman" w:hAnsi="Times New Roman" w:cs="Times New Roman"/>
                <w:i/>
                <w:sz w:val="22"/>
                <w:szCs w:val="22"/>
              </w:rPr>
            </w:pPr>
            <w:r>
              <w:rPr>
                <w:i w:val="0"/>
                <w:iCs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философскими и эстетическими идеями конкретного исторического периода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Style w:val="152"/>
                <w:rFonts w:hint="default" w:ascii="Times New Roman" w:hAnsi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Style w:val="152"/>
                <w:rFonts w:ascii="Times New Roman" w:hAnsi="Times New Roman"/>
                <w:i w:val="0"/>
                <w:iCs/>
                <w:sz w:val="24"/>
                <w:szCs w:val="24"/>
              </w:rPr>
              <w:t>ИД-УК-1.</w:t>
            </w:r>
            <w:r>
              <w:rPr>
                <w:rStyle w:val="152"/>
                <w:rFonts w:hint="default"/>
                <w:i w:val="0"/>
                <w:iCs/>
                <w:sz w:val="24"/>
                <w:szCs w:val="24"/>
                <w:lang w:val="ru-RU"/>
              </w:rPr>
              <w:t>2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4"/>
                <w:szCs w:val="24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ОПК-3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художественной задачи; синтезировать набор возможных решений и научно обосновывать свои предложения; проводить предпроектные изыскания, проектировать, моделировать, конструировать предметы, товары, промышленные образцы и коллекции, арт-объекты в области декоративно-прикладного искусства и народных промыслов; выполнять проект в материале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</w:t>
            </w:r>
            <w:bookmarkStart w:id="11" w:name="_GoBack"/>
            <w:bookmarkEnd w:id="11"/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ИД-ОПК-3.1</w:t>
            </w:r>
          </w:p>
          <w:p>
            <w:pPr>
              <w:pStyle w:val="62"/>
              <w:ind w:left="0"/>
              <w:rPr>
                <w:rFonts w:hint="default"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Выполнение поисковых эскизов различными изобразительными средствами и способами проектной графики в зависимости от поставленных задач при создании авторского концепта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</w:t>
            </w:r>
          </w:p>
        </w:tc>
      </w:tr>
      <w:tr>
        <w:trPr>
          <w:trHeight w:val="500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1"/>
              <w:rPr>
                <w:rFonts w:hint="default"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ИД-ОПК-3.2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hint="default"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Разработка проектной идеи, основанной на концептуальном, творческом подходе к решению задачи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</w:t>
            </w:r>
          </w:p>
        </w:tc>
      </w:tr>
      <w:tr>
        <w:trPr>
          <w:trHeight w:val="500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ИД-ОПК-3.3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Определение возможных проектных решений с учетом результатов творческого поиска и эскизирования с дальнейшим научным обоснованием предложений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</w:t>
            </w:r>
          </w:p>
        </w:tc>
      </w:tr>
    </w:tbl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38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108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1134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right"/>
    </w:pPr>
  </w:p>
  <w:p>
    <w:pPr>
      <w:pStyle w:val="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right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rPr>
        <w:rStyle w:val="35"/>
      </w:rPr>
      <w:fldChar w:fldCharType="end"/>
    </w:r>
  </w:p>
  <w:p>
    <w:pPr>
      <w:pStyle w:val="2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right"/>
    </w:pPr>
  </w:p>
  <w:p>
    <w:pPr>
      <w:pStyle w:val="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3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3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</w:p>
  <w:p>
    <w:pPr>
      <w:pStyle w:val="3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15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14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5850352"/>
    <w:rsid w:val="06292797"/>
    <w:rsid w:val="0B521208"/>
    <w:rsid w:val="13AC51F0"/>
    <w:rsid w:val="2D71507C"/>
    <w:rsid w:val="31C058CB"/>
    <w:rsid w:val="3357239D"/>
    <w:rsid w:val="35FB44A1"/>
    <w:rsid w:val="362B44A9"/>
    <w:rsid w:val="439A7546"/>
    <w:rsid w:val="668B3026"/>
    <w:rsid w:val="758044FD"/>
    <w:rsid w:val="7AD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8"/>
    <w:unhideWhenUsed/>
    <w:uiPriority w:val="99"/>
    <w:rPr>
      <w:rFonts w:ascii="Tahoma" w:hAnsi="Tahoma" w:cs="Tahoma"/>
      <w:sz w:val="16"/>
      <w:szCs w:val="16"/>
    </w:rPr>
  </w:style>
  <w:style w:type="paragraph" w:styleId="14">
    <w:name w:val="Block Text"/>
    <w:basedOn w:val="1"/>
    <w:qFormat/>
    <w:uiPriority w:val="0"/>
    <w:pPr>
      <w:numPr>
        <w:ilvl w:val="0"/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styleId="15">
    <w:name w:val="Body Text"/>
    <w:basedOn w:val="1"/>
    <w:link w:val="64"/>
    <w:qFormat/>
    <w:uiPriority w:val="0"/>
    <w:pPr>
      <w:numPr>
        <w:ilvl w:val="0"/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6">
    <w:name w:val="Body Text 2"/>
    <w:basedOn w:val="1"/>
    <w:link w:val="114"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17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18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19">
    <w:name w:val="Body Text First Indent 2"/>
    <w:basedOn w:val="18"/>
    <w:link w:val="70"/>
    <w:uiPriority w:val="0"/>
    <w:pPr>
      <w:spacing w:after="120"/>
      <w:ind w:left="283" w:firstLine="210"/>
      <w:jc w:val="left"/>
    </w:pPr>
    <w:rPr>
      <w:sz w:val="20"/>
    </w:rPr>
  </w:style>
  <w:style w:type="paragraph" w:styleId="20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21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2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character" w:styleId="23">
    <w:name w:val="annotation reference"/>
    <w:uiPriority w:val="0"/>
    <w:rPr>
      <w:sz w:val="16"/>
      <w:szCs w:val="16"/>
    </w:rPr>
  </w:style>
  <w:style w:type="paragraph" w:styleId="24">
    <w:name w:val="annotation text"/>
    <w:basedOn w:val="1"/>
    <w:link w:val="104"/>
    <w:uiPriority w:val="0"/>
    <w:rPr>
      <w:rFonts w:eastAsia="Times New Roman"/>
      <w:sz w:val="20"/>
      <w:szCs w:val="20"/>
    </w:rPr>
  </w:style>
  <w:style w:type="paragraph" w:styleId="25">
    <w:name w:val="annotation subject"/>
    <w:basedOn w:val="24"/>
    <w:next w:val="24"/>
    <w:link w:val="105"/>
    <w:qFormat/>
    <w:uiPriority w:val="0"/>
    <w:rPr>
      <w:b/>
      <w:bCs/>
    </w:rPr>
  </w:style>
  <w:style w:type="paragraph" w:styleId="26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character" w:styleId="27">
    <w:name w:val="Emphasis"/>
    <w:qFormat/>
    <w:uiPriority w:val="20"/>
    <w:rPr>
      <w:i/>
      <w:iCs/>
    </w:rPr>
  </w:style>
  <w:style w:type="paragraph" w:styleId="2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0"/>
    <w:rPr>
      <w:vertAlign w:val="superscript"/>
    </w:rPr>
  </w:style>
  <w:style w:type="paragraph" w:styleId="30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31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character" w:styleId="3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line number"/>
    <w:basedOn w:val="11"/>
    <w:qFormat/>
    <w:uiPriority w:val="0"/>
  </w:style>
  <w:style w:type="paragraph" w:styleId="34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character" w:styleId="35">
    <w:name w:val="page number"/>
    <w:uiPriority w:val="0"/>
  </w:style>
  <w:style w:type="paragraph" w:styleId="36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character" w:styleId="37">
    <w:name w:val="Strong"/>
    <w:qFormat/>
    <w:uiPriority w:val="0"/>
    <w:rPr>
      <w:rFonts w:cs="Times New Roman"/>
      <w:b/>
      <w:bCs/>
    </w:r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9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40">
    <w:name w:val="toc 1"/>
    <w:basedOn w:val="1"/>
    <w:next w:val="4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41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42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3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13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31"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2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15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uiPriority w:val="0"/>
  </w:style>
  <w:style w:type="character" w:customStyle="1" w:styleId="67">
    <w:name w:val="Название Знак"/>
    <w:basedOn w:val="11"/>
    <w:link w:val="39"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18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1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19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4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5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20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36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16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1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6</TotalTime>
  <ScaleCrop>false</ScaleCrop>
  <LinksUpToDate>false</LinksUpToDate>
  <CharactersWithSpaces>4430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Мария Громова</cp:lastModifiedBy>
  <cp:lastPrinted>2021-05-14T12:22:00Z</cp:lastPrinted>
  <dcterms:modified xsi:type="dcterms:W3CDTF">2022-02-01T12:10:44Z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236F027F38B640028FB331DE8F884C10</vt:lpwstr>
  </property>
</Properties>
</file>