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1D2022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1D2022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950A6E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16"/>
          <w:szCs w:val="16"/>
          <w:lang w:eastAsia="en-US"/>
        </w:rPr>
      </w:pPr>
    </w:p>
    <w:p w:rsidR="000B319F" w:rsidRPr="009765E0" w:rsidRDefault="005208C4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proofErr w:type="spellStart"/>
      <w:r w:rsidRPr="009765E0">
        <w:rPr>
          <w:b/>
          <w:bCs/>
          <w:szCs w:val="28"/>
          <w:lang w:eastAsia="ru-RU"/>
        </w:rPr>
        <w:t>Ц</w:t>
      </w:r>
      <w:r w:rsidR="000C0D35" w:rsidRPr="009765E0">
        <w:rPr>
          <w:b/>
          <w:bCs/>
          <w:szCs w:val="28"/>
          <w:lang w:eastAsia="ru-RU"/>
        </w:rPr>
        <w:t>ветоведение</w:t>
      </w:r>
      <w:proofErr w:type="spellEnd"/>
      <w:r w:rsidR="00FB4D39">
        <w:rPr>
          <w:b/>
          <w:bCs/>
          <w:szCs w:val="28"/>
          <w:lang w:eastAsia="ru-RU"/>
        </w:rPr>
        <w:t xml:space="preserve"> и </w:t>
      </w:r>
      <w:proofErr w:type="spellStart"/>
      <w:r w:rsidR="00FB4D39">
        <w:rPr>
          <w:b/>
          <w:bCs/>
          <w:szCs w:val="28"/>
          <w:lang w:eastAsia="ru-RU"/>
        </w:rPr>
        <w:t>колористика</w:t>
      </w:r>
      <w:proofErr w:type="spellEnd"/>
    </w:p>
    <w:p w:rsidR="000B319F" w:rsidRPr="00FB4D39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0B319F" w:rsidRPr="00FB4D39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FB4D39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FB4D39">
        <w:rPr>
          <w:rFonts w:eastAsiaTheme="minorHAnsi" w:cs="Times New Roman"/>
          <w:szCs w:val="28"/>
          <w:lang w:eastAsia="en-US"/>
        </w:rPr>
        <w:t xml:space="preserve">: </w:t>
      </w:r>
      <w:r w:rsidR="00FB4D39" w:rsidRPr="00FB4D39">
        <w:rPr>
          <w:szCs w:val="28"/>
        </w:rPr>
        <w:t>54.03.02 Декоративно-прикладное искусство и народные промыслы</w:t>
      </w:r>
      <w:r w:rsidR="009765E0" w:rsidRPr="00FB4D39">
        <w:rPr>
          <w:rStyle w:val="afff"/>
          <w:b w:val="0"/>
          <w:szCs w:val="28"/>
        </w:rPr>
        <w:t>.</w:t>
      </w:r>
    </w:p>
    <w:p w:rsidR="000B319F" w:rsidRPr="00FB4D39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FB4D39">
        <w:rPr>
          <w:rFonts w:eastAsiaTheme="minorHAnsi" w:cs="Times New Roman"/>
          <w:b/>
          <w:szCs w:val="28"/>
          <w:lang w:eastAsia="en-US"/>
        </w:rPr>
        <w:t>Профиль</w:t>
      </w:r>
      <w:r w:rsidR="009765E0" w:rsidRPr="00FB4D39">
        <w:rPr>
          <w:rStyle w:val="11"/>
          <w:szCs w:val="28"/>
        </w:rPr>
        <w:t xml:space="preserve"> </w:t>
      </w:r>
      <w:r w:rsidR="00FB4D39" w:rsidRPr="00FB4D39">
        <w:rPr>
          <w:rStyle w:val="afff"/>
          <w:b w:val="0"/>
          <w:szCs w:val="28"/>
        </w:rPr>
        <w:t>Декоративный текстиль</w:t>
      </w:r>
      <w:r w:rsidR="009765E0" w:rsidRPr="00FB4D39">
        <w:rPr>
          <w:rStyle w:val="afff"/>
          <w:b w:val="0"/>
          <w:szCs w:val="28"/>
        </w:rPr>
        <w:t>.</w:t>
      </w:r>
    </w:p>
    <w:p w:rsidR="000B319F" w:rsidRPr="00FB4D39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 w:val="16"/>
          <w:szCs w:val="16"/>
          <w:lang w:eastAsia="en-US"/>
        </w:rPr>
      </w:pPr>
      <w:bookmarkStart w:id="0" w:name="_GoBack"/>
    </w:p>
    <w:bookmarkEnd w:id="0"/>
    <w:p w:rsidR="000B319F" w:rsidRPr="00FB4D39" w:rsidRDefault="00542ED6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bCs/>
          <w:szCs w:val="28"/>
          <w:lang w:eastAsia="en-US"/>
        </w:rPr>
      </w:pPr>
      <w:r w:rsidRPr="00FB4D39">
        <w:rPr>
          <w:rFonts w:eastAsiaTheme="minorHAnsi" w:cs="Times New Roman"/>
          <w:b/>
          <w:bCs/>
          <w:szCs w:val="28"/>
          <w:lang w:eastAsia="en-US"/>
        </w:rPr>
        <w:t>1</w:t>
      </w:r>
      <w:r w:rsidR="000B319F" w:rsidRPr="00FB4D39">
        <w:rPr>
          <w:rFonts w:eastAsiaTheme="minorHAnsi" w:cs="Times New Roman"/>
          <w:b/>
          <w:bCs/>
          <w:szCs w:val="28"/>
          <w:lang w:eastAsia="en-US"/>
        </w:rPr>
        <w:t>. Компетенции, формируемые в результате освоения</w:t>
      </w:r>
      <w:r w:rsidR="00E11E7D" w:rsidRPr="00FB4D39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0B319F" w:rsidRPr="00FB4D39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szCs w:val="28"/>
          <w:lang w:eastAsia="en-US"/>
        </w:rPr>
      </w:pPr>
      <w:r w:rsidRPr="00FB4D39">
        <w:rPr>
          <w:rFonts w:eastAsiaTheme="minorHAnsi" w:cs="Times New Roman"/>
          <w:szCs w:val="28"/>
          <w:lang w:eastAsia="en-US"/>
        </w:rPr>
        <w:t>ОК-</w:t>
      </w:r>
      <w:r w:rsidR="00950A6E" w:rsidRPr="00FB4D39">
        <w:rPr>
          <w:rFonts w:eastAsiaTheme="minorHAnsi" w:cs="Times New Roman"/>
          <w:szCs w:val="28"/>
          <w:lang w:eastAsia="en-US"/>
        </w:rPr>
        <w:t>1</w:t>
      </w:r>
      <w:r w:rsidRPr="00FB4D39">
        <w:rPr>
          <w:rFonts w:eastAsiaTheme="minorHAnsi" w:cs="Times New Roman"/>
          <w:szCs w:val="28"/>
          <w:lang w:eastAsia="en-US"/>
        </w:rPr>
        <w:t xml:space="preserve"> </w:t>
      </w:r>
      <w:r w:rsidR="00FB4D39" w:rsidRPr="00FB4D39">
        <w:rPr>
          <w:szCs w:val="28"/>
        </w:rPr>
        <w:t>способность к абстрактному мышлению, анализу, синтезу</w:t>
      </w:r>
      <w:r w:rsidR="009765E0" w:rsidRPr="00FB4D39">
        <w:rPr>
          <w:szCs w:val="28"/>
        </w:rPr>
        <w:t>.</w:t>
      </w:r>
    </w:p>
    <w:p w:rsidR="00950A6E" w:rsidRPr="00FB4D39" w:rsidRDefault="00950A6E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FB4D39">
        <w:rPr>
          <w:rFonts w:eastAsiaTheme="minorHAnsi" w:cs="Times New Roman"/>
          <w:szCs w:val="28"/>
          <w:lang w:eastAsia="en-US"/>
        </w:rPr>
        <w:t>ОК-</w:t>
      </w:r>
      <w:r w:rsidR="00FB4D39" w:rsidRPr="00FB4D39">
        <w:rPr>
          <w:rFonts w:eastAsiaTheme="minorHAnsi" w:cs="Times New Roman"/>
          <w:szCs w:val="28"/>
          <w:lang w:eastAsia="en-US"/>
        </w:rPr>
        <w:t>3</w:t>
      </w:r>
      <w:r w:rsidRPr="00FB4D39">
        <w:rPr>
          <w:rFonts w:eastAsiaTheme="minorHAnsi" w:cs="Times New Roman"/>
          <w:szCs w:val="28"/>
          <w:lang w:eastAsia="en-US"/>
        </w:rPr>
        <w:t xml:space="preserve"> </w:t>
      </w:r>
      <w:r w:rsidR="00FB4D39" w:rsidRPr="00FB4D39">
        <w:rPr>
          <w:szCs w:val="28"/>
        </w:rPr>
        <w:t>готовность к саморазвитию, самореализации, использованию творческ</w:t>
      </w:r>
      <w:r w:rsidR="00FB4D39" w:rsidRPr="00FB4D39">
        <w:rPr>
          <w:szCs w:val="28"/>
        </w:rPr>
        <w:t>о</w:t>
      </w:r>
      <w:r w:rsidR="00FB4D39" w:rsidRPr="00FB4D39">
        <w:rPr>
          <w:szCs w:val="28"/>
        </w:rPr>
        <w:t>го потенциала</w:t>
      </w:r>
      <w:r w:rsidR="00FB4D39" w:rsidRPr="00FB4D39">
        <w:rPr>
          <w:szCs w:val="28"/>
        </w:rPr>
        <w:t>.</w:t>
      </w:r>
    </w:p>
    <w:p w:rsidR="000C0D35" w:rsidRPr="00FB4D39" w:rsidRDefault="000C0D35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FB4D39">
        <w:rPr>
          <w:rFonts w:eastAsiaTheme="minorHAnsi" w:cs="Times New Roman"/>
          <w:szCs w:val="28"/>
          <w:lang w:eastAsia="en-US"/>
        </w:rPr>
        <w:t>ПК-</w:t>
      </w:r>
      <w:r w:rsidR="00FB4D39" w:rsidRPr="00FB4D39">
        <w:rPr>
          <w:rFonts w:eastAsiaTheme="minorHAnsi" w:cs="Times New Roman"/>
          <w:szCs w:val="28"/>
          <w:lang w:eastAsia="en-US"/>
        </w:rPr>
        <w:t>2</w:t>
      </w:r>
      <w:r w:rsidRPr="00FB4D39">
        <w:rPr>
          <w:rFonts w:eastAsiaTheme="minorHAnsi" w:cs="Times New Roman"/>
          <w:szCs w:val="28"/>
          <w:lang w:eastAsia="en-US"/>
        </w:rPr>
        <w:t xml:space="preserve"> </w:t>
      </w:r>
      <w:r w:rsidR="00FB4D39" w:rsidRPr="00FB4D39">
        <w:rPr>
          <w:szCs w:val="28"/>
        </w:rPr>
        <w:t>способность собирать, анализировать  и систематизировать подготов</w:t>
      </w:r>
      <w:r w:rsidR="00FB4D39" w:rsidRPr="00FB4D39">
        <w:rPr>
          <w:szCs w:val="28"/>
        </w:rPr>
        <w:t>и</w:t>
      </w:r>
      <w:r w:rsidR="00FB4D39" w:rsidRPr="00FB4D39">
        <w:rPr>
          <w:szCs w:val="28"/>
        </w:rPr>
        <w:t>тельный материал при проектировании изделий декоративно-прикладного и</w:t>
      </w:r>
      <w:r w:rsidR="00FB4D39" w:rsidRPr="00FB4D39">
        <w:rPr>
          <w:szCs w:val="28"/>
        </w:rPr>
        <w:t>с</w:t>
      </w:r>
      <w:r w:rsidR="00FB4D39" w:rsidRPr="00FB4D39">
        <w:rPr>
          <w:szCs w:val="28"/>
        </w:rPr>
        <w:t>кусства и народных промы</w:t>
      </w:r>
      <w:r w:rsidR="00FB4D39" w:rsidRPr="00FB4D39">
        <w:rPr>
          <w:szCs w:val="28"/>
        </w:rPr>
        <w:t>с</w:t>
      </w:r>
      <w:r w:rsidR="00FB4D39" w:rsidRPr="00FB4D39">
        <w:rPr>
          <w:szCs w:val="28"/>
        </w:rPr>
        <w:t>лов</w:t>
      </w:r>
      <w:r w:rsidR="005208C4" w:rsidRPr="00FB4D39">
        <w:rPr>
          <w:rFonts w:eastAsia="Times New Roman"/>
          <w:szCs w:val="28"/>
          <w:lang w:eastAsia="ru-RU"/>
        </w:rPr>
        <w:t>.</w:t>
      </w:r>
    </w:p>
    <w:p w:rsidR="000B319F" w:rsidRPr="00FB4D39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 w:val="16"/>
          <w:szCs w:val="16"/>
          <w:lang w:eastAsia="en-US"/>
        </w:rPr>
      </w:pPr>
    </w:p>
    <w:p w:rsidR="000B319F" w:rsidRPr="009765E0" w:rsidRDefault="00542ED6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9765E0">
        <w:rPr>
          <w:rFonts w:eastAsiaTheme="minorHAnsi" w:cs="Times New Roman"/>
          <w:b/>
          <w:bCs/>
          <w:szCs w:val="28"/>
          <w:lang w:eastAsia="en-US"/>
        </w:rPr>
        <w:t>2</w:t>
      </w:r>
      <w:r w:rsidR="000B319F" w:rsidRPr="009765E0">
        <w:rPr>
          <w:rFonts w:eastAsiaTheme="minorHAnsi" w:cs="Times New Roman"/>
          <w:b/>
          <w:bCs/>
          <w:szCs w:val="28"/>
          <w:lang w:eastAsia="en-US"/>
        </w:rPr>
        <w:t>. Содержание дисциплины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0C0D35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0C0D35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931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bCs/>
                <w:szCs w:val="28"/>
              </w:rPr>
              <w:t>Физика цвета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1.Свет и цвет. Природа света. Простые и сложные излучения. Спектры  излучения,</w:t>
            </w:r>
            <w:r w:rsidRPr="000C0D35">
              <w:rPr>
                <w:bCs/>
                <w:color w:val="3366FF"/>
                <w:szCs w:val="28"/>
              </w:rPr>
              <w:t xml:space="preserve"> </w:t>
            </w:r>
            <w:r w:rsidRPr="000C0D35">
              <w:rPr>
                <w:bCs/>
                <w:szCs w:val="28"/>
              </w:rPr>
              <w:t>отражения, пропускания и поглощения.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2.Основные характеристики цвета: светлота,  цветовой тон, насыще</w:t>
            </w:r>
            <w:r w:rsidRPr="000C0D35">
              <w:rPr>
                <w:bCs/>
                <w:szCs w:val="28"/>
              </w:rPr>
              <w:t>н</w:t>
            </w:r>
            <w:r w:rsidRPr="000C0D35">
              <w:rPr>
                <w:bCs/>
                <w:szCs w:val="28"/>
              </w:rPr>
              <w:t xml:space="preserve">ность. </w:t>
            </w:r>
            <w:proofErr w:type="spellStart"/>
            <w:r w:rsidRPr="000C0D35">
              <w:rPr>
                <w:bCs/>
                <w:szCs w:val="28"/>
              </w:rPr>
              <w:t>Взаимодополнительные</w:t>
            </w:r>
            <w:proofErr w:type="spellEnd"/>
            <w:r w:rsidRPr="000C0D35">
              <w:rPr>
                <w:bCs/>
                <w:szCs w:val="28"/>
              </w:rPr>
              <w:t xml:space="preserve"> цвета. </w:t>
            </w:r>
            <w:r w:rsidRPr="000C0D35">
              <w:rPr>
                <w:szCs w:val="28"/>
              </w:rPr>
              <w:t>Цветовые ряды и группы. Цвет</w:t>
            </w:r>
            <w:r w:rsidRPr="000C0D35">
              <w:rPr>
                <w:szCs w:val="28"/>
              </w:rPr>
              <w:t>о</w:t>
            </w:r>
            <w:r w:rsidRPr="000C0D35">
              <w:rPr>
                <w:szCs w:val="28"/>
              </w:rPr>
              <w:t>вые интервалы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>3. Фактурные свойства цветов. Индикатрисы отражения. Матовые, глянцевые и блестящие поверхности. Поверхностные и независимые  цвета.</w:t>
            </w:r>
          </w:p>
          <w:p w:rsidR="000B319F" w:rsidRPr="000C0D35" w:rsidRDefault="000C0D35" w:rsidP="000C0D35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szCs w:val="28"/>
              </w:rPr>
              <w:t xml:space="preserve">4.Фактурность цвета прозрачных и кроющих красок. </w:t>
            </w:r>
            <w:r w:rsidRPr="000C0D35">
              <w:rPr>
                <w:bCs/>
                <w:szCs w:val="28"/>
              </w:rPr>
              <w:t>Изменение цвета в зависимости от условий освещения и наблюдения. Изменение цвета на больших расстояниях.</w:t>
            </w:r>
          </w:p>
        </w:tc>
      </w:tr>
      <w:tr w:rsidR="00457866" w:rsidRPr="000C0D35" w:rsidTr="000C0D35">
        <w:tc>
          <w:tcPr>
            <w:tcW w:w="675" w:type="dxa"/>
          </w:tcPr>
          <w:p w:rsidR="00457866" w:rsidRPr="000C0D35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0C0D35">
              <w:rPr>
                <w:szCs w:val="28"/>
              </w:rPr>
              <w:t>Физиология цветного зрения и психология восприятия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rFonts w:eastAsia="Times New Roman"/>
                <w:szCs w:val="28"/>
                <w:lang w:eastAsia="ru-RU"/>
              </w:rPr>
              <w:t>5.</w:t>
            </w:r>
            <w:r w:rsidRPr="000C0D35">
              <w:rPr>
                <w:szCs w:val="28"/>
              </w:rPr>
              <w:t xml:space="preserve">Строение и работа глаза. Аккомодация. Палочковый и </w:t>
            </w:r>
            <w:proofErr w:type="spellStart"/>
            <w:r w:rsidRPr="000C0D35">
              <w:rPr>
                <w:szCs w:val="28"/>
              </w:rPr>
              <w:t>колбочковый</w:t>
            </w:r>
            <w:proofErr w:type="spellEnd"/>
            <w:r w:rsidRPr="000C0D35">
              <w:rPr>
                <w:szCs w:val="28"/>
              </w:rPr>
              <w:t xml:space="preserve"> аппарат зрения. Кривая </w:t>
            </w:r>
            <w:proofErr w:type="spellStart"/>
            <w:r w:rsidRPr="000C0D35">
              <w:rPr>
                <w:szCs w:val="28"/>
              </w:rPr>
              <w:t>видности</w:t>
            </w:r>
            <w:proofErr w:type="spellEnd"/>
            <w:r w:rsidRPr="000C0D35">
              <w:rPr>
                <w:szCs w:val="28"/>
              </w:rPr>
              <w:t xml:space="preserve">. Световая и </w:t>
            </w:r>
            <w:proofErr w:type="spellStart"/>
            <w:r w:rsidRPr="000C0D35">
              <w:rPr>
                <w:szCs w:val="28"/>
              </w:rPr>
              <w:t>темновая</w:t>
            </w:r>
            <w:proofErr w:type="spellEnd"/>
            <w:r w:rsidRPr="000C0D35">
              <w:rPr>
                <w:szCs w:val="28"/>
              </w:rPr>
              <w:t xml:space="preserve"> адаптация. </w:t>
            </w:r>
            <w:proofErr w:type="spellStart"/>
            <w:r w:rsidRPr="000C0D35">
              <w:rPr>
                <w:bCs/>
                <w:szCs w:val="28"/>
              </w:rPr>
              <w:t>Цв</w:t>
            </w:r>
            <w:r w:rsidRPr="000C0D35">
              <w:rPr>
                <w:bCs/>
                <w:szCs w:val="28"/>
              </w:rPr>
              <w:t>е</w:t>
            </w:r>
            <w:r w:rsidRPr="000C0D35">
              <w:rPr>
                <w:bCs/>
                <w:szCs w:val="28"/>
              </w:rPr>
              <w:t>торазличительные</w:t>
            </w:r>
            <w:proofErr w:type="spellEnd"/>
            <w:r w:rsidRPr="000C0D35">
              <w:rPr>
                <w:bCs/>
                <w:szCs w:val="28"/>
              </w:rPr>
              <w:t xml:space="preserve"> свойства глаза</w:t>
            </w:r>
            <w:r w:rsidRPr="000C0D35">
              <w:rPr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szCs w:val="28"/>
              </w:rPr>
              <w:t>6. Трехкомпонентная теория цветового зрения. Кривые спектральной чувствительности приемников глаза. Аномалии</w:t>
            </w:r>
            <w:r w:rsidRPr="000C0D35">
              <w:rPr>
                <w:b/>
                <w:szCs w:val="28"/>
              </w:rPr>
              <w:t xml:space="preserve"> </w:t>
            </w:r>
            <w:r w:rsidRPr="000C0D35">
              <w:rPr>
                <w:szCs w:val="28"/>
              </w:rPr>
              <w:t>цветового зрения</w:t>
            </w:r>
            <w:r w:rsidRPr="000C0D35">
              <w:rPr>
                <w:b/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 xml:space="preserve">7.Последовательный и одновременный контраст цветов. </w:t>
            </w:r>
            <w:r w:rsidRPr="000C0D35">
              <w:rPr>
                <w:bCs/>
                <w:szCs w:val="28"/>
              </w:rPr>
              <w:t>Аддитивный и субтрактивный синтез цветов.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color w:val="000000"/>
                <w:szCs w:val="28"/>
              </w:rPr>
              <w:t>8.Основы колориметрии</w:t>
            </w:r>
            <w:r w:rsidRPr="000C0D35">
              <w:rPr>
                <w:bCs/>
                <w:szCs w:val="28"/>
              </w:rPr>
              <w:t>. Систематизация и количественное выражение цветов. Колориметрические приборы. Международная система цвет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вых измерений. Цветовой график МКО.</w:t>
            </w:r>
          </w:p>
          <w:p w:rsidR="00457866" w:rsidRPr="000C0D35" w:rsidRDefault="000C0D35" w:rsidP="000C0D35">
            <w:pPr>
              <w:spacing w:line="240" w:lineRule="auto"/>
              <w:rPr>
                <w:rFonts w:cs="Times New Roman"/>
                <w:szCs w:val="28"/>
              </w:rPr>
            </w:pPr>
            <w:r w:rsidRPr="000C0D35">
              <w:rPr>
                <w:bCs/>
                <w:szCs w:val="28"/>
              </w:rPr>
              <w:t>9.Восприятие цветов. Цветовые иллюзии. Психологическое и физиол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гическое воздействие цветов на человека. Цветовая гармония. Осно</w:t>
            </w:r>
            <w:r w:rsidRPr="000C0D35">
              <w:rPr>
                <w:bCs/>
                <w:szCs w:val="28"/>
              </w:rPr>
              <w:t>в</w:t>
            </w:r>
            <w:r w:rsidRPr="000C0D35">
              <w:rPr>
                <w:bCs/>
                <w:szCs w:val="28"/>
              </w:rPr>
              <w:t>ные принципы согласования цветов.</w:t>
            </w:r>
          </w:p>
        </w:tc>
      </w:tr>
    </w:tbl>
    <w:p w:rsidR="00E95EAA" w:rsidRPr="000C0D35" w:rsidRDefault="001D2022" w:rsidP="005F2D7A">
      <w:pPr>
        <w:spacing w:line="240" w:lineRule="auto"/>
        <w:jc w:val="left"/>
        <w:rPr>
          <w:rFonts w:cs="Times New Roman"/>
          <w:b/>
          <w:szCs w:val="28"/>
        </w:rPr>
      </w:pPr>
      <w:r w:rsidRPr="000C0D35">
        <w:rPr>
          <w:rFonts w:cs="Times New Roman"/>
          <w:b/>
          <w:szCs w:val="28"/>
        </w:rPr>
        <w:t xml:space="preserve">3. Форма контроля – </w:t>
      </w:r>
      <w:r w:rsidR="00375A4D" w:rsidRPr="000C0D35">
        <w:rPr>
          <w:rFonts w:cs="Times New Roman"/>
          <w:b/>
          <w:szCs w:val="28"/>
        </w:rPr>
        <w:t xml:space="preserve"> </w:t>
      </w:r>
      <w:r w:rsidR="005208C4">
        <w:rPr>
          <w:rFonts w:cs="Times New Roman"/>
          <w:b/>
          <w:szCs w:val="28"/>
        </w:rPr>
        <w:t>зачет</w:t>
      </w:r>
      <w:r w:rsidR="00FB4D39">
        <w:rPr>
          <w:rFonts w:cs="Times New Roman"/>
          <w:b/>
          <w:szCs w:val="28"/>
        </w:rPr>
        <w:t xml:space="preserve"> с оценкой</w:t>
      </w:r>
      <w:r w:rsidRPr="000C0D35">
        <w:rPr>
          <w:rFonts w:cs="Times New Roman"/>
          <w:b/>
          <w:szCs w:val="28"/>
        </w:rPr>
        <w:t>.</w:t>
      </w:r>
    </w:p>
    <w:sectPr w:rsidR="00E95EAA" w:rsidRPr="000C0D35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EC" w:rsidRDefault="00B43CEC" w:rsidP="00073506">
      <w:r>
        <w:separator/>
      </w:r>
    </w:p>
  </w:endnote>
  <w:endnote w:type="continuationSeparator" w:id="0">
    <w:p w:rsidR="00B43CEC" w:rsidRDefault="00B43CEC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EC" w:rsidRDefault="00B43CEC" w:rsidP="00073506">
      <w:r>
        <w:separator/>
      </w:r>
    </w:p>
  </w:footnote>
  <w:footnote w:type="continuationSeparator" w:id="0">
    <w:p w:rsidR="00B43CEC" w:rsidRDefault="00B43CEC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298B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40BB7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0115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4B76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0D35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3856"/>
    <w:rsid w:val="00123DD6"/>
    <w:rsid w:val="0012662F"/>
    <w:rsid w:val="001268B2"/>
    <w:rsid w:val="001269FA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2006"/>
    <w:rsid w:val="00176EE8"/>
    <w:rsid w:val="001829A4"/>
    <w:rsid w:val="00182EE4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022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1E4A08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0717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5A4D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06217"/>
    <w:rsid w:val="00411532"/>
    <w:rsid w:val="00412349"/>
    <w:rsid w:val="00413C8F"/>
    <w:rsid w:val="00414318"/>
    <w:rsid w:val="00422D95"/>
    <w:rsid w:val="00431263"/>
    <w:rsid w:val="00431590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4D81"/>
    <w:rsid w:val="004C7B19"/>
    <w:rsid w:val="004D2A0E"/>
    <w:rsid w:val="004D2EA7"/>
    <w:rsid w:val="004D660C"/>
    <w:rsid w:val="004D7691"/>
    <w:rsid w:val="004D783B"/>
    <w:rsid w:val="004E0AB6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08C4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2ED6"/>
    <w:rsid w:val="00543CE5"/>
    <w:rsid w:val="005455E7"/>
    <w:rsid w:val="00545617"/>
    <w:rsid w:val="005502A9"/>
    <w:rsid w:val="00556486"/>
    <w:rsid w:val="00566815"/>
    <w:rsid w:val="0057148F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6961"/>
    <w:rsid w:val="00601C72"/>
    <w:rsid w:val="00601FAD"/>
    <w:rsid w:val="00603ED0"/>
    <w:rsid w:val="00605B2B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2384"/>
    <w:rsid w:val="00644D14"/>
    <w:rsid w:val="00646C3E"/>
    <w:rsid w:val="006471CF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7E06"/>
    <w:rsid w:val="006C1691"/>
    <w:rsid w:val="006C1B54"/>
    <w:rsid w:val="006C2F26"/>
    <w:rsid w:val="006C700B"/>
    <w:rsid w:val="006C7897"/>
    <w:rsid w:val="006D324A"/>
    <w:rsid w:val="006D789B"/>
    <w:rsid w:val="006E02BB"/>
    <w:rsid w:val="006E0B43"/>
    <w:rsid w:val="006F1B4A"/>
    <w:rsid w:val="006F533B"/>
    <w:rsid w:val="007012F5"/>
    <w:rsid w:val="00702A00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692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3042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4A73"/>
    <w:rsid w:val="007F547A"/>
    <w:rsid w:val="007F7B68"/>
    <w:rsid w:val="00800A7D"/>
    <w:rsid w:val="008029DE"/>
    <w:rsid w:val="008107D4"/>
    <w:rsid w:val="008170AD"/>
    <w:rsid w:val="0081742D"/>
    <w:rsid w:val="00822148"/>
    <w:rsid w:val="008265F9"/>
    <w:rsid w:val="00826A66"/>
    <w:rsid w:val="00831252"/>
    <w:rsid w:val="00832B39"/>
    <w:rsid w:val="00832B42"/>
    <w:rsid w:val="008340DB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3B16"/>
    <w:rsid w:val="00874AF7"/>
    <w:rsid w:val="00883079"/>
    <w:rsid w:val="00883724"/>
    <w:rsid w:val="00886C2D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DEF"/>
    <w:rsid w:val="009231EA"/>
    <w:rsid w:val="00926F0B"/>
    <w:rsid w:val="0093236A"/>
    <w:rsid w:val="0093552B"/>
    <w:rsid w:val="0093566A"/>
    <w:rsid w:val="0093755E"/>
    <w:rsid w:val="009435A0"/>
    <w:rsid w:val="009453D6"/>
    <w:rsid w:val="00950A6E"/>
    <w:rsid w:val="009565E0"/>
    <w:rsid w:val="009576DC"/>
    <w:rsid w:val="00966427"/>
    <w:rsid w:val="009679B7"/>
    <w:rsid w:val="00971011"/>
    <w:rsid w:val="009765E0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E16B2"/>
    <w:rsid w:val="009E41AB"/>
    <w:rsid w:val="009F177C"/>
    <w:rsid w:val="009F5721"/>
    <w:rsid w:val="009F6211"/>
    <w:rsid w:val="00A00B34"/>
    <w:rsid w:val="00A0101A"/>
    <w:rsid w:val="00A01A64"/>
    <w:rsid w:val="00A0465B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97FB3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477A"/>
    <w:rsid w:val="00AC66CA"/>
    <w:rsid w:val="00AD2DFD"/>
    <w:rsid w:val="00AD6348"/>
    <w:rsid w:val="00AD67DE"/>
    <w:rsid w:val="00AD6CC3"/>
    <w:rsid w:val="00AE003A"/>
    <w:rsid w:val="00AE00E8"/>
    <w:rsid w:val="00AE12CC"/>
    <w:rsid w:val="00AE2553"/>
    <w:rsid w:val="00AE2DAC"/>
    <w:rsid w:val="00AE3AB6"/>
    <w:rsid w:val="00AE41BA"/>
    <w:rsid w:val="00AE44DB"/>
    <w:rsid w:val="00AE49FF"/>
    <w:rsid w:val="00AE7FC6"/>
    <w:rsid w:val="00AF147F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3CEC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69D9"/>
    <w:rsid w:val="00C70135"/>
    <w:rsid w:val="00C721C1"/>
    <w:rsid w:val="00C72965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C6C9F"/>
    <w:rsid w:val="00CD18BB"/>
    <w:rsid w:val="00CD2D16"/>
    <w:rsid w:val="00CD424B"/>
    <w:rsid w:val="00CD73C0"/>
    <w:rsid w:val="00CE01FB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26A4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4CD1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278A3"/>
    <w:rsid w:val="00E30093"/>
    <w:rsid w:val="00E30A33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05C4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0264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2722"/>
    <w:rsid w:val="00F32DA3"/>
    <w:rsid w:val="00F33736"/>
    <w:rsid w:val="00F33A4B"/>
    <w:rsid w:val="00F3487D"/>
    <w:rsid w:val="00F35890"/>
    <w:rsid w:val="00F37601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123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58D0"/>
    <w:rsid w:val="00FA303D"/>
    <w:rsid w:val="00FA5896"/>
    <w:rsid w:val="00FA6E81"/>
    <w:rsid w:val="00FB4D39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269B691E-1B19-4AF0-A250-00162CA3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2016-04-11T05:17:00Z</cp:lastPrinted>
  <dcterms:created xsi:type="dcterms:W3CDTF">2019-02-12T16:06:00Z</dcterms:created>
  <dcterms:modified xsi:type="dcterms:W3CDTF">2019-02-12T16:09:00Z</dcterms:modified>
</cp:coreProperties>
</file>