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4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3F68BD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BD" w:rsidRDefault="003D263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3F68BD" w:rsidRDefault="003D263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3F68BD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F68BD" w:rsidRDefault="003D26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Компьютерное конструирование аксессуаров костюма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bookmarkStart w:id="2" w:name="_Toc62039378"/>
            <w:bookmarkStart w:id="3" w:name="_Toc57025163"/>
            <w:bookmarkStart w:id="4" w:name="_Toc57024930"/>
            <w:bookmarkStart w:id="5" w:name="_Toc56765514"/>
            <w:bookmarkStart w:id="6" w:name="_Toc57022812"/>
            <w:r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bookmarkStart w:id="7" w:name="_Toc62039379"/>
            <w:bookmarkStart w:id="8" w:name="_Toc57025164"/>
            <w:bookmarkStart w:id="9" w:name="_Toc57022813"/>
            <w:bookmarkStart w:id="10" w:name="_Toc57024931"/>
            <w:bookmarkStart w:id="11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3F68BD" w:rsidRDefault="003F68BD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F68BD" w:rsidRDefault="003D2633">
      <w:pPr>
        <w:pStyle w:val="1"/>
        <w:numPr>
          <w:ilvl w:val="0"/>
          <w:numId w:val="0"/>
        </w:numPr>
        <w:ind w:left="710"/>
      </w:pPr>
      <w:r>
        <w:t>1. Общие сведения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 xml:space="preserve">части образовательной </w:t>
      </w:r>
      <w:r>
        <w:rPr>
          <w:sz w:val="24"/>
          <w:szCs w:val="24"/>
        </w:rPr>
        <w:t>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3F68BD" w:rsidRDefault="003D2633">
      <w:pPr>
        <w:numPr>
          <w:ilvl w:val="3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Информационные технологии в искусстве костюма и текстиля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/>
          <w:color w:val="000000"/>
          <w:sz w:val="24"/>
          <w:szCs w:val="24"/>
        </w:rPr>
        <w:t>Инновационные технологии проектирования образов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Художественное проектирование костюма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коллекции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аксессуаров костюмов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дипл</w:t>
      </w:r>
      <w:r>
        <w:rPr>
          <w:rFonts w:eastAsia="Times New Roman"/>
          <w:color w:val="000000"/>
          <w:sz w:val="24"/>
          <w:szCs w:val="24"/>
        </w:rPr>
        <w:t xml:space="preserve">омном проектирование,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освоении следующих дисциплин: 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- Компьютерная графика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 Рекламная графика аксессуаров костюмов</w:t>
      </w:r>
    </w:p>
    <w:p w:rsidR="003F68BD" w:rsidRDefault="003F68B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D2633">
      <w:pPr>
        <w:pStyle w:val="2"/>
        <w:numPr>
          <w:ilvl w:val="0"/>
          <w:numId w:val="0"/>
        </w:numPr>
        <w:ind w:left="71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2. Цели и планируемые результаты обучения по дисциплине</w:t>
      </w:r>
    </w:p>
    <w:p w:rsidR="003F68BD" w:rsidRDefault="003D2633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color w:val="000000"/>
          <w:sz w:val="24"/>
          <w:szCs w:val="24"/>
        </w:rPr>
        <w:t>Информационные и коммуникационные техноло</w:t>
      </w:r>
      <w:r>
        <w:rPr>
          <w:rFonts w:eastAsia="Times New Roman"/>
          <w:color w:val="000000"/>
          <w:sz w:val="24"/>
          <w:szCs w:val="24"/>
        </w:rPr>
        <w:t>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3F68BD" w:rsidRDefault="003D26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3F68BD" w:rsidRDefault="003D26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3F68BD" w:rsidRDefault="003D2633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</w:t>
      </w:r>
      <w:r>
        <w:rPr>
          <w:color w:val="000000"/>
          <w:sz w:val="24"/>
          <w:szCs w:val="24"/>
        </w:rPr>
        <w:t>нной информации</w:t>
      </w:r>
    </w:p>
    <w:p w:rsidR="003F68BD" w:rsidRDefault="003D2633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F68BD" w:rsidRDefault="003D2633">
      <w:pPr>
        <w:numPr>
          <w:ilvl w:val="3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</w:t>
      </w:r>
      <w:r>
        <w:rPr>
          <w:rFonts w:eastAsia="Times New Roman"/>
          <w:color w:val="000000"/>
          <w:sz w:val="24"/>
          <w:szCs w:val="24"/>
        </w:rPr>
        <w:t>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3F68BD" w:rsidRDefault="003D2633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3F68BD" w:rsidRDefault="003F68BD">
      <w:pPr>
        <w:keepNext/>
        <w:spacing w:before="120" w:after="120"/>
        <w:rPr>
          <w:rFonts w:eastAsia="Times New Roman"/>
          <w:color w:val="000000"/>
          <w:sz w:val="26"/>
          <w:szCs w:val="26"/>
        </w:rPr>
      </w:pP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689"/>
        <w:gridCol w:w="3491"/>
        <w:gridCol w:w="3571"/>
      </w:tblGrid>
      <w:tr w:rsidR="003F68BD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</w:t>
            </w:r>
            <w:r>
              <w:rPr>
                <w:b/>
                <w:color w:val="000000"/>
              </w:rPr>
              <w:t xml:space="preserve"> и наименование индикатора</w:t>
            </w:r>
          </w:p>
          <w:p w:rsidR="003F68BD" w:rsidRDefault="003D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ind w:left="57" w:hanging="5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3F68BD">
        <w:trPr>
          <w:trHeight w:val="96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  <w:r>
              <w:rPr>
                <w:sz w:val="24"/>
                <w:szCs w:val="24"/>
              </w:rPr>
              <w:br/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ИД-ОПК-1.2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ИД-ОПК-2.3  Реализация  технически совершенных современных технологий изготовления конкурентоспос</w:t>
            </w:r>
            <w:r>
              <w:rPr>
                <w:sz w:val="24"/>
                <w:szCs w:val="24"/>
              </w:rPr>
              <w:t xml:space="preserve">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r>
              <w:t>Знает принципы работы основных инструментальных средств информацион</w:t>
            </w:r>
            <w:r>
              <w:t>ных систем и систем автоматизированного проектирования;</w:t>
            </w:r>
          </w:p>
          <w:p w:rsidR="003F68BD" w:rsidRDefault="003D2633">
            <w:r>
              <w:t>Имеет практические навыки работы с этими системами;</w:t>
            </w:r>
          </w:p>
          <w:p w:rsidR="003F68BD" w:rsidRDefault="003D2633">
            <w:r>
              <w:t>-Знает технические характеристики и области применения технических средств;</w:t>
            </w:r>
          </w:p>
          <w:p w:rsidR="003F68BD" w:rsidRDefault="003D2633">
            <w:r>
              <w:t>-Владеет методами первичной обработки изображений;</w:t>
            </w:r>
          </w:p>
          <w:p w:rsidR="003F68BD" w:rsidRDefault="003D2633">
            <w:r>
              <w:t>-Умеет применять совр</w:t>
            </w:r>
            <w:r>
              <w:t>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 w:rsidR="003F68BD" w:rsidRDefault="003D2633">
            <w:pPr>
              <w:rPr>
                <w:b/>
              </w:rPr>
            </w:pPr>
            <w:r>
              <w:t>-Имеет навыки систематического изучения научно-технической и справочной информации, отечественного и зару</w:t>
            </w:r>
            <w:r>
              <w:t>бежного опыта в области инструментальных средств информационных систем.</w:t>
            </w:r>
          </w:p>
        </w:tc>
      </w:tr>
      <w:tr w:rsidR="003F68BD">
        <w:trPr>
          <w:trHeight w:val="31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9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32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ОПК-7.</w:t>
            </w:r>
            <w:r>
              <w:rPr>
                <w:sz w:val="24"/>
                <w:szCs w:val="24"/>
              </w:rPr>
              <w:tab/>
              <w:t xml:space="preserve"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</w:t>
            </w:r>
            <w:r>
              <w:rPr>
                <w:sz w:val="24"/>
                <w:szCs w:val="24"/>
              </w:rPr>
              <w:t>использованием полиграфических технологий</w:t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  <w:r>
              <w:rPr>
                <w:sz w:val="24"/>
                <w:szCs w:val="24"/>
              </w:rPr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</w:t>
            </w:r>
            <w:r>
              <w:rPr>
                <w:sz w:val="24"/>
                <w:szCs w:val="24"/>
              </w:rPr>
              <w:t>м полиграфических технологий</w:t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  <w:r>
              <w:rPr>
                <w:sz w:val="24"/>
                <w:szCs w:val="24"/>
              </w:rPr>
              <w:tab/>
              <w:t xml:space="preserve"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</w:t>
            </w:r>
            <w:r>
              <w:rPr>
                <w:sz w:val="24"/>
                <w:szCs w:val="24"/>
              </w:rPr>
              <w:t>повышения эффективности производства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  <w:r>
              <w:rPr>
                <w:sz w:val="24"/>
                <w:szCs w:val="24"/>
              </w:rPr>
              <w:tab/>
              <w:t>Поиск способов</w:t>
            </w:r>
            <w:r>
              <w:rPr>
                <w:sz w:val="24"/>
                <w:szCs w:val="24"/>
              </w:rPr>
              <w:t xml:space="preserve"> оптимизации технологических </w:t>
            </w:r>
            <w:r>
              <w:rPr>
                <w:sz w:val="24"/>
                <w:szCs w:val="24"/>
              </w:rPr>
              <w:lastRenderedPageBreak/>
              <w:t xml:space="preserve">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 w:rsidR="003F68BD" w:rsidRDefault="003F68BD">
            <w:pPr>
              <w:widowControl w:val="0"/>
              <w:rPr>
                <w:sz w:val="24"/>
                <w:szCs w:val="24"/>
              </w:rPr>
            </w:pP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>Анализ моделе</w:t>
            </w:r>
            <w:r>
              <w:rPr>
                <w:sz w:val="24"/>
                <w:szCs w:val="24"/>
              </w:rPr>
              <w:t xml:space="preserve">й технологических процессов производства упаковочной и полиграфической продукции с точки зрения эффективности проектных </w:t>
            </w:r>
            <w:proofErr w:type="gramStart"/>
            <w:r>
              <w:rPr>
                <w:sz w:val="24"/>
                <w:szCs w:val="24"/>
              </w:rPr>
              <w:t xml:space="preserve">решений.   </w:t>
            </w:r>
            <w:proofErr w:type="gramEnd"/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  <w:r>
              <w:rPr>
                <w:sz w:val="24"/>
                <w:szCs w:val="24"/>
              </w:rPr>
              <w:br/>
              <w:t xml:space="preserve"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</w:t>
            </w:r>
            <w:r>
              <w:rPr>
                <w:sz w:val="24"/>
                <w:szCs w:val="24"/>
              </w:rPr>
              <w:t>полиграфической продукции, упаковки и промышленных изделий, изготавливаемых с использованием полиграфических технологий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</w:t>
            </w:r>
            <w:r>
              <w:rPr>
                <w:sz w:val="24"/>
                <w:szCs w:val="24"/>
              </w:rPr>
              <w:br/>
              <w:t>Проектирование технологических процессов прои</w:t>
            </w:r>
            <w:r>
              <w:rPr>
                <w:sz w:val="24"/>
                <w:szCs w:val="24"/>
              </w:rPr>
              <w:t xml:space="preserve">зводства полиграфической продукции, упаковки и промышленных </w:t>
            </w:r>
            <w:proofErr w:type="gramStart"/>
            <w:r>
              <w:rPr>
                <w:sz w:val="24"/>
                <w:szCs w:val="24"/>
              </w:rPr>
              <w:t xml:space="preserve">изделий.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</w:t>
            </w:r>
            <w:r>
              <w:rPr>
                <w:rFonts w:eastAsia="Times New Roman"/>
                <w:color w:val="000000"/>
              </w:rPr>
              <w:t>ной, упаковочной и другой продукции с использованием информационных технологий</w:t>
            </w:r>
          </w:p>
          <w:p w:rsidR="003F68BD" w:rsidRDefault="003D2633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</w:t>
            </w:r>
            <w:r>
              <w:rPr>
                <w:rFonts w:eastAsia="Times New Roman"/>
                <w:color w:val="000000"/>
              </w:rPr>
              <w:t xml:space="preserve">первичных производственных участков на </w:t>
            </w:r>
            <w:r>
              <w:rPr>
                <w:rFonts w:eastAsia="Times New Roman"/>
                <w:color w:val="000000"/>
              </w:rPr>
              <w:lastRenderedPageBreak/>
              <w:t>предприятиях полиграфического и упаковочного профилей</w:t>
            </w:r>
          </w:p>
        </w:tc>
      </w:tr>
    </w:tbl>
    <w:p w:rsidR="003F68BD" w:rsidRDefault="003F68BD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3F68BD" w:rsidRDefault="003D2633">
      <w:pPr>
        <w:keepNext/>
        <w:spacing w:before="240" w:after="240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3. СТРУКТУРА И СОДЕРЖАНИЕ УЧЕБНОЙ ДИСЦИПЛИНЫ/МОДУЛЯ</w:t>
      </w:r>
    </w:p>
    <w:p w:rsidR="003F68BD" w:rsidRDefault="003D2633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4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3F68BD">
        <w:trPr>
          <w:trHeight w:val="340"/>
        </w:trPr>
        <w:tc>
          <w:tcPr>
            <w:tcW w:w="3969" w:type="dxa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F68BD" w:rsidRDefault="003F68BD">
      <w:pPr>
        <w:rPr>
          <w:b/>
        </w:rPr>
      </w:pPr>
    </w:p>
    <w:sectPr w:rsidR="003F68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33" w:rsidRDefault="003D2633">
      <w:r>
        <w:separator/>
      </w:r>
    </w:p>
  </w:endnote>
  <w:endnote w:type="continuationSeparator" w:id="0">
    <w:p w:rsidR="003D2633" w:rsidRDefault="003D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a"/>
      <w:jc w:val="right"/>
    </w:pPr>
  </w:p>
  <w:p w:rsidR="003F68BD" w:rsidRDefault="003F68BD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a"/>
      <w:jc w:val="right"/>
    </w:pPr>
  </w:p>
  <w:p w:rsidR="003F68BD" w:rsidRDefault="003F68BD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33" w:rsidRDefault="003D2633">
      <w:r>
        <w:separator/>
      </w:r>
    </w:p>
  </w:footnote>
  <w:footnote w:type="continuationSeparator" w:id="0">
    <w:p w:rsidR="003D2633" w:rsidRDefault="003D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526428"/>
      <w:docPartObj>
        <w:docPartGallery w:val="AutoText"/>
      </w:docPartObj>
    </w:sdtPr>
    <w:sdtEndPr/>
    <w:sdtContent>
      <w:p w:rsidR="003F68BD" w:rsidRDefault="003D2633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D737D">
          <w:rPr>
            <w:noProof/>
          </w:rPr>
          <w:t>3</w:t>
        </w:r>
        <w:r>
          <w:fldChar w:fldCharType="end"/>
        </w:r>
      </w:p>
    </w:sdtContent>
  </w:sdt>
  <w:p w:rsidR="003F68BD" w:rsidRDefault="003F68BD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7"/>
      <w:jc w:val="center"/>
    </w:pPr>
  </w:p>
  <w:p w:rsidR="003F68BD" w:rsidRDefault="003F68BD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94E"/>
    <w:multiLevelType w:val="multilevel"/>
    <w:tmpl w:val="63B4586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2B0756"/>
    <w:multiLevelType w:val="multilevel"/>
    <w:tmpl w:val="1DC09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D2A1713"/>
    <w:multiLevelType w:val="multilevel"/>
    <w:tmpl w:val="BDC49F4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E666680"/>
    <w:multiLevelType w:val="multilevel"/>
    <w:tmpl w:val="0290BC0E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A54FA"/>
    <w:multiLevelType w:val="multilevel"/>
    <w:tmpl w:val="843C870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F7012B7"/>
    <w:multiLevelType w:val="multilevel"/>
    <w:tmpl w:val="4530CC2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FD1ADF"/>
    <w:multiLevelType w:val="multilevel"/>
    <w:tmpl w:val="02E6A92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6D3E3CC4"/>
    <w:multiLevelType w:val="multilevel"/>
    <w:tmpl w:val="D734714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18" w:hanging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73B1139A"/>
    <w:multiLevelType w:val="multilevel"/>
    <w:tmpl w:val="5616EBEC"/>
    <w:lvl w:ilvl="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FB776CA"/>
    <w:multiLevelType w:val="multilevel"/>
    <w:tmpl w:val="E4D8F9D4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BD"/>
    <w:rsid w:val="003D2633"/>
    <w:rsid w:val="003F68BD"/>
    <w:rsid w:val="009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916E4-2DE5-4AFB-9BE5-BC67A32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">
    <w:name w:val="Body Text"/>
    <w:basedOn w:val="a2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10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4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3 Знак1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table" w:styleId="afff4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174A-4442-4736-9837-E1EAF56D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2</cp:revision>
  <cp:lastPrinted>2021-05-14T12:22:00Z</cp:lastPrinted>
  <dcterms:created xsi:type="dcterms:W3CDTF">2022-05-10T09:29:00Z</dcterms:created>
  <dcterms:modified xsi:type="dcterms:W3CDTF">2022-05-10T09:29:00Z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