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950A6E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6"/>
          <w:szCs w:val="16"/>
          <w:lang w:eastAsia="en-US"/>
        </w:rPr>
      </w:pPr>
    </w:p>
    <w:p w:rsidR="000B319F" w:rsidRPr="009765E0" w:rsidRDefault="005208C4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 w:rsidRPr="009765E0">
        <w:rPr>
          <w:b/>
          <w:bCs/>
          <w:szCs w:val="28"/>
          <w:lang w:eastAsia="ru-RU"/>
        </w:rPr>
        <w:t>Ц</w:t>
      </w:r>
      <w:r w:rsidR="000C0D35" w:rsidRPr="009765E0">
        <w:rPr>
          <w:b/>
          <w:bCs/>
          <w:szCs w:val="28"/>
          <w:lang w:eastAsia="ru-RU"/>
        </w:rPr>
        <w:t>ветоведение</w:t>
      </w:r>
      <w:bookmarkStart w:id="0" w:name="_GoBack"/>
      <w:bookmarkEnd w:id="0"/>
      <w:proofErr w:type="spellEnd"/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525CC6">
        <w:rPr>
          <w:rFonts w:eastAsiaTheme="minorHAnsi" w:cs="Times New Roman"/>
          <w:szCs w:val="28"/>
          <w:lang w:eastAsia="en-US"/>
        </w:rPr>
        <w:t xml:space="preserve">: </w:t>
      </w:r>
      <w:r w:rsidR="00525CC6" w:rsidRPr="00525CC6">
        <w:rPr>
          <w:szCs w:val="28"/>
        </w:rPr>
        <w:t>54.03.03 Искусство костюма и текстиля</w:t>
      </w:r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b/>
          <w:szCs w:val="28"/>
          <w:lang w:eastAsia="en-US"/>
        </w:rPr>
        <w:t>Профиль</w:t>
      </w:r>
      <w:r w:rsidR="009765E0" w:rsidRPr="00525CC6">
        <w:rPr>
          <w:rStyle w:val="11"/>
          <w:szCs w:val="28"/>
        </w:rPr>
        <w:t xml:space="preserve"> </w:t>
      </w:r>
      <w:r w:rsidR="00525CC6" w:rsidRPr="00525CC6">
        <w:rPr>
          <w:rStyle w:val="afff"/>
          <w:b w:val="0"/>
          <w:szCs w:val="28"/>
        </w:rPr>
        <w:t>Рекламная и художественная фотография</w:t>
      </w:r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 w:val="20"/>
          <w:lang w:eastAsia="en-US"/>
        </w:rPr>
      </w:pPr>
    </w:p>
    <w:p w:rsidR="000B319F" w:rsidRPr="00525CC6" w:rsidRDefault="00542ED6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525CC6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525CC6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525CC6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ОК-</w:t>
      </w:r>
      <w:r w:rsidR="00950A6E" w:rsidRPr="00525CC6">
        <w:rPr>
          <w:rFonts w:eastAsiaTheme="minorHAnsi" w:cs="Times New Roman"/>
          <w:szCs w:val="28"/>
          <w:lang w:eastAsia="en-US"/>
        </w:rPr>
        <w:t>1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bCs/>
          <w:szCs w:val="28"/>
        </w:rPr>
        <w:t>владение культурой мышления, способностью к обобщению, анализу, восприятию информации, постановке цели и выбору путей её достижения</w:t>
      </w:r>
      <w:r w:rsidR="009765E0" w:rsidRPr="00525CC6">
        <w:rPr>
          <w:szCs w:val="28"/>
        </w:rPr>
        <w:t>.</w:t>
      </w:r>
    </w:p>
    <w:p w:rsidR="00950A6E" w:rsidRPr="00525CC6" w:rsidRDefault="00950A6E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</w:t>
      </w:r>
      <w:r w:rsidR="00525CC6" w:rsidRPr="00525CC6">
        <w:rPr>
          <w:rFonts w:eastAsiaTheme="minorHAnsi" w:cs="Times New Roman"/>
          <w:szCs w:val="28"/>
          <w:lang w:eastAsia="en-US"/>
        </w:rPr>
        <w:t>П</w:t>
      </w:r>
      <w:r w:rsidRPr="00525CC6">
        <w:rPr>
          <w:rFonts w:eastAsiaTheme="minorHAnsi" w:cs="Times New Roman"/>
          <w:szCs w:val="28"/>
          <w:lang w:eastAsia="en-US"/>
        </w:rPr>
        <w:t>К-</w:t>
      </w:r>
      <w:r w:rsidR="00525CC6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способность находить организационно-управленческие решения в н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стандартных ситуациях и готовностью нести за них ответственность</w:t>
      </w:r>
      <w:r w:rsidR="00FB4D39" w:rsidRPr="00525CC6">
        <w:rPr>
          <w:szCs w:val="28"/>
        </w:rPr>
        <w:t>.</w:t>
      </w:r>
    </w:p>
    <w:p w:rsidR="000C0D35" w:rsidRPr="00525CC6" w:rsidRDefault="000C0D35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ПК-</w:t>
      </w:r>
      <w:r w:rsidR="00FB4D39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готовность представить результаты научного исследования в форме отч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тов, рефератов, публикаций и публичных обсуждений</w:t>
      </w:r>
      <w:r w:rsidR="00525CC6" w:rsidRPr="00525CC6">
        <w:rPr>
          <w:bCs/>
          <w:szCs w:val="28"/>
        </w:rPr>
        <w:t>.</w:t>
      </w:r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20"/>
          <w:lang w:eastAsia="en-US"/>
        </w:rPr>
      </w:pPr>
    </w:p>
    <w:p w:rsidR="000B319F" w:rsidRPr="009765E0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9765E0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9765E0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="005208C4">
        <w:rPr>
          <w:rFonts w:cs="Times New Roman"/>
          <w:b/>
          <w:szCs w:val="28"/>
        </w:rPr>
        <w:t>зачет</w:t>
      </w:r>
      <w:r w:rsidRPr="000C0D35">
        <w:rPr>
          <w:rFonts w:cs="Times New Roman"/>
          <w:b/>
          <w:szCs w:val="28"/>
        </w:rPr>
        <w:t>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C6" w:rsidRDefault="004171C6" w:rsidP="00073506">
      <w:r>
        <w:separator/>
      </w:r>
    </w:p>
  </w:endnote>
  <w:endnote w:type="continuationSeparator" w:id="0">
    <w:p w:rsidR="004171C6" w:rsidRDefault="004171C6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C6" w:rsidRDefault="004171C6" w:rsidP="00073506">
      <w:r>
        <w:separator/>
      </w:r>
    </w:p>
  </w:footnote>
  <w:footnote w:type="continuationSeparator" w:id="0">
    <w:p w:rsidR="004171C6" w:rsidRDefault="004171C6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0115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4B76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4A08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0717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06217"/>
    <w:rsid w:val="00411532"/>
    <w:rsid w:val="00412349"/>
    <w:rsid w:val="00413C8F"/>
    <w:rsid w:val="00414318"/>
    <w:rsid w:val="004171C6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AB6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08C4"/>
    <w:rsid w:val="00523A3D"/>
    <w:rsid w:val="005246B5"/>
    <w:rsid w:val="00524E3D"/>
    <w:rsid w:val="00525CC6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6815"/>
    <w:rsid w:val="0057148F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B2B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471CF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170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692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07D4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3B16"/>
    <w:rsid w:val="00874AF7"/>
    <w:rsid w:val="00883079"/>
    <w:rsid w:val="00883724"/>
    <w:rsid w:val="00886C2D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1BA6"/>
    <w:rsid w:val="0093236A"/>
    <w:rsid w:val="0093552B"/>
    <w:rsid w:val="0093566A"/>
    <w:rsid w:val="0093755E"/>
    <w:rsid w:val="009435A0"/>
    <w:rsid w:val="009453D6"/>
    <w:rsid w:val="00950A6E"/>
    <w:rsid w:val="009565E0"/>
    <w:rsid w:val="009576DC"/>
    <w:rsid w:val="00966427"/>
    <w:rsid w:val="009679B7"/>
    <w:rsid w:val="00971011"/>
    <w:rsid w:val="009765E0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97FB3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553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C6C9F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4CD1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05C4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0264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37601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30EC"/>
    <w:rsid w:val="00FB4D39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B94CC7F0-DFA6-44BD-A9FB-3F0E1769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2016-04-11T05:17:00Z</cp:lastPrinted>
  <dcterms:created xsi:type="dcterms:W3CDTF">2019-02-12T16:10:00Z</dcterms:created>
  <dcterms:modified xsi:type="dcterms:W3CDTF">2019-02-12T16:15:00Z</dcterms:modified>
</cp:coreProperties>
</file>