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3"/>
        <w:tblW w:w="9889" w:type="dxa"/>
        <w:tblLayout w:type="fixed"/>
        <w:tblLook w:val="04A0" w:firstRow="1" w:lastRow="0" w:firstColumn="1" w:lastColumn="0" w:noHBand="0" w:noVBand="1"/>
      </w:tblPr>
      <w:tblGrid>
        <w:gridCol w:w="3329"/>
        <w:gridCol w:w="1351"/>
        <w:gridCol w:w="5209"/>
      </w:tblGrid>
      <w:tr w:rsidR="0002667F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2667F" w:rsidRDefault="0030415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2667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6765514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6" w:name="_Toc62039379"/>
            <w:bookmarkStart w:id="7" w:name="_Toc57025164"/>
            <w:bookmarkStart w:id="8" w:name="_Toc57022813"/>
            <w:bookmarkStart w:id="9" w:name="_Toc57024931"/>
            <w:bookmarkStart w:id="10" w:name="_Toc56765515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0F125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>
              <w:rPr>
                <w:sz w:val="26"/>
                <w:szCs w:val="26"/>
              </w:rPr>
              <w:br/>
              <w:t>54.03.03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0F125D">
            <w:pPr>
              <w:widowControl w:val="0"/>
              <w:rPr>
                <w:sz w:val="26"/>
                <w:szCs w:val="26"/>
              </w:rPr>
            </w:pPr>
            <w:r w:rsidRPr="000F125D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236B1F">
            <w:pPr>
              <w:widowControl w:val="0"/>
              <w:rPr>
                <w:sz w:val="26"/>
                <w:szCs w:val="26"/>
              </w:rPr>
            </w:pPr>
            <w:r w:rsidRPr="00236B1F">
              <w:rPr>
                <w:sz w:val="26"/>
                <w:szCs w:val="26"/>
              </w:rPr>
              <w:t>Ювелирное искусство и модные аксессуары</w:t>
            </w:r>
            <w:bookmarkStart w:id="11" w:name="_GoBack"/>
            <w:bookmarkEnd w:id="11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02667F" w:rsidRDefault="0002667F">
      <w:pPr>
        <w:pStyle w:val="affc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Учебная дисциплина «Информационные и коммуникационные технологии в профессиональной деятельности» изучается в 4 семестре. Курсовая работа/Курсовой проект – не предусмотрены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промежуточной аттестации: зачет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Место учебной дисциплины в структуре ОПОП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«Информационные и коммуникационные технологии в профессиональной деятельности» относится к обязательной части программы. Основой для освоения дисциплины являются результаты обучения по предшествующим дисциплинам: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</w:rPr>
        <w:t>правление художественными проектами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для дисциплин: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Строение и проектирование текстильных полотен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компьютерной графики</w:t>
      </w:r>
    </w:p>
    <w:p w:rsidR="0002667F" w:rsidRDefault="0002667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5"/>
        </w:num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:rsidR="0002667F" w:rsidRDefault="0030415F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«Информационные и коммуникационные технологии в профессиональной деятельности» являются: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принципов разработки информационных систем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2667F" w:rsidRDefault="0030415F">
      <w:pPr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0"/>
        </w:numPr>
        <w:ind w:left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3.Формируемые компетенции и индикаторы достижения компетенций:</w:t>
      </w:r>
    </w:p>
    <w:p w:rsidR="0002667F" w:rsidRDefault="0002667F"/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2549"/>
        <w:gridCol w:w="3229"/>
        <w:gridCol w:w="3973"/>
      </w:tblGrid>
      <w:tr w:rsidR="0002667F">
        <w:trPr>
          <w:tblHeader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Код и наименование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Код и наименование индикатора</w:t>
            </w:r>
          </w:p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Планируемые результаты обучения</w:t>
            </w:r>
          </w:p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по дисциплине</w:t>
            </w:r>
          </w:p>
        </w:tc>
      </w:tr>
      <w:tr w:rsidR="0002667F">
        <w:trPr>
          <w:trHeight w:val="96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2667F" w:rsidRDefault="000266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профессиональной деятельности на основе информационной и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Различает современные методы получения и обработки изображений.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Выявляет особенности использования технологии разработки объектов профессиональной деятельности в области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Использует на практике необходимые средства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-Демонстрирует навыки настройки технических средств дизайна.</w:t>
            </w:r>
          </w:p>
        </w:tc>
      </w:tr>
      <w:tr w:rsidR="0002667F">
        <w:trPr>
          <w:trHeight w:val="2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основных требований к информационной безопасности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2667F" w:rsidRDefault="0030415F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02667F" w:rsidRDefault="0030415F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3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1"/>
        <w:gridCol w:w="937"/>
      </w:tblGrid>
      <w:tr w:rsidR="0002667F">
        <w:trPr>
          <w:trHeight w:val="340"/>
        </w:trPr>
        <w:tc>
          <w:tcPr>
            <w:tcW w:w="3969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2667F" w:rsidRPr="000F125D" w:rsidRDefault="000F12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02667F" w:rsidRDefault="003041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02667F" w:rsidRDefault="000F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2667F" w:rsidRDefault="0002667F">
      <w:pPr>
        <w:rPr>
          <w:b/>
        </w:rPr>
      </w:pPr>
    </w:p>
    <w:sectPr w:rsidR="000266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59" w:rsidRDefault="00C93659">
      <w:r>
        <w:separator/>
      </w:r>
    </w:p>
  </w:endnote>
  <w:endnote w:type="continuationSeparator" w:id="0">
    <w:p w:rsidR="00C93659" w:rsidRDefault="00C9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59" w:rsidRDefault="00C93659">
      <w:r>
        <w:separator/>
      </w:r>
    </w:p>
  </w:footnote>
  <w:footnote w:type="continuationSeparator" w:id="0">
    <w:p w:rsidR="00C93659" w:rsidRDefault="00C93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6990"/>
      <w:docPartObj>
        <w:docPartGallery w:val="AutoText"/>
      </w:docPartObj>
    </w:sdtPr>
    <w:sdtEndPr/>
    <w:sdtContent>
      <w:p w:rsidR="0002667F" w:rsidRDefault="0030415F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A7007">
          <w:rPr>
            <w:noProof/>
          </w:rPr>
          <w:t>2</w:t>
        </w:r>
        <w:r>
          <w:fldChar w:fldCharType="end"/>
        </w:r>
      </w:p>
    </w:sdtContent>
  </w:sdt>
  <w:p w:rsidR="0002667F" w:rsidRDefault="0002667F">
    <w:pPr>
      <w:pStyle w:val="a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7"/>
      <w:jc w:val="center"/>
    </w:pPr>
  </w:p>
  <w:p w:rsidR="0002667F" w:rsidRDefault="0002667F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4F1C"/>
    <w:multiLevelType w:val="multilevel"/>
    <w:tmpl w:val="472CB27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09C7172"/>
    <w:multiLevelType w:val="multilevel"/>
    <w:tmpl w:val="004227A4"/>
    <w:lvl w:ilvl="0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">
    <w:nsid w:val="1140690D"/>
    <w:multiLevelType w:val="multilevel"/>
    <w:tmpl w:val="AA087930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130F56"/>
    <w:multiLevelType w:val="multilevel"/>
    <w:tmpl w:val="25E4239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2D956DF5"/>
    <w:multiLevelType w:val="multilevel"/>
    <w:tmpl w:val="55341DAE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5E884BD1"/>
    <w:multiLevelType w:val="multilevel"/>
    <w:tmpl w:val="9724DDF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60892BB7"/>
    <w:multiLevelType w:val="multilevel"/>
    <w:tmpl w:val="9CDC1CFA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7B0D6AAB"/>
    <w:multiLevelType w:val="multilevel"/>
    <w:tmpl w:val="DAB4AC6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CFB055F"/>
    <w:multiLevelType w:val="multilevel"/>
    <w:tmpl w:val="882EC810"/>
    <w:lvl w:ilvl="0">
      <w:start w:val="1"/>
      <w:numFmt w:val="bullet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7F"/>
    <w:rsid w:val="0002667F"/>
    <w:rsid w:val="00095613"/>
    <w:rsid w:val="000F125D"/>
    <w:rsid w:val="00187B05"/>
    <w:rsid w:val="00236B1F"/>
    <w:rsid w:val="002A151D"/>
    <w:rsid w:val="002A7383"/>
    <w:rsid w:val="0030415F"/>
    <w:rsid w:val="00500AAB"/>
    <w:rsid w:val="006A7007"/>
    <w:rsid w:val="007E2F40"/>
    <w:rsid w:val="00874AF0"/>
    <w:rsid w:val="009E0F64"/>
    <w:rsid w:val="00A71E63"/>
    <w:rsid w:val="00B36C43"/>
    <w:rsid w:val="00C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63536-DD7D-452B-874B-8B9C05F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iPriority w:val="99"/>
    <w:unhideWhenUsed/>
    <w:qFormat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Заголовок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2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qFormat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qFormat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">
    <w:name w:val="Block Text"/>
    <w:basedOn w:val="a2"/>
    <w:qFormat/>
    <w:pPr>
      <w:numPr>
        <w:numId w:val="3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c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d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e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0">
    <w:name w:val="No Spacing"/>
    <w:uiPriority w:val="1"/>
    <w:qFormat/>
    <w:rPr>
      <w:rFonts w:cs="Times New Roman"/>
      <w:sz w:val="22"/>
      <w:szCs w:val="22"/>
      <w:lang w:eastAsia="en-US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eastAsia="Times New Roman" w:cs="Times New Roman"/>
      <w:sz w:val="22"/>
      <w:szCs w:val="22"/>
      <w:lang w:eastAsia="en-US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1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8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2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fff3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33BA-1EE8-4E9E-9650-83C0A17D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2</cp:revision>
  <cp:lastPrinted>2021-05-14T12:22:00Z</cp:lastPrinted>
  <dcterms:created xsi:type="dcterms:W3CDTF">2022-05-10T09:09:00Z</dcterms:created>
  <dcterms:modified xsi:type="dcterms:W3CDTF">2022-05-10T09:09:00Z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D2DD1177405A47A19FD60F82C06AD67B</vt:lpwstr>
  </property>
  <property fmtid="{D5CDD505-2E9C-101B-9397-08002B2CF9AE}" pid="3" name="KSOProductBuildVer">
    <vt:lpwstr>1049-11.2.0.11042</vt:lpwstr>
  </property>
</Properties>
</file>