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УЧЕБНОЙ ДИСЦИПЛИНЫ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Ознакомительный курс гравюры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специалитет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54.05.02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Живопись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Специализация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Художник живописец (монументальная живопись)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лет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18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</w:t>
      </w:r>
      <w:r w:rsidDel="00000000" w:rsidR="00000000" w:rsidRPr="00000000">
        <w:rPr>
          <w:sz w:val="24"/>
          <w:szCs w:val="24"/>
          <w:rtl w:val="0"/>
        </w:rPr>
        <w:t xml:space="preserve">«Ознакомительный курс гравюры»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изучается в первом семестр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Курсовая работа/Курсовой проект – не предусмотрены.</w:t>
      </w:r>
    </w:p>
    <w:p w:rsidR="00000000" w:rsidDel="00000000" w:rsidP="00000000" w:rsidRDefault="00000000" w:rsidRPr="00000000" w14:paraId="0000001B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before="120" w:line="276" w:lineRule="auto"/>
        <w:ind w:left="56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 промежуточной аттестации: 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568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учебной дисциплины в структуре ОПОП: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</w:t>
      </w:r>
      <w:r w:rsidDel="00000000" w:rsidR="00000000" w:rsidRPr="00000000">
        <w:rPr>
          <w:sz w:val="24"/>
          <w:szCs w:val="24"/>
          <w:rtl w:val="0"/>
        </w:rPr>
        <w:t xml:space="preserve">«Ознакомительный курс гравюры»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относится к</w:t>
      </w:r>
      <w:r w:rsidDel="00000000" w:rsidR="00000000" w:rsidRPr="00000000">
        <w:rPr>
          <w:sz w:val="24"/>
          <w:szCs w:val="24"/>
          <w:rtl w:val="0"/>
        </w:rPr>
        <w:t xml:space="preserve"> части, формируемой участниками образовательных отношений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76" w:lineRule="auto"/>
        <w:ind w:left="568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планируемые результаты обучения по дисциплине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76" w:lineRule="auto"/>
        <w:ind w:left="709" w:hanging="709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Целями изучения дисциплины </w:t>
      </w:r>
      <w:r w:rsidDel="00000000" w:rsidR="00000000" w:rsidRPr="00000000">
        <w:rPr>
          <w:sz w:val="24"/>
          <w:szCs w:val="24"/>
          <w:rtl w:val="0"/>
        </w:rPr>
        <w:t xml:space="preserve">«Ознакомительный курс гравюры»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709" w:hanging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выработать у слушателей навыки владения основными техниками классической гравюры.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firstLine="709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формировать у обучающихся компетенции, установленные образовательной программой в соответствии с ФГОС ВО по данной дисциплине.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Результатом обучения по учебной дисциплине «Ознакомительный курс гравюры»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00000" w:rsidDel="00000000" w:rsidP="00000000" w:rsidRDefault="00000000" w:rsidRPr="00000000" w14:paraId="00000025">
      <w:pPr>
        <w:tabs>
          <w:tab w:val="left" w:pos="1134"/>
        </w:tabs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Формируемые компетенции и индикаторы достижения компетенций:</w:t>
      </w:r>
    </w:p>
    <w:tbl>
      <w:tblPr>
        <w:tblStyle w:val="Table2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227"/>
        <w:gridCol w:w="3973"/>
        <w:tblGridChange w:id="0">
          <w:tblGrid>
            <w:gridCol w:w="2551"/>
            <w:gridCol w:w="3227"/>
            <w:gridCol w:w="397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34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134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29">
            <w:pPr>
              <w:tabs>
                <w:tab w:val="left" w:pos="1134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34"/>
              </w:tabs>
              <w:ind w:left="34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34"/>
              </w:tabs>
              <w:ind w:left="34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дисциплине 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ПК-1</w:t>
              <w:tab/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</w:t>
            </w:r>
            <w:r w:rsidDel="00000000" w:rsidR="00000000" w:rsidRPr="00000000">
              <w:rPr>
                <w:color w:val="000000"/>
                <w:rtl w:val="0"/>
              </w:rPr>
              <w:t xml:space="preserve">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ИД-ПК-1.2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Владение основными графическими, живописными приемами создания  изображений на плоскости листа бумаги, картона или другой основы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знать технические способы изготовления печатных форм основных видов гравюры и методы их печати;</w:t>
            </w:r>
          </w:p>
          <w:p w:rsidR="00000000" w:rsidDel="00000000" w:rsidP="00000000" w:rsidRDefault="00000000" w:rsidRPr="00000000" w14:paraId="00000031">
            <w:pPr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получить представление о возможностях и особенностях гравюрных техник;</w:t>
            </w:r>
          </w:p>
          <w:p w:rsidR="00000000" w:rsidDel="00000000" w:rsidP="00000000" w:rsidRDefault="00000000" w:rsidRPr="00000000" w14:paraId="00000032">
            <w:pPr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уметь использовать полученные знания в своей дальнейшей творческой деятельности.</w:t>
            </w:r>
          </w:p>
          <w:p w:rsidR="00000000" w:rsidDel="00000000" w:rsidP="00000000" w:rsidRDefault="00000000" w:rsidRPr="00000000" w14:paraId="00000033">
            <w:pPr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ИД-ПК-1.3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Понимание новых  цветовых и тоновых стилистических решений в живописи и графике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Общая трудоёмкость учебной дисциплины (модуля) по учебному плану составляет:</w:t>
      </w:r>
    </w:p>
    <w:tbl>
      <w:tblPr>
        <w:tblStyle w:val="Table3"/>
        <w:tblW w:w="7513.000000000001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  <w:tblGridChange w:id="0">
          <w:tblGrid>
            <w:gridCol w:w="3969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20" w:hanging="7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72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 w:val="1"/>
    <w:unhideWhenUsed w:val="1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 w:val="1"/>
    <w:unhideWhenUsed w:val="1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 w:val="1"/>
    <w:unhideWhenUsed w:val="1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 w:val="1"/>
    <w:unhideWhenUsed w:val="1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 w:val="1"/>
    <w:unhideWhenUsed w:val="1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FD569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Title"/>
    <w:link w:val="a7"/>
    <w:uiPriority w:val="10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table" w:styleId="TableNormal0" w:customStyle="1">
    <w:name w:val="Table Normal"/>
    <w:rsid w:val="00FD5697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styleId="a9" w:customStyle="1">
    <w:name w:val="Текст сноски Знак"/>
    <w:aliases w:val=" Знак1 Знак"/>
    <w:basedOn w:val="a3"/>
    <w:link w:val="a8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 w:customStyle="1">
    <w:name w:val="Сетка таблицы1"/>
    <w:basedOn w:val="a4"/>
    <w:next w:val="aa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" w:customStyle="1">
    <w:name w:val="Сетка таблицы2"/>
    <w:basedOn w:val="a4"/>
    <w:next w:val="aa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" w:customStyle="1">
    <w:name w:val="Сетка таблицы3"/>
    <w:basedOn w:val="a4"/>
    <w:next w:val="aa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b">
    <w:name w:val="Balloon Text"/>
    <w:basedOn w:val="a2"/>
    <w:link w:val="ac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3"/>
    <w:link w:val="ab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footer"/>
    <w:basedOn w:val="a2"/>
    <w:link w:val="af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3"/>
    <w:link w:val="af0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2">
    <w:name w:val="List Paragraph"/>
    <w:basedOn w:val="a2"/>
    <w:link w:val="af3"/>
    <w:uiPriority w:val="34"/>
    <w:qFormat w:val="1"/>
    <w:rsid w:val="004D36AF"/>
    <w:pPr>
      <w:ind w:left="720"/>
      <w:contextualSpacing w:val="1"/>
    </w:pPr>
  </w:style>
  <w:style w:type="character" w:styleId="af3" w:customStyle="1">
    <w:name w:val="Абзац списка Знак"/>
    <w:link w:val="af2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styleId="af4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character" w:styleId="a7" w:customStyle="1">
    <w:name w:val="Название Знак"/>
    <w:basedOn w:val="a3"/>
    <w:link w:val="a6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rPr>
      <w:sz w:val="20"/>
      <w:szCs w:val="20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rPr>
      <w:rFonts w:ascii="Calibri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</w:pPr>
    <w:rPr>
      <w:b w:val="1"/>
      <w:i w:val="1"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1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a"/>
    <w:uiPriority w:val="59"/>
    <w:rsid w:val="00772D8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ff2">
    <w:name w:val="Subtitle"/>
    <w:basedOn w:val="a2"/>
    <w:next w:val="a2"/>
    <w:uiPriority w:val="11"/>
    <w:qFormat w:val="1"/>
    <w:rsid w:val="00FD569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3" w:customStyle="1">
    <w:basedOn w:val="TableNormal0"/>
    <w:rsid w:val="00FD569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4" w:customStyle="1">
    <w:basedOn w:val="TableNormal0"/>
    <w:rsid w:val="00FD5697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5" w:customStyle="1">
    <w:basedOn w:val="TableNormal0"/>
    <w:rsid w:val="00FD569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6" w:customStyle="1">
    <w:basedOn w:val="TableNormal0"/>
    <w:rsid w:val="00FD569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7" w:customStyle="1">
    <w:basedOn w:val="TableNormal0"/>
    <w:rsid w:val="00FD569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8" w:customStyle="1">
    <w:basedOn w:val="TableNormal0"/>
    <w:rsid w:val="00FD569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BVhgpcXoBtrbOIcSY3pUMieDg==">AMUW2mX/4+c+myDsET/hhrvcU1O3rIWyDQJOjxYk0ogDOKuh27Enmody+bkJMBbzQvhNp0xaja9ylOyY6SJe9ixRt2EK59cf4x0z5bl8fb6ZJSQcNpZB3a7BGypLv38BE/ABbopchyDR2UXgC/f+Sph3nYCS7IHGmIZwDqt3eIxOJ+AQdmEMAso=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2022-03-12T13:32:00Z</dcterms:created>
  <dc:creator>311_1</dc:creator>
</cp:coreProperties>
</file>