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CA" w:rsidRDefault="00EA6ACA" w:rsidP="00EA6A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EA6ACA" w:rsidRDefault="00EA6ACA" w:rsidP="00EA6A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 и культура речи</w:t>
      </w:r>
    </w:p>
    <w:p w:rsidR="00EA6ACA" w:rsidRDefault="00EA6ACA" w:rsidP="00EA6ACA">
      <w:pPr>
        <w:rPr>
          <w:b/>
          <w:bCs/>
          <w:sz w:val="22"/>
          <w:szCs w:val="22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EA6ACA">
        <w:rPr>
          <w:bCs/>
          <w:sz w:val="28"/>
          <w:szCs w:val="28"/>
        </w:rPr>
        <w:t>54.05.02 Живопись</w:t>
      </w:r>
    </w:p>
    <w:p w:rsidR="00EA6ACA" w:rsidRDefault="00EA6ACA" w:rsidP="00EA6ACA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Профиль специализации:</w:t>
      </w:r>
      <w:r>
        <w:rPr>
          <w:sz w:val="28"/>
          <w:szCs w:val="28"/>
        </w:rPr>
        <w:t xml:space="preserve"> </w:t>
      </w:r>
      <w:r w:rsidRPr="00EA6ACA">
        <w:rPr>
          <w:bCs/>
          <w:sz w:val="28"/>
          <w:szCs w:val="28"/>
        </w:rPr>
        <w:t>Художник живописец (станковая живопись)</w:t>
      </w:r>
    </w:p>
    <w:p w:rsidR="00EA6ACA" w:rsidRDefault="00EA6ACA" w:rsidP="00EA6A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EA6ACA" w:rsidRDefault="00EA6ACA" w:rsidP="00EA6ACA">
      <w:pPr>
        <w:rPr>
          <w:b/>
          <w:sz w:val="28"/>
          <w:szCs w:val="28"/>
        </w:rPr>
      </w:pPr>
    </w:p>
    <w:p w:rsidR="00EA6ACA" w:rsidRPr="00EA6ACA" w:rsidRDefault="00EA6ACA" w:rsidP="00EA6ACA">
      <w:pPr>
        <w:outlineLvl w:val="0"/>
        <w:rPr>
          <w:rFonts w:eastAsia="Calibri"/>
          <w:sz w:val="24"/>
          <w:szCs w:val="24"/>
          <w:lang w:eastAsia="en-US"/>
        </w:rPr>
      </w:pPr>
      <w:r w:rsidRPr="00EA6ACA">
        <w:rPr>
          <w:sz w:val="24"/>
          <w:szCs w:val="24"/>
        </w:rPr>
        <w:t>ОК-</w:t>
      </w:r>
      <w:r w:rsidRPr="00EA6ACA">
        <w:rPr>
          <w:sz w:val="24"/>
          <w:szCs w:val="24"/>
        </w:rPr>
        <w:t xml:space="preserve">1 </w:t>
      </w:r>
      <w:r w:rsidRPr="00EA6ACA">
        <w:rPr>
          <w:rFonts w:eastAsia="Calibri"/>
          <w:sz w:val="24"/>
          <w:szCs w:val="24"/>
          <w:lang w:eastAsia="en-US"/>
        </w:rPr>
        <w:t>способность к абстрактному мышлению, анализу, синтезу</w:t>
      </w:r>
    </w:p>
    <w:p w:rsidR="00EA6ACA" w:rsidRPr="00EA6ACA" w:rsidRDefault="00EA6ACA" w:rsidP="00EA6ACA">
      <w:pPr>
        <w:outlineLvl w:val="0"/>
        <w:rPr>
          <w:sz w:val="24"/>
          <w:szCs w:val="24"/>
        </w:rPr>
      </w:pPr>
      <w:r w:rsidRPr="00EA6ACA">
        <w:rPr>
          <w:sz w:val="24"/>
          <w:szCs w:val="24"/>
        </w:rPr>
        <w:t xml:space="preserve">ОПК-4 </w:t>
      </w:r>
      <w:r w:rsidRPr="00EA6ACA">
        <w:rPr>
          <w:rFonts w:eastAsia="Calibri"/>
          <w:sz w:val="24"/>
          <w:szCs w:val="24"/>
          <w:lang w:eastAsia="en-US"/>
        </w:rPr>
        <w:t xml:space="preserve"> </w:t>
      </w:r>
      <w:r w:rsidRPr="00EA6ACA">
        <w:rPr>
          <w:rFonts w:eastAsia="Calibri"/>
          <w:sz w:val="24"/>
          <w:szCs w:val="24"/>
          <w:lang w:eastAsia="en-US"/>
        </w:rPr>
        <w:t>способностью к работе с научной литературой, способностью собирать, обрабатывать, анализировать и интерпретировать информацию из различных источников с использованием современных средств и технологий</w:t>
      </w:r>
    </w:p>
    <w:p w:rsidR="00EA6ACA" w:rsidRPr="00EA6ACA" w:rsidRDefault="00EA6ACA" w:rsidP="00EA6ACA">
      <w:pPr>
        <w:outlineLvl w:val="0"/>
        <w:rPr>
          <w:b/>
          <w:sz w:val="24"/>
          <w:szCs w:val="24"/>
        </w:rPr>
      </w:pPr>
    </w:p>
    <w:p w:rsidR="00EA6ACA" w:rsidRDefault="00EA6ACA" w:rsidP="00EA6A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A6ACA" w:rsidRDefault="00EA6ACA" w:rsidP="00EA6ACA">
      <w:pPr>
        <w:rPr>
          <w:b/>
          <w:sz w:val="28"/>
          <w:szCs w:val="28"/>
        </w:rPr>
      </w:pPr>
    </w:p>
    <w:p w:rsidR="00EA6ACA" w:rsidRDefault="00EA6ACA" w:rsidP="00EA6ACA">
      <w:pPr>
        <w:outlineLvl w:val="0"/>
        <w:rPr>
          <w:b/>
          <w:sz w:val="28"/>
          <w:szCs w:val="28"/>
        </w:rPr>
      </w:pP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31"/>
      </w:tblGrid>
      <w:tr w:rsidR="00EA6ACA" w:rsidTr="00EA6ACA">
        <w:trPr>
          <w:trHeight w:val="91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Разделы учебной дисциплины</w:t>
            </w:r>
          </w:p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</w:tr>
      <w:tr w:rsidR="00EA6ACA" w:rsidTr="00EA6ACA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Семестр № 1</w:t>
            </w:r>
          </w:p>
        </w:tc>
      </w:tr>
      <w:tr w:rsidR="00EA6ACA" w:rsidTr="00EA6ACA">
        <w:trPr>
          <w:trHeight w:val="58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A" w:rsidRDefault="00EA6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 </w:t>
            </w:r>
            <w:r>
              <w:rPr>
                <w:lang w:eastAsia="en-US"/>
              </w:rPr>
              <w:t>Введение</w:t>
            </w:r>
          </w:p>
          <w:p w:rsidR="00EA6ACA" w:rsidRDefault="00EA6ACA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EA6ACA" w:rsidTr="00EA6A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A" w:rsidRDefault="00EA6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 </w:t>
            </w:r>
            <w:r>
              <w:rPr>
                <w:lang w:eastAsia="en-US"/>
              </w:rPr>
              <w:t>Культура речи как научная дисциплина</w:t>
            </w:r>
          </w:p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EA6ACA" w:rsidRDefault="00EA6ACA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A6ACA" w:rsidTr="00EA6A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A" w:rsidRDefault="00EA6ACA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3 </w:t>
            </w:r>
            <w:r>
              <w:rPr>
                <w:lang w:eastAsia="en-US"/>
              </w:rPr>
              <w:t>Нормативный аспект культуры речи</w:t>
            </w:r>
          </w:p>
          <w:p w:rsidR="00EA6ACA" w:rsidRDefault="00EA6ACA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A6ACA" w:rsidTr="00EA6A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A" w:rsidRDefault="00EA6A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4 </w:t>
            </w:r>
            <w:r>
              <w:rPr>
                <w:bCs/>
                <w:lang w:eastAsia="en-US"/>
              </w:rPr>
              <w:t>Функциональные разновидности современного русского языка</w:t>
            </w:r>
          </w:p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A6ACA" w:rsidTr="00EA6A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5 </w:t>
            </w:r>
            <w:r>
              <w:rPr>
                <w:bCs/>
                <w:lang w:eastAsia="en-US"/>
              </w:rPr>
              <w:t>Коммуникативная и лингвистическая компетенция носителя современного русского литературного языка</w:t>
            </w:r>
          </w:p>
        </w:tc>
      </w:tr>
      <w:tr w:rsidR="00EA6ACA" w:rsidTr="00EA6A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CA" w:rsidRDefault="00EA6AC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6 </w:t>
            </w:r>
            <w:r>
              <w:rPr>
                <w:bCs/>
                <w:lang w:eastAsia="en-US"/>
              </w:rPr>
              <w:t>Культура ораторской речи</w:t>
            </w:r>
          </w:p>
        </w:tc>
      </w:tr>
    </w:tbl>
    <w:p w:rsidR="00EA6ACA" w:rsidRDefault="00EA6ACA" w:rsidP="00EA6ACA">
      <w:pPr>
        <w:outlineLvl w:val="0"/>
        <w:rPr>
          <w:b/>
          <w:sz w:val="28"/>
          <w:szCs w:val="28"/>
        </w:rPr>
      </w:pPr>
    </w:p>
    <w:p w:rsidR="00EA6ACA" w:rsidRDefault="00EA6ACA" w:rsidP="00EA6ACA">
      <w:pPr>
        <w:outlineLvl w:val="0"/>
        <w:rPr>
          <w:b/>
          <w:sz w:val="28"/>
          <w:szCs w:val="28"/>
        </w:rPr>
      </w:pPr>
    </w:p>
    <w:p w:rsidR="00EA6ACA" w:rsidRDefault="00EA6ACA" w:rsidP="00EA6ACA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  <w:bookmarkStart w:id="0" w:name="_GoBack"/>
      <w:bookmarkEnd w:id="0"/>
    </w:p>
    <w:p w:rsidR="00EA6ACA" w:rsidRDefault="00EA6ACA" w:rsidP="00EA6ACA"/>
    <w:p w:rsidR="00EA6ACA" w:rsidRDefault="00EA6ACA" w:rsidP="00EA6ACA"/>
    <w:p w:rsidR="00E619B1" w:rsidRDefault="00E619B1"/>
    <w:sectPr w:rsidR="00E6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CA"/>
    <w:rsid w:val="00E619B1"/>
    <w:rsid w:val="00E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2019-02-24T10:52:00Z</dcterms:created>
  <dcterms:modified xsi:type="dcterms:W3CDTF">2019-02-24T10:56:00Z</dcterms:modified>
</cp:coreProperties>
</file>