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70"/>
      </w:tblGrid>
      <w:tr w:rsidR="004D295D" w:rsidTr="00C63BF0">
        <w:trPr>
          <w:trHeight w:val="567"/>
        </w:trPr>
        <w:tc>
          <w:tcPr>
            <w:tcW w:w="9889" w:type="dxa"/>
            <w:gridSpan w:val="2"/>
            <w:vAlign w:val="center"/>
          </w:tcPr>
          <w:p w:rsidR="004D295D" w:rsidRPr="00F5486D" w:rsidRDefault="004D295D" w:rsidP="00C63B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</w:t>
            </w:r>
            <w:r w:rsidRPr="00F5486D">
              <w:rPr>
                <w:b/>
                <w:sz w:val="26"/>
                <w:szCs w:val="26"/>
              </w:rPr>
              <w:t xml:space="preserve"> ПРОГРАММ</w:t>
            </w:r>
            <w:r>
              <w:rPr>
                <w:b/>
                <w:sz w:val="26"/>
                <w:szCs w:val="26"/>
              </w:rPr>
              <w:t>Ы</w:t>
            </w:r>
          </w:p>
          <w:p w:rsidR="004D295D" w:rsidRDefault="00D25DFE" w:rsidP="00D25D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ПРОИЗВОДСТВЕННАЯ ПРАКТИКА. ЭКСПЛУАТАЦИОННАЯ ПРАКТИКА</w:t>
            </w:r>
          </w:p>
          <w:p w:rsidR="00D25DFE" w:rsidRPr="00F5486D" w:rsidRDefault="00D25DFE" w:rsidP="00D25DF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295D" w:rsidRPr="004D295D" w:rsidTr="00C63BF0">
        <w:trPr>
          <w:trHeight w:val="305"/>
        </w:trPr>
        <w:tc>
          <w:tcPr>
            <w:tcW w:w="4219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бакалавриат</w:t>
            </w:r>
          </w:p>
        </w:tc>
      </w:tr>
      <w:tr w:rsidR="004D295D" w:rsidRPr="004D295D" w:rsidTr="00C63BF0">
        <w:trPr>
          <w:trHeight w:val="410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27.03.01 «Стандартизация и метрология»</w:t>
            </w:r>
          </w:p>
        </w:tc>
      </w:tr>
      <w:tr w:rsidR="004D295D" w:rsidRPr="004D295D" w:rsidTr="00C63BF0">
        <w:trPr>
          <w:trHeight w:val="273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Профиль</w:t>
            </w:r>
          </w:p>
        </w:tc>
        <w:tc>
          <w:tcPr>
            <w:tcW w:w="5670" w:type="dxa"/>
            <w:shd w:val="clear" w:color="auto" w:fill="auto"/>
          </w:tcPr>
          <w:p w:rsidR="004D295D" w:rsidRPr="004D295D" w:rsidRDefault="00FF4CA6" w:rsidP="00FF4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техническое регулирование и управление качеством</w:t>
            </w:r>
          </w:p>
        </w:tc>
      </w:tr>
      <w:tr w:rsidR="004D295D" w:rsidRPr="004D295D" w:rsidTr="00C63BF0">
        <w:trPr>
          <w:trHeight w:val="567"/>
        </w:trPr>
        <w:tc>
          <w:tcPr>
            <w:tcW w:w="4219" w:type="dxa"/>
            <w:shd w:val="clear" w:color="auto" w:fill="auto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4 года</w:t>
            </w:r>
          </w:p>
        </w:tc>
      </w:tr>
      <w:tr w:rsidR="004D295D" w:rsidRPr="004D295D" w:rsidTr="00C63BF0">
        <w:trPr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D295D" w:rsidRPr="004D295D" w:rsidRDefault="004D295D" w:rsidP="00C528B5">
            <w:pPr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очная</w:t>
            </w:r>
          </w:p>
        </w:tc>
      </w:tr>
    </w:tbl>
    <w:p w:rsidR="004D295D" w:rsidRPr="004D295D" w:rsidRDefault="004D295D" w:rsidP="00C528B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D295D" w:rsidRPr="004D295D" w:rsidRDefault="004D295D" w:rsidP="00C528B5">
      <w:pPr>
        <w:tabs>
          <w:tab w:val="left" w:pos="-5954"/>
        </w:tabs>
        <w:jc w:val="both"/>
        <w:rPr>
          <w:sz w:val="24"/>
          <w:szCs w:val="24"/>
        </w:rPr>
      </w:pPr>
      <w:r w:rsidRPr="004D295D">
        <w:rPr>
          <w:rFonts w:eastAsia="Times New Roman"/>
          <w:sz w:val="24"/>
          <w:szCs w:val="24"/>
        </w:rPr>
        <w:tab/>
      </w:r>
      <w:r w:rsidRPr="004D295D">
        <w:rPr>
          <w:sz w:val="24"/>
          <w:szCs w:val="24"/>
        </w:rPr>
        <w:t>1.1. Способы проведения практики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4D295D">
        <w:rPr>
          <w:i/>
          <w:sz w:val="24"/>
          <w:szCs w:val="24"/>
        </w:rPr>
        <w:t xml:space="preserve">- </w:t>
      </w:r>
      <w:r w:rsidRPr="004D295D">
        <w:rPr>
          <w:sz w:val="24"/>
          <w:szCs w:val="24"/>
        </w:rPr>
        <w:t xml:space="preserve">стационарная/выездная. </w:t>
      </w:r>
    </w:p>
    <w:p w:rsidR="004D295D" w:rsidRPr="004D295D" w:rsidRDefault="004D295D" w:rsidP="00C528B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1.2. Сроки, форма проведения и продолжительность практики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4536"/>
        <w:gridCol w:w="3543"/>
      </w:tblGrid>
      <w:tr w:rsidR="004D295D" w:rsidRPr="004D295D" w:rsidTr="00C63BF0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4"/>
                <w:szCs w:val="24"/>
              </w:rPr>
            </w:pPr>
            <w:r w:rsidRPr="004D295D">
              <w:rPr>
                <w:b/>
                <w:sz w:val="24"/>
                <w:szCs w:val="24"/>
              </w:rPr>
              <w:t>продолжительность практики</w:t>
            </w:r>
          </w:p>
        </w:tc>
      </w:tr>
      <w:tr w:rsidR="004D295D" w:rsidRPr="004D295D" w:rsidTr="00C63BF0">
        <w:trPr>
          <w:trHeight w:val="341"/>
        </w:trPr>
        <w:tc>
          <w:tcPr>
            <w:tcW w:w="1560" w:type="dxa"/>
            <w:vAlign w:val="center"/>
          </w:tcPr>
          <w:p w:rsidR="004D295D" w:rsidRPr="004D295D" w:rsidRDefault="00FF4CA6" w:rsidP="00C528B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4536" w:type="dxa"/>
            <w:vAlign w:val="center"/>
          </w:tcPr>
          <w:p w:rsidR="004D295D" w:rsidRPr="004D295D" w:rsidRDefault="004D295D" w:rsidP="00C528B5">
            <w:pPr>
              <w:pStyle w:val="2"/>
              <w:numPr>
                <w:ilvl w:val="0"/>
                <w:numId w:val="0"/>
              </w:numPr>
              <w:spacing w:before="0" w:after="0"/>
              <w:ind w:left="463" w:hanging="463"/>
              <w:jc w:val="center"/>
              <w:outlineLvl w:val="1"/>
              <w:rPr>
                <w:sz w:val="24"/>
                <w:szCs w:val="24"/>
              </w:rPr>
            </w:pPr>
            <w:r w:rsidRPr="004D295D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3543" w:type="dxa"/>
            <w:vAlign w:val="center"/>
          </w:tcPr>
          <w:p w:rsidR="004D295D" w:rsidRPr="004D295D" w:rsidRDefault="00FD5673" w:rsidP="00FD5673">
            <w:pPr>
              <w:pStyle w:val="2"/>
              <w:numPr>
                <w:ilvl w:val="0"/>
                <w:numId w:val="0"/>
              </w:numPr>
              <w:spacing w:before="0" w:after="0"/>
              <w:ind w:left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5DFE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4D295D" w:rsidRPr="004D295D" w:rsidRDefault="004D295D" w:rsidP="00C528B5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</w:p>
    <w:p w:rsidR="004D295D" w:rsidRPr="004D295D" w:rsidRDefault="004D295D" w:rsidP="009427E4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1.3. Место проведения практики</w:t>
      </w: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- в профильных организациях/предприятиях, д</w:t>
      </w:r>
      <w:r w:rsidRPr="004D295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4D295D" w:rsidRPr="004D295D" w:rsidRDefault="004D295D" w:rsidP="00D25DFE">
      <w:pPr>
        <w:pStyle w:val="af0"/>
        <w:ind w:left="0" w:firstLine="709"/>
        <w:jc w:val="both"/>
        <w:rPr>
          <w:i/>
          <w:sz w:val="24"/>
          <w:szCs w:val="24"/>
        </w:rPr>
      </w:pPr>
      <w:r w:rsidRPr="004D295D">
        <w:rPr>
          <w:sz w:val="24"/>
          <w:szCs w:val="24"/>
        </w:rPr>
        <w:t>- в структурном подразделении университета, предназначенном для проведения практической подготовки: кафедра «Материаловедения и товарной экспертизы».</w:t>
      </w: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</w:p>
    <w:p w:rsidR="004D295D" w:rsidRPr="004D295D" w:rsidRDefault="004D295D" w:rsidP="009427E4">
      <w:pPr>
        <w:pStyle w:val="af0"/>
        <w:ind w:left="0" w:firstLine="709"/>
        <w:jc w:val="both"/>
        <w:rPr>
          <w:sz w:val="24"/>
          <w:szCs w:val="24"/>
        </w:rPr>
      </w:pPr>
      <w:r w:rsidRPr="004D295D">
        <w:rPr>
          <w:sz w:val="24"/>
          <w:szCs w:val="24"/>
        </w:rPr>
        <w:t>1.4. Форма промежуточной аттестации</w:t>
      </w:r>
    </w:p>
    <w:p w:rsidR="004D295D" w:rsidRPr="004D295D" w:rsidRDefault="00FF4CA6" w:rsidP="009427E4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восьмой семестр – зачет с оценкой.</w:t>
      </w:r>
    </w:p>
    <w:p w:rsidR="004D295D" w:rsidRPr="004D295D" w:rsidRDefault="004D295D" w:rsidP="009427E4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4D295D" w:rsidRDefault="004D295D" w:rsidP="00D25DFE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 w:rsidRPr="004D295D">
        <w:rPr>
          <w:sz w:val="24"/>
          <w:szCs w:val="24"/>
        </w:rPr>
        <w:t>1.5. Место практики в структуре ОПОП</w:t>
      </w:r>
    </w:p>
    <w:p w:rsidR="00D25DFE" w:rsidRPr="00C57818" w:rsidRDefault="004D295D" w:rsidP="00D25DFE">
      <w:pPr>
        <w:jc w:val="both"/>
        <w:rPr>
          <w:sz w:val="24"/>
          <w:szCs w:val="24"/>
        </w:rPr>
      </w:pPr>
      <w:r w:rsidRPr="004D295D">
        <w:rPr>
          <w:sz w:val="24"/>
          <w:szCs w:val="24"/>
        </w:rPr>
        <w:tab/>
      </w:r>
      <w:r w:rsidR="00D25DFE" w:rsidRPr="00F0403E">
        <w:rPr>
          <w:rFonts w:eastAsia="Times New Roman"/>
          <w:sz w:val="24"/>
          <w:szCs w:val="24"/>
        </w:rPr>
        <w:t>«Производственная практика. Эксплуатационная практика»</w:t>
      </w:r>
      <w:r w:rsidR="00D25DFE">
        <w:rPr>
          <w:rFonts w:eastAsia="Times New Roman"/>
          <w:i/>
          <w:sz w:val="24"/>
          <w:szCs w:val="24"/>
        </w:rPr>
        <w:t xml:space="preserve"> </w:t>
      </w:r>
      <w:r w:rsidR="00D25DFE" w:rsidRPr="00282146">
        <w:rPr>
          <w:sz w:val="24"/>
          <w:szCs w:val="24"/>
        </w:rPr>
        <w:t xml:space="preserve">относится к </w:t>
      </w:r>
      <w:r w:rsidR="00D25DFE" w:rsidRPr="00C57818">
        <w:rPr>
          <w:sz w:val="24"/>
          <w:szCs w:val="24"/>
        </w:rPr>
        <w:t>части, формируемой участниками образовательных отношений.</w:t>
      </w:r>
    </w:p>
    <w:p w:rsidR="00D25DFE" w:rsidRDefault="00D25DFE" w:rsidP="009427E4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</w:p>
    <w:p w:rsidR="00D25DFE" w:rsidRPr="00F0403E" w:rsidRDefault="004D295D" w:rsidP="00D25DFE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  <w:r w:rsidRPr="00F0403E">
        <w:rPr>
          <w:sz w:val="24"/>
          <w:szCs w:val="24"/>
        </w:rPr>
        <w:t xml:space="preserve">1.6. </w:t>
      </w:r>
      <w:r w:rsidR="00D25DFE" w:rsidRPr="00F0403E">
        <w:rPr>
          <w:sz w:val="24"/>
          <w:szCs w:val="24"/>
        </w:rPr>
        <w:t>Цель производственной практики. Эксплуатационной практики:</w:t>
      </w:r>
    </w:p>
    <w:p w:rsidR="00D25DFE" w:rsidRPr="00F0403E" w:rsidRDefault="00D25DFE" w:rsidP="00D25DFE">
      <w:pPr>
        <w:ind w:firstLine="709"/>
        <w:jc w:val="both"/>
        <w:rPr>
          <w:i/>
          <w:sz w:val="24"/>
          <w:szCs w:val="24"/>
        </w:rPr>
      </w:pPr>
      <w:r w:rsidRPr="00F0403E">
        <w:rPr>
          <w:sz w:val="24"/>
          <w:szCs w:val="24"/>
        </w:rPr>
        <w:t>- закрепление теоретических знаний, накопление материала для выполнения работ в соответствии с профилем подготовки;</w:t>
      </w:r>
    </w:p>
    <w:p w:rsidR="00D25DFE" w:rsidRPr="00F0403E" w:rsidRDefault="00D25DFE" w:rsidP="00D25DFE">
      <w:pPr>
        <w:numPr>
          <w:ilvl w:val="0"/>
          <w:numId w:val="46"/>
        </w:numPr>
        <w:ind w:left="0" w:firstLine="709"/>
        <w:jc w:val="both"/>
        <w:rPr>
          <w:sz w:val="24"/>
          <w:szCs w:val="24"/>
        </w:rPr>
      </w:pPr>
      <w:r w:rsidRPr="00F0403E">
        <w:rPr>
          <w:sz w:val="24"/>
          <w:szCs w:val="24"/>
        </w:rPr>
        <w:t>ознакомление с современным производством, технологиями, вопросами организации труда и экономики, обеспечения техники безопасности и охраны окружающей среды;</w:t>
      </w:r>
    </w:p>
    <w:p w:rsidR="00D25DFE" w:rsidRPr="00F0403E" w:rsidRDefault="00D25DFE" w:rsidP="00D25DFE">
      <w:pPr>
        <w:numPr>
          <w:ilvl w:val="0"/>
          <w:numId w:val="46"/>
        </w:numPr>
        <w:ind w:left="0" w:firstLine="709"/>
        <w:jc w:val="both"/>
        <w:rPr>
          <w:sz w:val="24"/>
          <w:szCs w:val="24"/>
        </w:rPr>
      </w:pPr>
      <w:r w:rsidRPr="00F0403E">
        <w:rPr>
          <w:sz w:val="24"/>
          <w:szCs w:val="24"/>
        </w:rPr>
        <w:t>приобретение навыков работы по повышению качества продукции и услуг;</w:t>
      </w:r>
    </w:p>
    <w:p w:rsidR="00D25DFE" w:rsidRPr="00F0403E" w:rsidRDefault="00D25DFE" w:rsidP="00D25DFE">
      <w:pPr>
        <w:numPr>
          <w:ilvl w:val="0"/>
          <w:numId w:val="46"/>
        </w:numPr>
        <w:ind w:left="0" w:firstLine="709"/>
        <w:jc w:val="both"/>
        <w:rPr>
          <w:sz w:val="24"/>
          <w:szCs w:val="24"/>
        </w:rPr>
      </w:pPr>
      <w:r w:rsidRPr="00F0403E">
        <w:rPr>
          <w:sz w:val="24"/>
          <w:szCs w:val="24"/>
        </w:rPr>
        <w:t>приобретение навыков работы по проведению соответствующих испытаний, определению номенклатуры показателей, определяющих качество продукции, проведения расчетов и обработки информации;</w:t>
      </w:r>
    </w:p>
    <w:p w:rsidR="00D25DFE" w:rsidRPr="00F0403E" w:rsidRDefault="00D25DFE" w:rsidP="00D25DFE">
      <w:pPr>
        <w:numPr>
          <w:ilvl w:val="0"/>
          <w:numId w:val="46"/>
        </w:numPr>
        <w:ind w:left="0" w:firstLine="709"/>
        <w:jc w:val="both"/>
        <w:rPr>
          <w:sz w:val="24"/>
          <w:szCs w:val="24"/>
        </w:rPr>
      </w:pPr>
      <w:r w:rsidRPr="00F0403E">
        <w:rPr>
          <w:sz w:val="24"/>
          <w:szCs w:val="24"/>
        </w:rPr>
        <w:t>приобретение профессионального опыта в области стандартизации и подтверждения соответствия продукции, методов контроля и управления качеством;</w:t>
      </w:r>
    </w:p>
    <w:p w:rsidR="00D25DFE" w:rsidRPr="00F0403E" w:rsidRDefault="00D25DFE" w:rsidP="00D25DFE">
      <w:pPr>
        <w:numPr>
          <w:ilvl w:val="0"/>
          <w:numId w:val="46"/>
        </w:numPr>
        <w:ind w:left="0" w:firstLine="709"/>
        <w:jc w:val="both"/>
        <w:rPr>
          <w:sz w:val="24"/>
          <w:szCs w:val="24"/>
        </w:rPr>
      </w:pPr>
      <w:r w:rsidRPr="00F0403E">
        <w:rPr>
          <w:sz w:val="24"/>
          <w:szCs w:val="24"/>
        </w:rPr>
        <w:t xml:space="preserve">приобретение профессиональных умений и опыта в области метрологического обеспечения, сертификации, разработки систем управления качеством продукции, освоения приемов, методов и способов выявления, наблюдения, измерения и контроля параметров </w:t>
      </w:r>
      <w:r w:rsidRPr="00F0403E">
        <w:rPr>
          <w:sz w:val="24"/>
          <w:szCs w:val="24"/>
        </w:rPr>
        <w:lastRenderedPageBreak/>
        <w:t>производственных, технологических и других процессов в соответствии с профилем подготовки.</w:t>
      </w:r>
    </w:p>
    <w:p w:rsidR="00D25DFE" w:rsidRPr="000D3FCE" w:rsidRDefault="00D25DFE" w:rsidP="00D25DFE">
      <w:pPr>
        <w:pStyle w:val="2"/>
        <w:numPr>
          <w:ilvl w:val="0"/>
          <w:numId w:val="0"/>
        </w:numPr>
        <w:spacing w:before="0" w:after="0"/>
        <w:ind w:left="568" w:firstLine="141"/>
        <w:rPr>
          <w:sz w:val="24"/>
          <w:szCs w:val="24"/>
        </w:rPr>
      </w:pPr>
      <w:r w:rsidRPr="002575C4">
        <w:rPr>
          <w:sz w:val="24"/>
          <w:szCs w:val="24"/>
        </w:rPr>
        <w:t xml:space="preserve">Задачи </w:t>
      </w:r>
      <w:r w:rsidRPr="000D3FCE">
        <w:rPr>
          <w:sz w:val="24"/>
          <w:szCs w:val="24"/>
        </w:rPr>
        <w:t>производственной практики. Эксплуатационной практики: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>- углубление и закрепление профессиональных знаний, умений и навыков, полученных в процессе обучения;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 xml:space="preserve">- приобретение опыта, умений и навыков, ориентированных на решение конкретных задач в области профессиональной деятельности; 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 xml:space="preserve">- анализ и изучение измерительного и испытательного оборудования в области профессиональной деятельности; 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 xml:space="preserve">- анализ и изучение приемов работы и обслуживания современных измерительных приборов и метрологического оборудования; 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 xml:space="preserve">- проведение экспериментов по заданным методикам, обработка и анализ результатов, составление описаний проводимых исследований, подготовка данных для составления научных обзоров и публикаций; </w:t>
      </w:r>
    </w:p>
    <w:p w:rsidR="00D25DFE" w:rsidRPr="000D3FCE" w:rsidRDefault="00D25DFE" w:rsidP="00D25DFE">
      <w:pPr>
        <w:ind w:firstLine="568"/>
        <w:jc w:val="both"/>
        <w:rPr>
          <w:sz w:val="24"/>
          <w:szCs w:val="24"/>
        </w:rPr>
      </w:pPr>
      <w:r w:rsidRPr="000D3FCE">
        <w:rPr>
          <w:sz w:val="24"/>
          <w:szCs w:val="24"/>
        </w:rPr>
        <w:t>- участие в работах по составлению научных отчетов по выполненному заданию и во внедрении результатов исследований и разработок в области метрологии, стандартизации, сертификации.</w:t>
      </w:r>
    </w:p>
    <w:p w:rsidR="00D25DFE" w:rsidRDefault="00D25DFE" w:rsidP="00D25DFE">
      <w:pPr>
        <w:ind w:firstLine="568"/>
      </w:pPr>
    </w:p>
    <w:p w:rsidR="00D25DFE" w:rsidRPr="00D2568C" w:rsidRDefault="00D2568C" w:rsidP="00D2568C">
      <w:pPr>
        <w:pStyle w:val="2"/>
        <w:numPr>
          <w:ilvl w:val="0"/>
          <w:numId w:val="0"/>
        </w:numPr>
        <w:spacing w:before="0" w:after="0"/>
        <w:ind w:left="568"/>
        <w:jc w:val="center"/>
      </w:pPr>
      <w:r w:rsidRPr="00D2568C">
        <w:t>Формируемые компетенции, индикаторы достижения компетенций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3260"/>
        <w:gridCol w:w="3827"/>
      </w:tblGrid>
      <w:tr w:rsidR="00FF4CA6" w:rsidRPr="00CD7C05" w:rsidTr="00831F25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F4CA6" w:rsidRPr="00CD7C05" w:rsidRDefault="00FF4CA6" w:rsidP="00831F25">
            <w:pPr>
              <w:pStyle w:val="pboth"/>
              <w:spacing w:before="0" w:beforeAutospacing="0" w:after="0" w:afterAutospacing="0" w:line="228" w:lineRule="auto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F4CA6" w:rsidRPr="00CD7C05" w:rsidRDefault="00FF4CA6" w:rsidP="00831F2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Код и наименование индикатора</w:t>
            </w:r>
          </w:p>
          <w:p w:rsidR="00FF4CA6" w:rsidRPr="00CD7C05" w:rsidRDefault="00FF4CA6" w:rsidP="00831F2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CD7C0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F4CA6" w:rsidRPr="00CD7C05" w:rsidRDefault="00FF4CA6" w:rsidP="00831F25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D7C05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FF4CA6" w:rsidRPr="00CD7C05" w:rsidTr="00831F25">
        <w:trPr>
          <w:trHeight w:val="312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CA6" w:rsidRDefault="00FF4CA6" w:rsidP="00831F25">
            <w:pPr>
              <w:spacing w:line="228" w:lineRule="auto"/>
            </w:pPr>
            <w:r w:rsidRPr="0084597C">
              <w:t>ПК-1</w:t>
            </w:r>
          </w:p>
          <w:p w:rsidR="00FF4CA6" w:rsidRPr="0084597C" w:rsidRDefault="00FF4CA6" w:rsidP="00831F25">
            <w:pPr>
              <w:spacing w:line="228" w:lineRule="auto"/>
            </w:pPr>
            <w:proofErr w:type="gramStart"/>
            <w:r w:rsidRPr="00671ED6">
              <w:t>Способен</w:t>
            </w:r>
            <w:proofErr w:type="gramEnd"/>
            <w:r w:rsidRPr="00671ED6">
              <w:t xml:space="preserve"> разрабатывать и актуализировать документы по стандартизации, используемые в деятельности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B65A7E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B65A7E">
              <w:rPr>
                <w:color w:val="000000"/>
                <w:sz w:val="20"/>
                <w:szCs w:val="20"/>
              </w:rPr>
              <w:t>ИД-ПК-1.2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F4CA6" w:rsidRPr="00B65A7E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B65A7E">
              <w:rPr>
                <w:color w:val="000000"/>
                <w:sz w:val="20"/>
                <w:szCs w:val="20"/>
              </w:rPr>
              <w:t>Разработка и актуализация стандартов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0076C8" w:rsidRDefault="00FF4CA6" w:rsidP="00831F25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знания нормативно-технической документации в области контроля качества, экспертизы, подтверждения соответствия, метрологического обеспечения продукции.</w:t>
            </w:r>
          </w:p>
          <w:p w:rsidR="00FF4CA6" w:rsidRPr="000076C8" w:rsidRDefault="00FF4CA6" w:rsidP="00831F25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выбирать и анализировать правила разработки стандартов, методических и нормативных материалов, технической документации в области контроля качества, экспертизы, подтверждения соответствия продукции.</w:t>
            </w:r>
          </w:p>
          <w:p w:rsidR="00FF4CA6" w:rsidRPr="000076C8" w:rsidRDefault="00FF4CA6" w:rsidP="00831F25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основные правила для разработки и актуализации нормативно-технической документации на выпускаемую организацией продукцию, метрологическое обеспечение, документацию СМК.</w:t>
            </w:r>
          </w:p>
        </w:tc>
      </w:tr>
      <w:tr w:rsidR="00FF4CA6" w:rsidRPr="00CD7C05" w:rsidTr="00831F25">
        <w:trPr>
          <w:trHeight w:val="6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CD7C05" w:rsidRDefault="00FF4CA6" w:rsidP="00831F25">
            <w:pPr>
              <w:pStyle w:val="pboth"/>
              <w:spacing w:before="0" w:beforeAutospacing="0" w:after="0" w:afterAutospacing="0"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B65A7E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ИД-ПК-1.3.</w:t>
            </w:r>
            <w:r>
              <w:t xml:space="preserve"> </w:t>
            </w:r>
            <w:r w:rsidRPr="00F87220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F87220">
              <w:rPr>
                <w:color w:val="000000"/>
                <w:sz w:val="20"/>
                <w:szCs w:val="20"/>
              </w:rPr>
              <w:t>нормоконтроля</w:t>
            </w:r>
            <w:proofErr w:type="spellEnd"/>
            <w:r w:rsidRPr="00F87220">
              <w:rPr>
                <w:color w:val="000000"/>
                <w:sz w:val="20"/>
                <w:szCs w:val="20"/>
              </w:rPr>
              <w:t xml:space="preserve"> технической документации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0076C8" w:rsidRDefault="00FF4CA6" w:rsidP="00831F25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знания требований, предъявляемых к нормативной и технической документации, порядка разработки, оформления, утверждения и внедрения документов.</w:t>
            </w:r>
          </w:p>
          <w:p w:rsidR="00FF4CA6" w:rsidRPr="000076C8" w:rsidRDefault="00FF4CA6" w:rsidP="00831F25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оформлять нормативно-техническую документацию в соответствии с действующими требованиями, определять соответствие характеристик продукции требованиям нормативных документов.</w:t>
            </w:r>
          </w:p>
          <w:p w:rsidR="00FF4CA6" w:rsidRPr="000076C8" w:rsidRDefault="00FF4CA6" w:rsidP="00831F25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 xml:space="preserve">Использует знания оформления  нормативно-технической документации для актуализации и </w:t>
            </w:r>
            <w:proofErr w:type="spellStart"/>
            <w:r w:rsidRPr="000076C8">
              <w:rPr>
                <w:sz w:val="20"/>
                <w:szCs w:val="20"/>
              </w:rPr>
              <w:t>нормоконтроля</w:t>
            </w:r>
            <w:proofErr w:type="spellEnd"/>
            <w:r w:rsidRPr="000076C8">
              <w:rPr>
                <w:sz w:val="20"/>
                <w:szCs w:val="20"/>
              </w:rPr>
              <w:t xml:space="preserve"> нормативных и технических документов.</w:t>
            </w:r>
          </w:p>
        </w:tc>
      </w:tr>
      <w:tr w:rsidR="00FF4CA6" w:rsidRPr="00CD7C05" w:rsidTr="00831F25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CD7C05" w:rsidRDefault="00FF4CA6" w:rsidP="00831F25">
            <w:pPr>
              <w:pStyle w:val="pboth"/>
              <w:spacing w:before="0" w:beforeAutospacing="0" w:after="0" w:afterAutospacing="0"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B65A7E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B65A7E">
              <w:rPr>
                <w:color w:val="000000"/>
                <w:sz w:val="20"/>
                <w:szCs w:val="20"/>
              </w:rPr>
              <w:t>ИД-ПК-1.5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F4CA6" w:rsidRPr="00B65A7E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B65A7E">
              <w:rPr>
                <w:color w:val="000000"/>
                <w:sz w:val="20"/>
                <w:szCs w:val="20"/>
              </w:rPr>
              <w:t xml:space="preserve">Разработка и подготовка мероприятий по внедрению стандартов и технических условий на выпускаемую организацией </w:t>
            </w:r>
            <w:r w:rsidRPr="00B65A7E">
              <w:rPr>
                <w:color w:val="000000"/>
                <w:sz w:val="20"/>
                <w:szCs w:val="20"/>
              </w:rPr>
              <w:lastRenderedPageBreak/>
              <w:t>продукцию</w:t>
            </w:r>
          </w:p>
          <w:p w:rsidR="00FF4CA6" w:rsidRPr="00B65A7E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B65A7E">
              <w:rPr>
                <w:color w:val="000000"/>
                <w:sz w:val="20"/>
                <w:szCs w:val="20"/>
              </w:rPr>
              <w:t>(предоставление услуг)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0076C8" w:rsidRDefault="00FF4CA6" w:rsidP="00831F25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lastRenderedPageBreak/>
              <w:t xml:space="preserve">Демонстрирует знания мероприятий по внедрению стандартов и технических условий на выпускаемую организацией продукцию. </w:t>
            </w:r>
          </w:p>
          <w:p w:rsidR="00FF4CA6" w:rsidRPr="000076C8" w:rsidRDefault="00FF4CA6" w:rsidP="00831F25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разрабатывать и </w:t>
            </w:r>
            <w:r w:rsidRPr="000076C8">
              <w:rPr>
                <w:sz w:val="20"/>
                <w:szCs w:val="20"/>
              </w:rPr>
              <w:lastRenderedPageBreak/>
              <w:t>подготавливать мероприятия по внедрению стандартов и технических условий на выпускаемую продукцию в соответствии с установленными требованиями.</w:t>
            </w:r>
          </w:p>
          <w:p w:rsidR="00FF4CA6" w:rsidRPr="000076C8" w:rsidRDefault="00FF4CA6" w:rsidP="00831F25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установленные требования для разработки и подготовки мероприятий по внедрению стандартов и технических условий.</w:t>
            </w:r>
          </w:p>
        </w:tc>
      </w:tr>
      <w:tr w:rsidR="00FF4CA6" w:rsidRPr="00CD7C05" w:rsidTr="00831F25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>ПК-2</w:t>
            </w:r>
          </w:p>
          <w:p w:rsidR="00FF4CA6" w:rsidRPr="00153D13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выполнять работы по техническому регулированию и подтверждению соответствия продукции, услуг и систем менеджмента качества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153D13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53D13">
              <w:rPr>
                <w:color w:val="000000"/>
                <w:sz w:val="20"/>
                <w:szCs w:val="20"/>
              </w:rPr>
              <w:t>ИД-ПК-2.1</w:t>
            </w:r>
          </w:p>
          <w:p w:rsidR="00FF4CA6" w:rsidRPr="00153D13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53D13">
              <w:rPr>
                <w:color w:val="000000"/>
                <w:sz w:val="20"/>
                <w:szCs w:val="20"/>
              </w:rPr>
              <w:t>Анализ требований технических регламентов, выбор номенклатуры показателей для проведения процедуры подтверждения</w:t>
            </w:r>
          </w:p>
          <w:p w:rsidR="00FF4CA6" w:rsidRPr="00153D13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153D13">
              <w:rPr>
                <w:color w:val="000000"/>
                <w:sz w:val="20"/>
                <w:szCs w:val="20"/>
              </w:rPr>
              <w:t>соответствия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0076C8" w:rsidRDefault="00FF4CA6" w:rsidP="00831F25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 xml:space="preserve">Демонстрирует знания требований и положений технических регламентов к качеству непродовольственных товаров, показателей и характеристик качества.  </w:t>
            </w:r>
          </w:p>
          <w:p w:rsidR="00FF4CA6" w:rsidRPr="000076C8" w:rsidRDefault="00FF4CA6" w:rsidP="00831F25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анализировать требования технических регламентов, характеристики, показатели качества    продукции.</w:t>
            </w:r>
          </w:p>
          <w:p w:rsidR="00FF4CA6" w:rsidRPr="000076C8" w:rsidRDefault="00FF4CA6" w:rsidP="00831F25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знания требований и положений технических регламентов, показателей и характеристик качества непродовольственных товаров для проведения процедуры подтверждения соответствия.</w:t>
            </w:r>
          </w:p>
        </w:tc>
      </w:tr>
      <w:tr w:rsidR="00FF4CA6" w:rsidRPr="00CD7C05" w:rsidTr="00831F25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CD7C05" w:rsidRDefault="00FF4CA6" w:rsidP="00831F25">
            <w:pPr>
              <w:pStyle w:val="pboth"/>
              <w:spacing w:before="0" w:beforeAutospacing="0" w:after="0" w:afterAutospacing="0"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B32C03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B32C03">
              <w:rPr>
                <w:color w:val="000000"/>
                <w:sz w:val="20"/>
                <w:szCs w:val="20"/>
              </w:rPr>
              <w:t>ИД-ПК-2.4.</w:t>
            </w:r>
          </w:p>
          <w:p w:rsidR="00FF4CA6" w:rsidRPr="00153D13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B32C03">
              <w:rPr>
                <w:color w:val="000000"/>
                <w:sz w:val="20"/>
                <w:szCs w:val="20"/>
              </w:rPr>
              <w:t>Экспертиза потребительских товаров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0076C8" w:rsidRDefault="00FF4CA6" w:rsidP="00831F25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знания нормативных и методических документов, регламентирующие вопросы качества и экспертизы потребительских товаров.</w:t>
            </w:r>
          </w:p>
          <w:p w:rsidR="00FF4CA6" w:rsidRPr="000076C8" w:rsidRDefault="00FF4CA6" w:rsidP="00831F25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применять правила, методики измерения и контроля характеристик сырья, материалов, полуфабрикатов, методики статистической обработки результатов измерений и контроля для проведения экспертизы потребительских товаров. </w:t>
            </w:r>
          </w:p>
          <w:p w:rsidR="00FF4CA6" w:rsidRPr="000076C8" w:rsidRDefault="00FF4CA6" w:rsidP="00831F25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 xml:space="preserve">Использует знания по выбору оборудования и технических средств измерений по определению показателей качества сырья, материалов, полуфабрикатов для проведения экспертизы потребительских товаров.  </w:t>
            </w:r>
          </w:p>
        </w:tc>
      </w:tr>
      <w:tr w:rsidR="00FF4CA6" w:rsidRPr="00CD7C05" w:rsidTr="00831F25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CA6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:rsidR="00FF4CA6" w:rsidRPr="00985BD0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proofErr w:type="gramStart"/>
            <w:r w:rsidRPr="00985BD0">
              <w:rPr>
                <w:sz w:val="22"/>
                <w:szCs w:val="22"/>
              </w:rPr>
              <w:t>Способен</w:t>
            </w:r>
            <w:proofErr w:type="gramEnd"/>
            <w:r w:rsidRPr="00985BD0">
              <w:rPr>
                <w:sz w:val="22"/>
                <w:szCs w:val="22"/>
              </w:rPr>
              <w:t xml:space="preserve"> осуществлять деятельность по управлению качеством продукции </w:t>
            </w:r>
          </w:p>
          <w:p w:rsidR="00FF4CA6" w:rsidRPr="00CD7C05" w:rsidRDefault="00FF4CA6" w:rsidP="00831F25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85BD0">
              <w:rPr>
                <w:sz w:val="22"/>
                <w:szCs w:val="22"/>
              </w:rPr>
              <w:t>(услуг,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AC05A2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AC05A2">
              <w:rPr>
                <w:color w:val="000000"/>
                <w:sz w:val="20"/>
                <w:szCs w:val="20"/>
              </w:rPr>
              <w:t>ИД-ПК-3.1.</w:t>
            </w:r>
          </w:p>
          <w:p w:rsidR="00FF4CA6" w:rsidRPr="00AC05A2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AC05A2">
              <w:rPr>
                <w:color w:val="000000"/>
                <w:sz w:val="20"/>
                <w:szCs w:val="20"/>
              </w:rPr>
              <w:t>Разработка номенклатуры показателей качества продукции (услуг, процессов)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0076C8" w:rsidRDefault="00FF4CA6" w:rsidP="00831F25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 xml:space="preserve">Демонстрирует основные требования, предъявляемые к продукции и технологическим процессам, методов и методик </w:t>
            </w:r>
            <w:proofErr w:type="gramStart"/>
            <w:r w:rsidRPr="000076C8">
              <w:rPr>
                <w:sz w:val="20"/>
                <w:szCs w:val="20"/>
              </w:rPr>
              <w:t>определения номенклатуры показателей качества продукции</w:t>
            </w:r>
            <w:proofErr w:type="gramEnd"/>
            <w:r w:rsidRPr="000076C8">
              <w:rPr>
                <w:sz w:val="20"/>
                <w:szCs w:val="20"/>
              </w:rPr>
              <w:t xml:space="preserve">. </w:t>
            </w:r>
          </w:p>
          <w:p w:rsidR="00FF4CA6" w:rsidRPr="000076C8" w:rsidRDefault="00FF4CA6" w:rsidP="00831F25">
            <w:pPr>
              <w:pStyle w:val="a0"/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определять единичные и комплексные показатели качества продукции для разработки номенклатуры показателей качества продукции.</w:t>
            </w:r>
          </w:p>
          <w:p w:rsidR="00FF4CA6" w:rsidRPr="000076C8" w:rsidRDefault="00FF4CA6" w:rsidP="00831F25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left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навыки поиска, обработки, анализа и обобщения для разработки номенклатуры показателей качества продукции.</w:t>
            </w:r>
          </w:p>
        </w:tc>
      </w:tr>
      <w:tr w:rsidR="00FF4CA6" w:rsidRPr="00CD7C05" w:rsidTr="00831F25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CA6" w:rsidRPr="00CD7C05" w:rsidRDefault="00FF4CA6" w:rsidP="00831F25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4CA6" w:rsidRPr="001A0083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1A0083">
              <w:rPr>
                <w:sz w:val="20"/>
                <w:szCs w:val="20"/>
              </w:rPr>
              <w:t>ИД-ПК-3.2.</w:t>
            </w:r>
          </w:p>
          <w:p w:rsidR="00FF4CA6" w:rsidRPr="001A0083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rStyle w:val="fontstyle01"/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A0083">
              <w:rPr>
                <w:color w:val="000000"/>
                <w:sz w:val="20"/>
                <w:szCs w:val="20"/>
              </w:rPr>
              <w:t>Контроль качества и безопасности продукции (работ, услуг)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4CA6" w:rsidRPr="000076C8" w:rsidRDefault="00FF4CA6" w:rsidP="00831F2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навыки анализа причин, вызывающих недостаточное качество продукции (работ, услуг) или его снижение.</w:t>
            </w:r>
          </w:p>
          <w:p w:rsidR="00FF4CA6" w:rsidRPr="000076C8" w:rsidRDefault="00FF4CA6" w:rsidP="00831F2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применять методы и средства улучшения качества и безопасности продукции (работ, услуг), основные модели систем менеджмента качества, модели производственно-технологических процессов.</w:t>
            </w:r>
          </w:p>
          <w:p w:rsidR="00FF4CA6" w:rsidRPr="000076C8" w:rsidRDefault="00FF4CA6" w:rsidP="00831F2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sz w:val="20"/>
                <w:szCs w:val="20"/>
                <w:highlight w:val="green"/>
              </w:rPr>
            </w:pPr>
            <w:r w:rsidRPr="000076C8">
              <w:rPr>
                <w:sz w:val="20"/>
                <w:szCs w:val="20"/>
              </w:rPr>
              <w:t xml:space="preserve">Использует знания о характеристиках и показателях сырья, материалов, </w:t>
            </w:r>
            <w:r w:rsidRPr="000076C8">
              <w:rPr>
                <w:sz w:val="20"/>
                <w:szCs w:val="20"/>
              </w:rPr>
              <w:lastRenderedPageBreak/>
              <w:t xml:space="preserve">полуфабрикатов, влияющих на качество готовой продукции для разработки корректировочных мероприятий, устраняющих причины, вызывающие недостаточное качество продукции (работ, услуг) или его снижение. </w:t>
            </w:r>
          </w:p>
        </w:tc>
      </w:tr>
      <w:tr w:rsidR="00FF4CA6" w:rsidRPr="00CD7C05" w:rsidTr="00831F25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CA6" w:rsidRPr="00CD7C05" w:rsidRDefault="00FF4CA6" w:rsidP="00831F25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A6" w:rsidRPr="00043227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rStyle w:val="fontstyle01"/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43227">
              <w:rPr>
                <w:rStyle w:val="fontstyle01"/>
                <w:rFonts w:ascii="Times New Roman" w:eastAsia="Times New Roman" w:hAnsi="Times New Roman"/>
                <w:color w:val="auto"/>
                <w:sz w:val="20"/>
                <w:szCs w:val="20"/>
              </w:rPr>
              <w:t>ИД-ПК-3.3.</w:t>
            </w:r>
          </w:p>
          <w:p w:rsidR="00FF4CA6" w:rsidRPr="00043227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rStyle w:val="fontstyle01"/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43227">
              <w:rPr>
                <w:rStyle w:val="fontstyle01"/>
                <w:rFonts w:ascii="Times New Roman" w:eastAsia="Times New Roman" w:hAnsi="Times New Roman"/>
                <w:color w:val="auto"/>
                <w:sz w:val="20"/>
                <w:szCs w:val="20"/>
              </w:rPr>
              <w:t>Оценка уровня брака и анализ причин его возникновения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CA6" w:rsidRPr="000076C8" w:rsidRDefault="00FF4CA6" w:rsidP="00831F25">
            <w:pPr>
              <w:pStyle w:val="af0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знания пороков и дефектов, параметров контроля качества продукции, причины возникновения дефектов.</w:t>
            </w:r>
          </w:p>
          <w:p w:rsidR="00FF4CA6" w:rsidRPr="000076C8" w:rsidRDefault="00FF4CA6" w:rsidP="00831F25">
            <w:pPr>
              <w:pStyle w:val="af0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 xml:space="preserve">Способен оценивать возможные дефекты, различать, распознавать технологические, конструктивные дефекты и брак продукции, дефекты и </w:t>
            </w:r>
            <w:proofErr w:type="gramStart"/>
            <w:r w:rsidRPr="000076C8">
              <w:rPr>
                <w:sz w:val="20"/>
                <w:szCs w:val="20"/>
              </w:rPr>
              <w:t>брак материалов</w:t>
            </w:r>
            <w:proofErr w:type="gramEnd"/>
            <w:r w:rsidRPr="000076C8">
              <w:rPr>
                <w:sz w:val="20"/>
                <w:szCs w:val="20"/>
              </w:rPr>
              <w:t>.</w:t>
            </w:r>
          </w:p>
          <w:p w:rsidR="00FF4CA6" w:rsidRPr="000076C8" w:rsidRDefault="00FF4CA6" w:rsidP="00831F25">
            <w:pPr>
              <w:pStyle w:val="af0"/>
              <w:widowControl w:val="0"/>
              <w:autoSpaceDE w:val="0"/>
              <w:autoSpaceDN w:val="0"/>
              <w:adjustRightInd w:val="0"/>
              <w:spacing w:line="228" w:lineRule="auto"/>
              <w:ind w:left="0"/>
              <w:rPr>
                <w:sz w:val="20"/>
                <w:szCs w:val="20"/>
                <w:highlight w:val="green"/>
              </w:rPr>
            </w:pPr>
            <w:r w:rsidRPr="000076C8">
              <w:rPr>
                <w:sz w:val="20"/>
                <w:szCs w:val="20"/>
              </w:rPr>
              <w:t>Использует навыки оценки качества продукции существующими методами, формирования предложений по предупреждению возникновения производственных дефектов и брака продукции, навыки выявления причин появления дефектов и брака, регулировки режимов и параметров технологического процесса для устранения возникновения дефектов и брака продукции.</w:t>
            </w:r>
          </w:p>
        </w:tc>
      </w:tr>
      <w:tr w:rsidR="00FF4CA6" w:rsidRPr="00CD7C05" w:rsidTr="00831F25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CA6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A6" w:rsidRPr="00CD6C22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CD6C22">
              <w:rPr>
                <w:sz w:val="20"/>
                <w:szCs w:val="20"/>
              </w:rPr>
              <w:t>ИД-ПК-3.4</w:t>
            </w:r>
          </w:p>
          <w:p w:rsidR="00FF4CA6" w:rsidRPr="00CD6C22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proofErr w:type="gramStart"/>
            <w:r w:rsidRPr="00CD6C22">
              <w:rPr>
                <w:sz w:val="20"/>
                <w:szCs w:val="20"/>
              </w:rPr>
              <w:t>Разработка мероприятий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</w:t>
            </w:r>
            <w:proofErr w:type="gramEnd"/>
          </w:p>
          <w:p w:rsidR="00FF4CA6" w:rsidRPr="00CD6C22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CD6C22">
              <w:rPr>
                <w:sz w:val="20"/>
                <w:szCs w:val="20"/>
              </w:rPr>
              <w:t>поставок и договоров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CA6" w:rsidRPr="000076C8" w:rsidRDefault="00FF4CA6" w:rsidP="00831F25">
            <w:pPr>
              <w:pStyle w:val="af0"/>
              <w:widowControl w:val="0"/>
              <w:autoSpaceDE w:val="0"/>
              <w:autoSpaceDN w:val="0"/>
              <w:adjustRightInd w:val="0"/>
              <w:spacing w:line="228" w:lineRule="auto"/>
              <w:ind w:left="0" w:firstLine="31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 xml:space="preserve">Демонстрирует знания требований технических регламентов, стандартов (технических условий), параметров контроля качества продукции, возможные причины возникновения дефектов. </w:t>
            </w:r>
          </w:p>
          <w:p w:rsidR="00FF4CA6" w:rsidRPr="000076C8" w:rsidRDefault="00FF4CA6" w:rsidP="00831F2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31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распознавать технологические, конструктивные дефекты продукции не соответствующей требованиям технических регламентов, стандартов (технических условий).</w:t>
            </w:r>
          </w:p>
          <w:p w:rsidR="00FF4CA6" w:rsidRPr="000076C8" w:rsidRDefault="00FF4CA6" w:rsidP="00831F2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 xml:space="preserve">Использует навыки </w:t>
            </w:r>
            <w:proofErr w:type="gramStart"/>
            <w:r w:rsidRPr="000076C8">
              <w:rPr>
                <w:sz w:val="20"/>
                <w:szCs w:val="20"/>
              </w:rPr>
              <w:t>выявления причин появления дефектов продукции</w:t>
            </w:r>
            <w:proofErr w:type="gramEnd"/>
            <w:r w:rsidRPr="000076C8">
              <w:rPr>
                <w:sz w:val="20"/>
                <w:szCs w:val="20"/>
              </w:rPr>
              <w:t xml:space="preserve"> не соответствующей требованиям технических регламентов, стандартов (технических условий), составления и разработки мероприятий по их предупреждению.</w:t>
            </w:r>
          </w:p>
        </w:tc>
      </w:tr>
      <w:tr w:rsidR="00FF4CA6" w:rsidRPr="00CD7C05" w:rsidTr="00831F25">
        <w:trPr>
          <w:trHeight w:val="370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CA6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985BD0">
              <w:rPr>
                <w:sz w:val="22"/>
                <w:szCs w:val="22"/>
              </w:rPr>
              <w:t>ПК-4</w:t>
            </w:r>
            <w:r>
              <w:rPr>
                <w:sz w:val="22"/>
                <w:szCs w:val="22"/>
              </w:rPr>
              <w:t>.</w:t>
            </w:r>
          </w:p>
          <w:p w:rsidR="00FF4CA6" w:rsidRPr="00985BD0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proofErr w:type="gramStart"/>
            <w:r w:rsidRPr="00985BD0">
              <w:rPr>
                <w:sz w:val="22"/>
                <w:szCs w:val="22"/>
              </w:rPr>
              <w:t>Способен</w:t>
            </w:r>
            <w:proofErr w:type="gramEnd"/>
            <w:r w:rsidRPr="00985BD0">
              <w:rPr>
                <w:sz w:val="22"/>
                <w:szCs w:val="22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A6" w:rsidRPr="009B5970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9B5970">
              <w:rPr>
                <w:sz w:val="20"/>
                <w:szCs w:val="20"/>
              </w:rPr>
              <w:t>ИД-ПК-4.1.</w:t>
            </w:r>
            <w:r>
              <w:rPr>
                <w:sz w:val="20"/>
                <w:szCs w:val="20"/>
              </w:rPr>
              <w:t xml:space="preserve"> </w:t>
            </w:r>
            <w:r w:rsidRPr="009B5970">
              <w:rPr>
                <w:sz w:val="20"/>
                <w:szCs w:val="20"/>
              </w:rPr>
              <w:t>Метрологический надзор за соблюдением правил и норм обеспечения единства измерений, состояния и применения средств</w:t>
            </w:r>
          </w:p>
          <w:p w:rsidR="00FF4CA6" w:rsidRPr="009B5970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9B5970">
              <w:rPr>
                <w:sz w:val="20"/>
                <w:szCs w:val="20"/>
              </w:rPr>
              <w:t>измерений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знания системы государственного надзора за соблюдением правил и норм обеспечения единства измерений, основ метрологического обеспечения,  правил, приемов и методик применения средств измерений.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самостоятельно выполнять измерения, выбирать средства измерений в зависимости от контролируемых показателей, оценивать правильность применения средств измерений и контроля.</w:t>
            </w:r>
          </w:p>
          <w:p w:rsidR="00FF4CA6" w:rsidRPr="000076C8" w:rsidRDefault="00FF4CA6" w:rsidP="00831F25">
            <w:pPr>
              <w:spacing w:line="228" w:lineRule="auto"/>
              <w:rPr>
                <w:b/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навыки применения измерительной техники, обработки экспериментальных данных, оформления результатов измерений, применения статистических методов для обеспечения единства и применения средств измерений.</w:t>
            </w:r>
          </w:p>
        </w:tc>
      </w:tr>
      <w:tr w:rsidR="00FF4CA6" w:rsidRPr="00CD7C05" w:rsidTr="00831F25">
        <w:trPr>
          <w:trHeight w:val="329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CA6" w:rsidRPr="00985BD0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A6" w:rsidRPr="009B5970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9B5970">
              <w:rPr>
                <w:color w:val="000000"/>
                <w:sz w:val="20"/>
                <w:szCs w:val="20"/>
              </w:rPr>
              <w:t>ИД-ПК-4.3.</w:t>
            </w:r>
            <w:r>
              <w:t xml:space="preserve"> </w:t>
            </w:r>
            <w:r w:rsidRPr="009B5970">
              <w:rPr>
                <w:color w:val="000000"/>
                <w:sz w:val="20"/>
                <w:szCs w:val="20"/>
              </w:rPr>
              <w:t>Аттестация испытательного оборудования и специальных средств измерений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знания требований и основных положений нормативно-технической документации, требований к программному обеспечению и единству измерений, к текстовым документам, алгоритмам обработки, хранения, защиты и передачи измерительной информации.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определять характеристики для подтверждения правильности работы испытательного оборудования, разрабатывать проектную документацию, программы и методики испытаний  для аттестации испытательного оборудования.  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знания требований нормативных документов, программ и методик для проведения аттестации испытательного оборудования и специальных средств измерений.</w:t>
            </w:r>
          </w:p>
        </w:tc>
      </w:tr>
      <w:tr w:rsidR="00FF4CA6" w:rsidRPr="00CD7C05" w:rsidTr="00831F25">
        <w:trPr>
          <w:trHeight w:val="337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CA6" w:rsidRPr="00985BD0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A6" w:rsidRPr="009B5970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9B5970">
              <w:rPr>
                <w:color w:val="000000"/>
                <w:sz w:val="20"/>
                <w:szCs w:val="20"/>
              </w:rPr>
              <w:t>ИД-ПК-4.4.</w:t>
            </w:r>
            <w:r>
              <w:t xml:space="preserve"> </w:t>
            </w:r>
            <w:r w:rsidRPr="009B5970">
              <w:rPr>
                <w:color w:val="000000"/>
                <w:sz w:val="20"/>
                <w:szCs w:val="20"/>
              </w:rPr>
              <w:t>Поверка (калибровка) средств измерений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знания принципов действия, правил использования средств измерения, величины и параметры, характеризующие типы и номенклатуру средств измерений, методы и методики поверки средств измерений, маркировку, обозначение классов точности.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применять методы и методики поверки средств измерений, устанавливать оптимальные нормы точности, оценивать правильность применения средств измерения, выбирать схемы поверки измерительного оборудования.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методы структурного анализа измерительных приборов, цепей и систем, навыки работы на измерительном оборудовании, обработки экспериментальных данных и оценки точности измерений, схемы поверки измерительного оборудования.</w:t>
            </w:r>
          </w:p>
        </w:tc>
      </w:tr>
      <w:tr w:rsidR="00FF4CA6" w:rsidRPr="00CD7C05" w:rsidTr="00831F25">
        <w:trPr>
          <w:trHeight w:val="216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CA6" w:rsidRPr="00985BD0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A6" w:rsidRPr="009B5970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9B5970">
              <w:rPr>
                <w:color w:val="000000"/>
                <w:sz w:val="20"/>
                <w:szCs w:val="20"/>
              </w:rPr>
              <w:t>ИД-ПК-4.5.</w:t>
            </w:r>
            <w:r>
              <w:t xml:space="preserve"> </w:t>
            </w:r>
            <w:r w:rsidRPr="009B5970">
              <w:rPr>
                <w:color w:val="000000"/>
                <w:sz w:val="20"/>
                <w:szCs w:val="20"/>
              </w:rPr>
              <w:t>Разработка и аттестация методик измерений и испытаний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знания основных правил разработки методических материалов, технической документации, правила оформления методической документации для проведения измерений и испытаний.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 xml:space="preserve">Способен выделять оптимальные параметры исследуемых объектов,   осуществлять </w:t>
            </w:r>
            <w:proofErr w:type="gramStart"/>
            <w:r w:rsidRPr="000076C8">
              <w:rPr>
                <w:sz w:val="20"/>
                <w:szCs w:val="20"/>
              </w:rPr>
              <w:t>контроль за</w:t>
            </w:r>
            <w:proofErr w:type="gramEnd"/>
            <w:r w:rsidRPr="000076C8">
              <w:rPr>
                <w:sz w:val="20"/>
                <w:szCs w:val="20"/>
              </w:rPr>
              <w:t xml:space="preserve"> соблюдением установленных требований, действующих норм и правил разработки и аттестации методик измерений и испытаний.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навыки работы с методическими и нормативными материалами, технической документацией, методическими материалами для разработки и аттестации методик измерений и испытаний.</w:t>
            </w:r>
          </w:p>
        </w:tc>
      </w:tr>
      <w:tr w:rsidR="00FF4CA6" w:rsidRPr="00CD7C05" w:rsidTr="00831F25">
        <w:trPr>
          <w:trHeight w:val="17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CA6" w:rsidRPr="00985BD0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A6" w:rsidRPr="00531B80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531B80">
              <w:rPr>
                <w:color w:val="000000"/>
                <w:sz w:val="20"/>
                <w:szCs w:val="20"/>
              </w:rPr>
              <w:t>ИД-ПК-4.6.</w:t>
            </w:r>
          </w:p>
          <w:p w:rsidR="00FF4CA6" w:rsidRPr="00531B80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531B80">
              <w:rPr>
                <w:color w:val="000000"/>
                <w:sz w:val="20"/>
                <w:szCs w:val="20"/>
              </w:rPr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знания правил, методов, методик проведения измерений и испытаний.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Способен анализировать процесс измерений с целью выбора наиболее рациональных средств измерений, методик проведения испытаний.</w:t>
            </w:r>
          </w:p>
          <w:p w:rsidR="00FF4CA6" w:rsidRPr="000076C8" w:rsidRDefault="00FF4CA6" w:rsidP="00831F25">
            <w:pPr>
              <w:spacing w:line="228" w:lineRule="auto"/>
              <w:rPr>
                <w:b/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методики анализа и обобщения информации, навыки составления и описания проводимых исследований, составления отчетов, научных обзоров с использованием современных технических средств и ресурсов информационно-телекоммуникационной сети Интернет.</w:t>
            </w:r>
          </w:p>
        </w:tc>
      </w:tr>
      <w:tr w:rsidR="00FF4CA6" w:rsidRPr="00CD7C05" w:rsidTr="00831F25">
        <w:trPr>
          <w:trHeight w:val="3222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CA6" w:rsidRPr="00985BD0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5.</w:t>
            </w:r>
            <w:r>
              <w:t xml:space="preserve"> </w:t>
            </w:r>
            <w:r w:rsidRPr="00F6150E">
              <w:rPr>
                <w:sz w:val="22"/>
                <w:szCs w:val="22"/>
              </w:rPr>
              <w:t>Способен выполнять комплекс испытаний материалов и изделий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A6" w:rsidRPr="000160F6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160F6">
              <w:rPr>
                <w:color w:val="000000"/>
                <w:sz w:val="20"/>
                <w:szCs w:val="20"/>
              </w:rPr>
              <w:t>ИД-ПК-5.2</w:t>
            </w:r>
          </w:p>
          <w:p w:rsidR="00FF4CA6" w:rsidRPr="000160F6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160F6">
              <w:rPr>
                <w:color w:val="000000"/>
                <w:sz w:val="20"/>
                <w:szCs w:val="20"/>
              </w:rPr>
              <w:t xml:space="preserve">Составление </w:t>
            </w:r>
            <w:proofErr w:type="gramStart"/>
            <w:r w:rsidRPr="000160F6">
              <w:rPr>
                <w:color w:val="000000"/>
                <w:sz w:val="20"/>
                <w:szCs w:val="20"/>
              </w:rPr>
              <w:t>методики проведения испытания объектов профессиональной деятельности</w:t>
            </w:r>
            <w:proofErr w:type="gramEnd"/>
            <w:r w:rsidRPr="000160F6">
              <w:rPr>
                <w:color w:val="000000"/>
                <w:sz w:val="20"/>
                <w:szCs w:val="20"/>
              </w:rPr>
              <w:t xml:space="preserve"> и оформление протокола (отчета) по</w:t>
            </w:r>
          </w:p>
          <w:p w:rsidR="00FF4CA6" w:rsidRPr="00531B80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160F6">
              <w:rPr>
                <w:color w:val="000000"/>
                <w:sz w:val="20"/>
                <w:szCs w:val="20"/>
              </w:rPr>
              <w:t>результатам испытания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общие знания, принципы построения, содержания, составления планов, методик, протоколов (отчетов) для проведения испытаний объектов профессиональной деятельности.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Способен проводить анализ необходимой информации, технических данных, показателей и результатов работы для составления планов, методик, оформления протоколов и составления отчетов по результатам испытаний.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необходимую информацию, технические данные, показатели и результаты для составления планов, методик проведения испытаний, оформления протоколов (отчетов) в профессиональной деятельности.</w:t>
            </w:r>
          </w:p>
        </w:tc>
      </w:tr>
      <w:tr w:rsidR="00FF4CA6" w:rsidRPr="00CD7C05" w:rsidTr="00831F25">
        <w:trPr>
          <w:trHeight w:val="3222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CA6" w:rsidRPr="00985BD0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A6" w:rsidRPr="000160F6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160F6">
              <w:rPr>
                <w:color w:val="000000"/>
                <w:sz w:val="20"/>
                <w:szCs w:val="20"/>
              </w:rPr>
              <w:t>ИД-ПК-5.3</w:t>
            </w:r>
          </w:p>
          <w:p w:rsidR="00FF4CA6" w:rsidRPr="00531B80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160F6">
              <w:rPr>
                <w:color w:val="000000"/>
                <w:sz w:val="20"/>
                <w:szCs w:val="20"/>
              </w:rPr>
              <w:t>Выполнение операций по измерениям параметров объектов профессиональной деятельности, документирование процесса измерений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основные знания параметров объектов, документирования процесса измерений профессиональной деятельности.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выполнять операции по измерениям параметров объектов, анализировать, систематизировать, обобщать, обрабатывать технические данные с целью документирования процесса измерений.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знания параметров объектов, систематизации, обобщения, обработки технических данных для  документирования процесса измерений в профессиональной деятельности.</w:t>
            </w:r>
          </w:p>
        </w:tc>
      </w:tr>
      <w:tr w:rsidR="00FF4CA6" w:rsidRPr="00CD7C05" w:rsidTr="00831F25">
        <w:trPr>
          <w:trHeight w:val="241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CA6" w:rsidRPr="00985BD0" w:rsidRDefault="00FF4CA6" w:rsidP="00831F25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A6" w:rsidRPr="000160F6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160F6">
              <w:rPr>
                <w:color w:val="000000"/>
                <w:sz w:val="20"/>
                <w:szCs w:val="20"/>
              </w:rPr>
              <w:t>ИД-ПК-5.4</w:t>
            </w:r>
          </w:p>
          <w:p w:rsidR="00FF4CA6" w:rsidRPr="00531B80" w:rsidRDefault="00FF4CA6" w:rsidP="00831F2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160F6">
              <w:rPr>
                <w:color w:val="000000"/>
                <w:sz w:val="20"/>
                <w:szCs w:val="20"/>
              </w:rPr>
              <w:t>Статистическая обработка, оценка точности результатов испытаний (измерений)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Демонстрирует знания обобщения и систематизации, оценки точности результатов испытания (измерений).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 w:rsidRPr="000076C8">
              <w:rPr>
                <w:sz w:val="20"/>
                <w:szCs w:val="20"/>
              </w:rPr>
              <w:t>Способен</w:t>
            </w:r>
            <w:proofErr w:type="gramEnd"/>
            <w:r w:rsidRPr="000076C8">
              <w:rPr>
                <w:sz w:val="20"/>
                <w:szCs w:val="20"/>
              </w:rPr>
              <w:t xml:space="preserve"> анализировать, систематизировать, обобщать, обрабатывать технические данные и результаты испытаний (измерений).</w:t>
            </w:r>
          </w:p>
          <w:p w:rsidR="00FF4CA6" w:rsidRPr="000076C8" w:rsidRDefault="00FF4CA6" w:rsidP="00831F25">
            <w:pPr>
              <w:spacing w:line="228" w:lineRule="auto"/>
              <w:rPr>
                <w:sz w:val="20"/>
                <w:szCs w:val="20"/>
              </w:rPr>
            </w:pPr>
            <w:r w:rsidRPr="000076C8">
              <w:rPr>
                <w:sz w:val="20"/>
                <w:szCs w:val="20"/>
              </w:rPr>
              <w:t>Использует знания и навыки для статической обработки, оцени точности технических данных и результатов исследований (измерений).</w:t>
            </w:r>
          </w:p>
        </w:tc>
      </w:tr>
    </w:tbl>
    <w:p w:rsidR="00D25DFE" w:rsidRDefault="00D25DFE" w:rsidP="00D25DFE">
      <w:pPr>
        <w:jc w:val="center"/>
      </w:pPr>
    </w:p>
    <w:p w:rsidR="00FF4CA6" w:rsidRDefault="00FF4CA6" w:rsidP="00D25DFE">
      <w:pPr>
        <w:jc w:val="center"/>
      </w:pPr>
    </w:p>
    <w:p w:rsidR="00FF4CA6" w:rsidRDefault="00FF4CA6" w:rsidP="00D25DFE">
      <w:pPr>
        <w:jc w:val="center"/>
      </w:pPr>
    </w:p>
    <w:p w:rsidR="00FF4CA6" w:rsidRDefault="00FF4CA6" w:rsidP="00D25DFE">
      <w:pPr>
        <w:jc w:val="center"/>
      </w:pPr>
    </w:p>
    <w:p w:rsidR="00FF4CA6" w:rsidRDefault="00FF4CA6" w:rsidP="00D25DFE">
      <w:pPr>
        <w:jc w:val="center"/>
      </w:pPr>
    </w:p>
    <w:p w:rsidR="00D25DFE" w:rsidRPr="000D3FCE" w:rsidRDefault="00D25DFE" w:rsidP="00D25DFE">
      <w:pPr>
        <w:pStyle w:val="af0"/>
        <w:ind w:left="709"/>
        <w:rPr>
          <w:sz w:val="24"/>
          <w:szCs w:val="24"/>
        </w:rPr>
      </w:pPr>
      <w:r w:rsidRPr="000D3FCE">
        <w:rPr>
          <w:sz w:val="24"/>
          <w:szCs w:val="24"/>
        </w:rPr>
        <w:lastRenderedPageBreak/>
        <w:t>Общая трудоёмкость производственной практики. Эксплуатационной практики составляет:</w:t>
      </w:r>
    </w:p>
    <w:p w:rsidR="00D25DFE" w:rsidRPr="008A3866" w:rsidRDefault="00D25DFE" w:rsidP="00D25DFE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4678"/>
        <w:gridCol w:w="1020"/>
        <w:gridCol w:w="850"/>
        <w:gridCol w:w="1020"/>
        <w:gridCol w:w="850"/>
      </w:tblGrid>
      <w:tr w:rsidR="00D25DFE" w:rsidTr="003F365E">
        <w:trPr>
          <w:trHeight w:val="340"/>
        </w:trPr>
        <w:tc>
          <w:tcPr>
            <w:tcW w:w="4678" w:type="dxa"/>
            <w:vAlign w:val="center"/>
          </w:tcPr>
          <w:p w:rsidR="00D25DFE" w:rsidRPr="004A6FF2" w:rsidRDefault="00D25DFE" w:rsidP="00FF4CA6">
            <w:r w:rsidRPr="004A6FF2"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:rsidR="00D25DFE" w:rsidRPr="00305384" w:rsidRDefault="00FF4CA6" w:rsidP="00FF4CA6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902FAB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25DFE" w:rsidRPr="00305384" w:rsidRDefault="00FF4CA6" w:rsidP="00FF4CA6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277E7C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25DFE" w:rsidTr="003F365E">
        <w:trPr>
          <w:trHeight w:val="340"/>
        </w:trPr>
        <w:tc>
          <w:tcPr>
            <w:tcW w:w="4678" w:type="dxa"/>
            <w:vAlign w:val="center"/>
          </w:tcPr>
          <w:p w:rsidR="00D25DFE" w:rsidRPr="004A6FF2" w:rsidRDefault="00D25DFE" w:rsidP="00FF4CA6">
            <w:r w:rsidRPr="004A6FF2">
              <w:rPr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1020" w:type="dxa"/>
            <w:vAlign w:val="center"/>
          </w:tcPr>
          <w:p w:rsidR="00D25DFE" w:rsidRPr="00305384" w:rsidRDefault="00D25DFE" w:rsidP="003F365E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902FAB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25DFE" w:rsidRPr="00305384" w:rsidRDefault="00D25DFE" w:rsidP="003F365E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277E7C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25DFE" w:rsidTr="003F365E">
        <w:trPr>
          <w:trHeight w:val="340"/>
        </w:trPr>
        <w:tc>
          <w:tcPr>
            <w:tcW w:w="4678" w:type="dxa"/>
            <w:vAlign w:val="center"/>
          </w:tcPr>
          <w:p w:rsidR="00D25DFE" w:rsidRPr="004A6FF2" w:rsidRDefault="00D25DFE" w:rsidP="00FF4CA6">
            <w:r w:rsidRPr="004A6FF2">
              <w:rPr>
                <w:sz w:val="24"/>
                <w:szCs w:val="24"/>
              </w:rPr>
              <w:t xml:space="preserve">по заочной форме обучения  </w:t>
            </w:r>
          </w:p>
        </w:tc>
        <w:tc>
          <w:tcPr>
            <w:tcW w:w="1020" w:type="dxa"/>
            <w:vAlign w:val="center"/>
          </w:tcPr>
          <w:p w:rsidR="00D25DFE" w:rsidRPr="00305384" w:rsidRDefault="00D25DFE" w:rsidP="003F365E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902FAB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25DFE" w:rsidRPr="00305384" w:rsidRDefault="00D25DFE" w:rsidP="003F365E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25DFE" w:rsidRPr="0004140F" w:rsidRDefault="00D25DFE" w:rsidP="00277E7C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DF5B1B" w:rsidRDefault="00DF5B1B" w:rsidP="009427E4">
      <w:bookmarkStart w:id="0" w:name="_GoBack"/>
      <w:bookmarkEnd w:id="0"/>
    </w:p>
    <w:p w:rsidR="00DF5B1B" w:rsidRPr="00DF5B1B" w:rsidRDefault="00DF5B1B" w:rsidP="00DF5B1B"/>
    <w:p w:rsidR="00DF5B1B" w:rsidRPr="00DF5B1B" w:rsidRDefault="00DF5B1B" w:rsidP="00DF5B1B"/>
    <w:p w:rsidR="00DF5B1B" w:rsidRPr="00DF5B1B" w:rsidRDefault="00DF5B1B" w:rsidP="00DF5B1B"/>
    <w:p w:rsidR="00DF5B1B" w:rsidRPr="00DF5B1B" w:rsidRDefault="00DF5B1B" w:rsidP="00DF5B1B"/>
    <w:p w:rsidR="00DF5B1B" w:rsidRPr="00DF5B1B" w:rsidRDefault="00B40D86" w:rsidP="00EF7B7F">
      <w:pPr>
        <w:tabs>
          <w:tab w:val="left" w:pos="1560"/>
          <w:tab w:val="left" w:pos="3195"/>
        </w:tabs>
      </w:pPr>
      <w:r>
        <w:tab/>
      </w:r>
      <w:r w:rsidR="00EF7B7F">
        <w:tab/>
      </w:r>
    </w:p>
    <w:p w:rsidR="00DF5B1B" w:rsidRDefault="00DF5B1B" w:rsidP="00DF5B1B"/>
    <w:p w:rsidR="00DF5B1B" w:rsidRDefault="00DF5B1B" w:rsidP="00DF5B1B"/>
    <w:p w:rsidR="004D295D" w:rsidRPr="00DF5B1B" w:rsidRDefault="00DF5B1B" w:rsidP="00DF5B1B">
      <w:pPr>
        <w:tabs>
          <w:tab w:val="left" w:pos="975"/>
        </w:tabs>
      </w:pPr>
      <w:r>
        <w:tab/>
      </w:r>
    </w:p>
    <w:sectPr w:rsidR="004D295D" w:rsidRPr="00DF5B1B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61" w:rsidRDefault="00303061" w:rsidP="005E3840">
      <w:r>
        <w:separator/>
      </w:r>
    </w:p>
  </w:endnote>
  <w:endnote w:type="continuationSeparator" w:id="0">
    <w:p w:rsidR="00303061" w:rsidRDefault="0030306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B5086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B5" w:rsidRDefault="00C528B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61" w:rsidRDefault="00303061" w:rsidP="005E3840">
      <w:r>
        <w:separator/>
      </w:r>
    </w:p>
  </w:footnote>
  <w:footnote w:type="continuationSeparator" w:id="0">
    <w:p w:rsidR="00303061" w:rsidRDefault="00303061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62914"/>
      <w:docPartObj>
        <w:docPartGallery w:val="Page Numbers (Top of Page)"/>
        <w:docPartUnique/>
      </w:docPartObj>
    </w:sdtPr>
    <w:sdtContent>
      <w:p w:rsidR="004844E1" w:rsidRDefault="00B5086A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EF7B7F">
          <w:rPr>
            <w:noProof/>
          </w:rPr>
          <w:t>7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0694C40"/>
    <w:multiLevelType w:val="hybridMultilevel"/>
    <w:tmpl w:val="D966D84A"/>
    <w:lvl w:ilvl="0" w:tplc="A23E9948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FD65C7E"/>
    <w:multiLevelType w:val="multilevel"/>
    <w:tmpl w:val="A44A5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8"/>
  </w:num>
  <w:num w:numId="6">
    <w:abstractNumId w:val="41"/>
  </w:num>
  <w:num w:numId="7">
    <w:abstractNumId w:val="46"/>
  </w:num>
  <w:num w:numId="8">
    <w:abstractNumId w:val="38"/>
  </w:num>
  <w:num w:numId="9">
    <w:abstractNumId w:val="19"/>
  </w:num>
  <w:num w:numId="10">
    <w:abstractNumId w:val="14"/>
  </w:num>
  <w:num w:numId="11">
    <w:abstractNumId w:val="32"/>
  </w:num>
  <w:num w:numId="12">
    <w:abstractNumId w:val="2"/>
  </w:num>
  <w:num w:numId="13">
    <w:abstractNumId w:val="44"/>
  </w:num>
  <w:num w:numId="14">
    <w:abstractNumId w:val="39"/>
  </w:num>
  <w:num w:numId="15">
    <w:abstractNumId w:val="24"/>
  </w:num>
  <w:num w:numId="16">
    <w:abstractNumId w:val="43"/>
  </w:num>
  <w:num w:numId="17">
    <w:abstractNumId w:val="10"/>
  </w:num>
  <w:num w:numId="18">
    <w:abstractNumId w:val="31"/>
  </w:num>
  <w:num w:numId="19">
    <w:abstractNumId w:val="15"/>
  </w:num>
  <w:num w:numId="20">
    <w:abstractNumId w:val="5"/>
  </w:num>
  <w:num w:numId="21">
    <w:abstractNumId w:val="29"/>
  </w:num>
  <w:num w:numId="22">
    <w:abstractNumId w:val="17"/>
  </w:num>
  <w:num w:numId="23">
    <w:abstractNumId w:val="36"/>
  </w:num>
  <w:num w:numId="24">
    <w:abstractNumId w:val="30"/>
  </w:num>
  <w:num w:numId="25">
    <w:abstractNumId w:val="11"/>
  </w:num>
  <w:num w:numId="26">
    <w:abstractNumId w:val="45"/>
  </w:num>
  <w:num w:numId="27">
    <w:abstractNumId w:val="7"/>
  </w:num>
  <w:num w:numId="28">
    <w:abstractNumId w:val="37"/>
  </w:num>
  <w:num w:numId="29">
    <w:abstractNumId w:val="35"/>
  </w:num>
  <w:num w:numId="30">
    <w:abstractNumId w:val="18"/>
  </w:num>
  <w:num w:numId="31">
    <w:abstractNumId w:val="21"/>
  </w:num>
  <w:num w:numId="32">
    <w:abstractNumId w:val="16"/>
  </w:num>
  <w:num w:numId="33">
    <w:abstractNumId w:val="26"/>
  </w:num>
  <w:num w:numId="34">
    <w:abstractNumId w:val="27"/>
  </w:num>
  <w:num w:numId="35">
    <w:abstractNumId w:val="9"/>
  </w:num>
  <w:num w:numId="36">
    <w:abstractNumId w:val="4"/>
  </w:num>
  <w:num w:numId="37">
    <w:abstractNumId w:val="20"/>
  </w:num>
  <w:num w:numId="38">
    <w:abstractNumId w:val="28"/>
  </w:num>
  <w:num w:numId="39">
    <w:abstractNumId w:val="22"/>
  </w:num>
  <w:num w:numId="40">
    <w:abstractNumId w:val="13"/>
  </w:num>
  <w:num w:numId="41">
    <w:abstractNumId w:val="34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3"/>
  </w:num>
  <w:num w:numId="45">
    <w:abstractNumId w:val="40"/>
  </w:num>
  <w:num w:numId="46">
    <w:abstractNumId w:val="1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B76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3FCE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BD7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67D11"/>
    <w:rsid w:val="0027384A"/>
    <w:rsid w:val="00273CA3"/>
    <w:rsid w:val="002740F7"/>
    <w:rsid w:val="00276389"/>
    <w:rsid w:val="00276670"/>
    <w:rsid w:val="00277E7C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3FC3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4C57"/>
    <w:rsid w:val="002F5B47"/>
    <w:rsid w:val="002F6E44"/>
    <w:rsid w:val="00302A7B"/>
    <w:rsid w:val="00302D5A"/>
    <w:rsid w:val="00303061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B7940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3F7B13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120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95D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08D1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18AC"/>
    <w:rsid w:val="006972D3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41F6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6EE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1150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2FAB"/>
    <w:rsid w:val="00903668"/>
    <w:rsid w:val="009051CE"/>
    <w:rsid w:val="0090785C"/>
    <w:rsid w:val="00912DBB"/>
    <w:rsid w:val="009132ED"/>
    <w:rsid w:val="009148AD"/>
    <w:rsid w:val="00915948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27E4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4BB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38C9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0D86"/>
    <w:rsid w:val="00B411E3"/>
    <w:rsid w:val="00B4296A"/>
    <w:rsid w:val="00B431BF"/>
    <w:rsid w:val="00B446C9"/>
    <w:rsid w:val="00B4473D"/>
    <w:rsid w:val="00B44D5D"/>
    <w:rsid w:val="00B45CAE"/>
    <w:rsid w:val="00B50216"/>
    <w:rsid w:val="00B5086A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68C9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28B5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97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1720D"/>
    <w:rsid w:val="00D21E25"/>
    <w:rsid w:val="00D23872"/>
    <w:rsid w:val="00D23CA5"/>
    <w:rsid w:val="00D23D99"/>
    <w:rsid w:val="00D2505F"/>
    <w:rsid w:val="00D2568C"/>
    <w:rsid w:val="00D25DFE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DF5B1B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EF7B7F"/>
    <w:rsid w:val="00F00C35"/>
    <w:rsid w:val="00F01065"/>
    <w:rsid w:val="00F0403E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5673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CA6"/>
    <w:rsid w:val="00FF4D6E"/>
    <w:rsid w:val="00FF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50FC-6EC8-40B4-9DE0-7B479DD0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MGUDT20</cp:lastModifiedBy>
  <cp:revision>177</cp:revision>
  <cp:lastPrinted>2021-02-03T14:35:00Z</cp:lastPrinted>
  <dcterms:created xsi:type="dcterms:W3CDTF">2021-03-30T09:44:00Z</dcterms:created>
  <dcterms:modified xsi:type="dcterms:W3CDTF">2023-06-06T22:13:00Z</dcterms:modified>
</cp:coreProperties>
</file>