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Проектно-технологическая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2812"/>
            <w:bookmarkStart w:id="1" w:name="_Toc62039378"/>
            <w:bookmarkStart w:id="2" w:name="_Toc56765514"/>
            <w:bookmarkStart w:id="3" w:name="_Toc57025163"/>
            <w:bookmarkStart w:id="4" w:name="_Toc57024930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2813"/>
            <w:bookmarkStart w:id="6" w:name="_Toc56765515"/>
            <w:bookmarkStart w:id="7" w:name="_Toc62039379"/>
            <w:bookmarkStart w:id="8" w:name="_Toc57024931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оциология </w:t>
            </w:r>
            <w:r>
              <w:rPr>
                <w:rFonts w:hint="default"/>
                <w:sz w:val="26"/>
                <w:szCs w:val="26"/>
                <w:lang w:val="ru-RU"/>
              </w:rPr>
              <w:t>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Производственная (проектно-технологическая)</w:t>
      </w:r>
      <w:r>
        <w:rPr>
          <w:iCs/>
          <w:sz w:val="24"/>
          <w:szCs w:val="24"/>
        </w:rPr>
        <w:t xml:space="preserve"> практика относится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к части</w:t>
      </w:r>
      <w:r>
        <w:rPr>
          <w:rFonts w:hint="default"/>
          <w:iCs/>
          <w:sz w:val="24"/>
          <w:szCs w:val="24"/>
          <w:lang w:val="ru-RU"/>
        </w:rPr>
        <w:t xml:space="preserve"> , формируемой участниками образовательных отношений.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t xml:space="preserve"> </w:t>
      </w:r>
      <w:r>
        <w:rPr>
          <w:lang w:val="ru-RU"/>
        </w:rPr>
        <w:t>п</w:t>
      </w:r>
      <w:r>
        <w:rPr>
          <w:rFonts w:hint="default"/>
          <w:lang w:val="ru-RU"/>
        </w:rPr>
        <w:t>роизводственной</w:t>
      </w:r>
      <w:r>
        <w:rPr>
          <w:rFonts w:hint="default"/>
          <w:highlight w:val="none"/>
          <w:lang w:val="ru-RU"/>
        </w:rPr>
        <w:t xml:space="preserve"> практика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>
        <w:rPr>
          <w:iCs/>
          <w:sz w:val="24"/>
          <w:szCs w:val="24"/>
        </w:rPr>
        <w:t xml:space="preserve">формирование профессиональных компетенций по выполнению </w:t>
      </w:r>
      <w:r>
        <w:rPr>
          <w:rFonts w:hint="default"/>
          <w:iCs/>
          <w:sz w:val="24"/>
          <w:szCs w:val="24"/>
          <w:lang w:val="ru-RU"/>
        </w:rPr>
        <w:t>проектно-технологической</w:t>
      </w:r>
      <w:r>
        <w:rPr>
          <w:iCs/>
          <w:sz w:val="24"/>
          <w:szCs w:val="24"/>
        </w:rPr>
        <w:t xml:space="preserve"> работы в области </w:t>
      </w:r>
      <w:r>
        <w:rPr>
          <w:iCs/>
          <w:sz w:val="24"/>
          <w:szCs w:val="24"/>
          <w:lang w:val="ru-RU"/>
        </w:rPr>
        <w:t>социологии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социологических исследований</w:t>
      </w:r>
      <w:r>
        <w:rPr>
          <w:iCs/>
          <w:sz w:val="24"/>
          <w:szCs w:val="24"/>
        </w:rPr>
        <w:t xml:space="preserve"> , поиск способов решения конкретной социально</w:t>
      </w:r>
      <w:r>
        <w:rPr>
          <w:iCs/>
          <w:sz w:val="24"/>
          <w:szCs w:val="24"/>
          <w:lang w:val="ru-RU"/>
        </w:rPr>
        <w:t>й</w:t>
      </w:r>
      <w:r>
        <w:rPr>
          <w:iCs/>
          <w:sz w:val="24"/>
          <w:szCs w:val="24"/>
        </w:rPr>
        <w:t xml:space="preserve"> проблемы. </w:t>
      </w:r>
    </w:p>
    <w:bookmarkEnd w:id="10"/>
    <w:p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  <w:bookmarkStart w:id="11" w:name="_GoBack"/>
      <w:bookmarkEnd w:id="11"/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 Способен организовать сбор данных при опросе общественного мнения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ИД-ПК-1.1 Детализация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ИД-ПК-1.2 Разработка полного комплекта отчётных материалов по каждому этапу сбора информации;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ИД-ПК-1.3 Представление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ИД-ПК-1.4Контроль  качества сбора данных с использованием технических средств (аудио- и видео- записи, GPS-координаты) и онлайн-интервью  при организации сбора данных опроса общественного мнения;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ПК-2.Способен подготовить проектное предложение для проведения социологического исследования 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ИД-ПК-2.1 Описание проблемной ситуации и подготовка проектных предложений для проведения социологического исследования;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ИД-ПК-2.2 Обоснование актуальности проекта для решения поставленной проблемы;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ПК-3. 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ИД-ПК-3.1Отбор, анализ и обработка  данных научных исследований в различных областях социологии с применением современной аппаратуры, оборудования, информационных технологий;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ИД-ПК-3.2Формулирование целей и задач научных исследований в различных областях социологии;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ИД-ПК-3.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Использование  в ходе анализа социологических данных современные исследовательские методы с использованием новейшего отечественного и зарубежного опыта;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 Составление и оформление  проектов профессиональной научно-технической документации, научных отчетов и  результатов социологического исследования;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ПК-5.Способен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ИД-ПК-5.1 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ИД-ПК-5.2Формулирование  цели и задач  социологического исследования проектных работ в области изучения общественного мнения, организации работы маркетинговых служб;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ИД-ПК-5.3Применение  методов маркетинговых исследований в профессиональной  деятельности;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ИД-ПК-5.4Участие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ПК-6. 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ИД-ПК-6.1Организация и разработка программ и инструментария изучения рынка услуг дополнительного образования детей и взрослых, в том числе в сфере моды и искусства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ИД-ПК-6.4Применение  теории и практики маркетинговых исследований   дополнительного образования детей и взрослых для мониторинга  рынка услуг и разработки предложений, в том числе в сфере моды и искусства;</w:t>
            </w:r>
          </w:p>
        </w:tc>
      </w:tr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производственной</w:t>
      </w:r>
      <w:r>
        <w:rPr>
          <w:rFonts w:hint="default"/>
          <w:sz w:val="26"/>
          <w:szCs w:val="26"/>
          <w:highlight w:val="none"/>
          <w:lang w:val="ru-RU"/>
        </w:rPr>
        <w:t xml:space="preserve">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14CA3AEF"/>
    <w:rsid w:val="25511F52"/>
    <w:rsid w:val="342F53E4"/>
    <w:rsid w:val="398F1E65"/>
    <w:rsid w:val="3F10756E"/>
    <w:rsid w:val="4651563E"/>
    <w:rsid w:val="53A87B29"/>
    <w:rsid w:val="571A4A65"/>
    <w:rsid w:val="5AAA235A"/>
    <w:rsid w:val="65A11F27"/>
    <w:rsid w:val="6BF47D6A"/>
    <w:rsid w:val="71E13DF6"/>
    <w:rsid w:val="7CBE0273"/>
    <w:rsid w:val="7F1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0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2022-05-15T11:37:12Z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7538B43BF90F4A6CA5606F623926D109</vt:lpwstr>
  </property>
</Properties>
</file>