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5"/>
        <w:gridCol w:w="1123"/>
        <w:gridCol w:w="4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  <w:gridSpan w:val="3"/>
            <w:vAlign w:val="bottom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 w:val="0"/>
                <w:iCs/>
                <w:sz w:val="26"/>
                <w:szCs w:val="26"/>
                <w:lang w:val="ru-RU"/>
              </w:rPr>
              <w:t>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47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default"/>
                <w:b/>
                <w:sz w:val="26"/>
                <w:szCs w:val="26"/>
                <w:lang w:val="ru-RU"/>
              </w:rPr>
              <w:t>Проектно-технологическая практика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62039378"/>
            <w:bookmarkStart w:id="3" w:name="_Toc57025163"/>
            <w:bookmarkStart w:id="4" w:name="_Toc57024930"/>
            <w:r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5" w:name="_Toc57022813"/>
            <w:bookmarkStart w:id="6" w:name="_Toc56765515"/>
            <w:bookmarkStart w:id="7" w:name="_Toc62039379"/>
            <w:bookmarkStart w:id="8" w:name="_Toc57024931"/>
            <w:bookmarkStart w:id="9" w:name="_Toc57025164"/>
            <w:r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39</w:t>
            </w:r>
            <w:r>
              <w:rPr>
                <w:sz w:val="24"/>
                <w:szCs w:val="24"/>
              </w:rPr>
              <w:t>.03.01</w:t>
            </w:r>
          </w:p>
        </w:tc>
        <w:tc>
          <w:tcPr>
            <w:tcW w:w="4439" w:type="dxa"/>
            <w:shd w:val="clear" w:color="auto" w:fill="auto"/>
            <w:vAlign w:val="center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Цифровая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социология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</w:rPr>
              <w:t>очная</w:t>
            </w:r>
          </w:p>
        </w:tc>
      </w:tr>
    </w:tbl>
    <w:p>
      <w:pPr>
        <w:pStyle w:val="3"/>
        <w:spacing w:before="0" w:after="0"/>
      </w:pPr>
      <w:r>
        <w:t>Способы проведения практики</w:t>
      </w:r>
    </w:p>
    <w:p>
      <w:pPr>
        <w:pStyle w:val="62"/>
        <w:numPr>
          <w:ilvl w:val="3"/>
          <w:numId w:val="5"/>
        </w:numPr>
        <w:jc w:val="both"/>
        <w:rPr>
          <w:iCs/>
        </w:rPr>
      </w:pPr>
      <w:r>
        <w:rPr>
          <w:iCs/>
          <w:sz w:val="24"/>
          <w:szCs w:val="24"/>
        </w:rPr>
        <w:t>стационарная.</w:t>
      </w:r>
    </w:p>
    <w:p>
      <w:pPr>
        <w:pStyle w:val="3"/>
        <w:spacing w:before="0" w:after="0"/>
      </w:pPr>
      <w:r>
        <w:t>Сроки и продолжительность практики</w:t>
      </w:r>
    </w:p>
    <w:tbl>
      <w:tblPr>
        <w:tblStyle w:val="4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43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rFonts w:hint="default"/>
                <w:iCs w:val="0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iCs w:val="0"/>
                <w:sz w:val="24"/>
                <w:szCs w:val="24"/>
                <w:lang w:val="ru-RU" w:eastAsia="en-US"/>
              </w:rPr>
              <w:t>пятый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iCs w:val="0"/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rFonts w:hint="default"/>
                <w:iCs w:val="0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iCs w:val="0"/>
                <w:sz w:val="24"/>
                <w:szCs w:val="24"/>
                <w:lang w:val="ru-RU" w:eastAsia="en-US"/>
              </w:rPr>
              <w:t>2</w:t>
            </w:r>
            <w:r>
              <w:rPr>
                <w:iCs w:val="0"/>
                <w:sz w:val="24"/>
                <w:szCs w:val="24"/>
                <w:lang w:eastAsia="en-US"/>
              </w:rPr>
              <w:t xml:space="preserve"> недел</w:t>
            </w:r>
            <w:r>
              <w:rPr>
                <w:iCs w:val="0"/>
                <w:sz w:val="24"/>
                <w:szCs w:val="24"/>
                <w:lang w:val="ru-RU" w:eastAsia="en-US"/>
              </w:rPr>
              <w:t>и</w:t>
            </w:r>
          </w:p>
        </w:tc>
      </w:tr>
    </w:tbl>
    <w:p>
      <w:pPr>
        <w:pStyle w:val="3"/>
      </w:pPr>
      <w:r>
        <w:t>Место проведения практики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</w:r>
      <w:r>
        <w:rPr>
          <w:sz w:val="24"/>
          <w:szCs w:val="24"/>
        </w:rPr>
        <w:t>в профильных организациях, деятельность которых соответствует профилю образовательной программы в соответствии с договорами о практической подготовке.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</w:r>
      <w:r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•- РИНЦ «Социоинжиниринг будущего» ИСИ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</w:t>
      </w:r>
    </w:p>
    <w:p>
      <w:pPr>
        <w:pStyle w:val="3"/>
      </w:pPr>
      <w:r>
        <w:t>Форма промежуточной аттестации</w:t>
      </w:r>
    </w:p>
    <w:p>
      <w:pPr>
        <w:pStyle w:val="62"/>
        <w:numPr>
          <w:ilvl w:val="3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зачет с оценкой </w:t>
      </w:r>
    </w:p>
    <w:p>
      <w:pPr>
        <w:pStyle w:val="3"/>
      </w:pPr>
      <w:r>
        <w:t>Место практики в структуре ОПОП</w:t>
      </w:r>
    </w:p>
    <w:p>
      <w:pPr>
        <w:pStyle w:val="62"/>
        <w:numPr>
          <w:ilvl w:val="3"/>
          <w:numId w:val="5"/>
        </w:numPr>
        <w:jc w:val="both"/>
        <w:rPr>
          <w:iCs/>
          <w:sz w:val="24"/>
          <w:szCs w:val="24"/>
        </w:rPr>
      </w:pPr>
      <w:r>
        <w:rPr>
          <w:rFonts w:hint="default"/>
          <w:iCs/>
          <w:sz w:val="24"/>
          <w:szCs w:val="24"/>
          <w:lang w:val="ru-RU"/>
        </w:rPr>
        <w:t>Проектно-технологическая практика</w:t>
      </w:r>
      <w:r>
        <w:rPr>
          <w:iCs/>
          <w:sz w:val="24"/>
          <w:szCs w:val="24"/>
        </w:rPr>
        <w:t xml:space="preserve"> относится к обязательной части.</w:t>
      </w:r>
    </w:p>
    <w:p>
      <w:pPr>
        <w:pStyle w:val="3"/>
        <w:rPr>
          <w:highlight w:val="none"/>
        </w:rPr>
      </w:pPr>
      <w:r>
        <w:rPr>
          <w:highlight w:val="none"/>
        </w:rPr>
        <w:t xml:space="preserve">Цель </w:t>
      </w:r>
      <w:r>
        <w:rPr>
          <w:rFonts w:hint="default"/>
          <w:highlight w:val="none"/>
          <w:lang w:val="ru-RU"/>
        </w:rPr>
        <w:t>проектно-технологической практика</w:t>
      </w:r>
      <w:r>
        <w:rPr>
          <w:highlight w:val="none"/>
        </w:rPr>
        <w:t>:</w:t>
      </w:r>
    </w:p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bookmarkStart w:id="10" w:name="_Hlk88571482"/>
      <w:r>
        <w:rPr>
          <w:iCs/>
          <w:sz w:val="24"/>
          <w:szCs w:val="24"/>
        </w:rPr>
        <w:t xml:space="preserve">формирование профессиональных компетенций по выполнению научно-исследовательской работы в области </w:t>
      </w:r>
      <w:r>
        <w:rPr>
          <w:iCs/>
          <w:sz w:val="24"/>
          <w:szCs w:val="24"/>
          <w:lang w:val="ru-RU"/>
        </w:rPr>
        <w:t>социологии</w:t>
      </w:r>
      <w:r>
        <w:rPr>
          <w:iCs/>
          <w:sz w:val="24"/>
          <w:szCs w:val="24"/>
        </w:rPr>
        <w:t xml:space="preserve">, направленной на анализ </w:t>
      </w:r>
      <w:r>
        <w:rPr>
          <w:iCs/>
          <w:sz w:val="24"/>
          <w:szCs w:val="24"/>
          <w:lang w:val="ru-RU"/>
        </w:rPr>
        <w:t>и</w:t>
      </w:r>
      <w:r>
        <w:rPr>
          <w:rFonts w:hint="default"/>
          <w:iCs/>
          <w:sz w:val="24"/>
          <w:szCs w:val="24"/>
          <w:lang w:val="ru-RU"/>
        </w:rPr>
        <w:t xml:space="preserve"> проведение социологических исследований</w:t>
      </w:r>
      <w:r>
        <w:rPr>
          <w:iCs/>
          <w:sz w:val="24"/>
          <w:szCs w:val="24"/>
        </w:rPr>
        <w:t xml:space="preserve"> , поиск способов решения конкретной социально</w:t>
      </w:r>
      <w:r>
        <w:rPr>
          <w:iCs/>
          <w:sz w:val="24"/>
          <w:szCs w:val="24"/>
          <w:lang w:val="ru-RU"/>
        </w:rPr>
        <w:t>й</w:t>
      </w:r>
      <w:r>
        <w:rPr>
          <w:iCs/>
          <w:sz w:val="24"/>
          <w:szCs w:val="24"/>
        </w:rPr>
        <w:t xml:space="preserve"> проблемы. </w:t>
      </w:r>
    </w:p>
    <w:bookmarkEnd w:id="10"/>
    <w:p>
      <w:pPr>
        <w:pStyle w:val="3"/>
        <w:numPr>
          <w:ilvl w:val="0"/>
          <w:numId w:val="0"/>
        </w:numPr>
        <w:ind w:left="709"/>
      </w:pPr>
      <w:r>
        <w:t xml:space="preserve">Задачи </w:t>
      </w:r>
      <w:r>
        <w:rPr>
          <w:lang w:val="ru-RU"/>
        </w:rPr>
        <w:t>п</w:t>
      </w:r>
      <w:r>
        <w:rPr>
          <w:rFonts w:hint="default"/>
          <w:lang w:val="ru-RU"/>
        </w:rPr>
        <w:t>роектно-технологической практики</w:t>
      </w:r>
      <w:r>
        <w:t>:</w:t>
      </w:r>
    </w:p>
    <w:p>
      <w:pPr>
        <w:ind w:firstLine="360"/>
        <w:rPr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>
        <w:rPr>
          <w:sz w:val="24"/>
          <w:szCs w:val="24"/>
        </w:rPr>
        <w:t>закрепление, расширение и углубление теоретических знаний, полученных в процессе обучения;</w:t>
      </w:r>
    </w:p>
    <w:p>
      <w:pPr>
        <w:ind w:firstLine="360"/>
        <w:rPr>
          <w:sz w:val="24"/>
          <w:szCs w:val="24"/>
        </w:rPr>
      </w:pPr>
      <w:r>
        <w:rPr>
          <w:sz w:val="24"/>
          <w:szCs w:val="24"/>
        </w:rPr>
        <w:t>- формирования умений использовать современные методы и технологии сбора и анализа информации, обработки и интерпретации полученных эмпирических данных;</w:t>
      </w:r>
    </w:p>
    <w:p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выработка практических навыков организации и проведения конкретного исследования, направленного на </w:t>
      </w:r>
      <w:r>
        <w:rPr>
          <w:rStyle w:val="152"/>
          <w:rFonts w:ascii="Times New Roman" w:hAnsi="Times New Roman" w:eastAsiaTheme="minorHAnsi"/>
          <w:iCs/>
          <w:sz w:val="23"/>
          <w:szCs w:val="23"/>
          <w:lang w:eastAsia="en-US"/>
        </w:rPr>
        <w:t>выявлени</w:t>
      </w:r>
      <w:r>
        <w:rPr>
          <w:rStyle w:val="152"/>
          <w:rFonts w:hint="default" w:ascii="Times New Roman" w:hAnsi="Times New Roman" w:cs="Times New Roman" w:eastAsiaTheme="minorHAnsi"/>
          <w:iCs/>
          <w:sz w:val="23"/>
          <w:szCs w:val="23"/>
          <w:lang w:eastAsia="en-US"/>
        </w:rPr>
        <w:t xml:space="preserve">е </w:t>
      </w:r>
      <w:r>
        <w:rPr>
          <w:rStyle w:val="152"/>
          <w:rFonts w:hint="default" w:ascii="Times New Roman" w:hAnsi="Times New Roman" w:cs="Times New Roman" w:eastAsiaTheme="minorHAnsi"/>
          <w:iCs/>
          <w:sz w:val="23"/>
          <w:szCs w:val="23"/>
          <w:lang w:val="ru-RU" w:eastAsia="en-US"/>
        </w:rPr>
        <w:t>социально-значимых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проблем </w:t>
      </w:r>
      <w:r>
        <w:rPr>
          <w:rFonts w:hint="default" w:ascii="Times New Roman" w:hAnsi="Times New Roman" w:cs="Times New Roman"/>
          <w:sz w:val="24"/>
          <w:szCs w:val="24"/>
        </w:rPr>
        <w:t xml:space="preserve">по программе </w:t>
      </w:r>
      <w:r>
        <w:rPr>
          <w:sz w:val="24"/>
          <w:szCs w:val="24"/>
        </w:rPr>
        <w:t>практики;</w:t>
      </w:r>
    </w:p>
    <w:p>
      <w:pPr>
        <w:ind w:firstLine="360"/>
        <w:rPr>
          <w:sz w:val="24"/>
          <w:szCs w:val="24"/>
        </w:rPr>
      </w:pPr>
      <w:r>
        <w:rPr>
          <w:sz w:val="24"/>
          <w:szCs w:val="24"/>
        </w:rPr>
        <w:t>- приобретение практических навыков самостоятельной работы, выработка умений применять полученные знания при решении конкретных практических задач.</w:t>
      </w:r>
    </w:p>
    <w:p>
      <w:pPr>
        <w:ind w:firstLine="360"/>
        <w:rPr>
          <w:iCs/>
          <w:sz w:val="24"/>
          <w:szCs w:val="24"/>
        </w:rPr>
      </w:pPr>
      <w:r>
        <w:rPr>
          <w:sz w:val="24"/>
          <w:szCs w:val="24"/>
        </w:rPr>
        <w:t>- самостоятельное формулирование и решение задач, возникающих в ходе научно-исследовательской деятельности.</w:t>
      </w:r>
    </w:p>
    <w:p>
      <w:pPr>
        <w:pStyle w:val="3"/>
        <w:numPr>
          <w:ilvl w:val="0"/>
          <w:numId w:val="0"/>
        </w:numPr>
        <w:ind w:left="709"/>
        <w:rPr>
          <w:sz w:val="24"/>
          <w:szCs w:val="24"/>
        </w:rPr>
      </w:pPr>
      <w:r>
        <w:t>Формируемые компетенции и индикаторы достижения компетенций:</w:t>
      </w:r>
    </w:p>
    <w:p>
      <w:pPr>
        <w:pStyle w:val="3"/>
        <w:keepNext w:val="0"/>
        <w:numPr>
          <w:ilvl w:val="1"/>
          <w:numId w:val="0"/>
        </w:numPr>
        <w:ind w:left="709" w:leftChars="0"/>
        <w:rPr>
          <w:rStyle w:val="45"/>
          <w:rFonts w:eastAsiaTheme="minorHAnsi"/>
          <w:bCs w:val="0"/>
          <w:iCs w:val="0"/>
        </w:rPr>
      </w:pPr>
      <w:r>
        <w:rPr>
          <w:rStyle w:val="45"/>
          <w:rFonts w:eastAsiaTheme="minorHAnsi"/>
          <w:bCs w:val="0"/>
          <w:iCs w:val="0"/>
        </w:rPr>
        <w:t>Профессиональные компетенции выпускников и индикаторы их достижения</w:t>
      </w:r>
    </w:p>
    <w:p/>
    <w:tbl>
      <w:tblPr>
        <w:tblStyle w:val="12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693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профессиональных стандартов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индикатора достижения профессиональной компетенции</w:t>
            </w:r>
          </w:p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(ИД-ПК)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781" w:type="dxa"/>
            <w:gridSpan w:val="3"/>
          </w:tcPr>
          <w:p>
            <w:pPr>
              <w:rPr>
                <w:rFonts w:eastAsia="Times New Roman"/>
                <w:i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Тип задач профессиональной деятельности: маркетинговый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694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Разработка нормативных документов, информационных материалов для осуществления исследовательской, аналитической и консалтинговой проектной деятельности</w:t>
            </w:r>
          </w:p>
        </w:tc>
        <w:tc>
          <w:tcPr>
            <w:tcW w:w="2693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ПК-2. Способен подготовить проектное предложение для проведения социологического исследования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(самостоятельно или под руководством)</w:t>
            </w:r>
          </w:p>
        </w:tc>
        <w:tc>
          <w:tcPr>
            <w:tcW w:w="439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ИД-ПК-2.1 Описание проблемной ситуации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694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3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9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ИД-ПК-2.2 Обоснование актуальности проекта для решения поставленной проблемы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94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3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9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ИД-ПК-2.3 Согласование документации, регламентирующей взаимодействие заказчика и исполнителя социологического проекта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2694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Планирование и руководство  проведением социологического исследования</w:t>
            </w:r>
          </w:p>
        </w:tc>
        <w:tc>
          <w:tcPr>
            <w:tcW w:w="2693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ПК-4. Способен к планированию и руководству социологическим исследованием в деятельности социологических и маркетинговых служб, в том числе, в информационной среде (самостоятельно или с привлечением консультантов)</w:t>
            </w:r>
          </w:p>
        </w:tc>
        <w:tc>
          <w:tcPr>
            <w:tcW w:w="439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ИД-ПК-4.1 Подготовка (самостоятельно или с привлечением специалистов) организационно-распорядительных документов по проведению социологического исследования (приказа, договора с заказчиком)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694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3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9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ИД-ПК-4.2 Планирование финансовых, трудовых, материальных и информационных ресурсов для проведения социологического исследования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94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3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9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ИД-ПК-4.3 Организация и руководство работой по сбору социологических данных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694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3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9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ИД-ПК-4.4 Организация представления результатов исследования руководителю организации (заказчику)</w:t>
            </w:r>
          </w:p>
        </w:tc>
      </w:tr>
    </w:tbl>
    <w:p>
      <w:pPr>
        <w:pStyle w:val="62"/>
        <w:numPr>
          <w:ilvl w:val="0"/>
          <w:numId w:val="0"/>
        </w:numPr>
        <w:tabs>
          <w:tab w:val="left" w:pos="709"/>
        </w:tabs>
        <w:ind w:leftChars="0"/>
        <w:jc w:val="both"/>
        <w:rPr>
          <w:i/>
          <w:sz w:val="24"/>
          <w:szCs w:val="24"/>
        </w:rPr>
      </w:pPr>
      <w:bookmarkStart w:id="11" w:name="_GoBack"/>
      <w:bookmarkEnd w:id="11"/>
    </w:p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Общая трудоёмкость </w:t>
      </w:r>
      <w:r>
        <w:rPr>
          <w:sz w:val="26"/>
          <w:szCs w:val="26"/>
          <w:lang w:val="ru-RU"/>
        </w:rPr>
        <w:t>о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  <w:lang w:val="ru-RU"/>
        </w:rPr>
        <w:t>п</w:t>
      </w:r>
      <w:r>
        <w:rPr>
          <w:rFonts w:hint="default"/>
          <w:sz w:val="26"/>
          <w:szCs w:val="26"/>
          <w:highlight w:val="none"/>
          <w:lang w:val="ru-RU"/>
        </w:rPr>
        <w:t>роектно-технологической практики</w:t>
      </w:r>
      <w:r>
        <w:rPr>
          <w:sz w:val="26"/>
          <w:szCs w:val="26"/>
        </w:rPr>
        <w:t xml:space="preserve"> составляет:</w:t>
      </w:r>
    </w:p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1020"/>
        <w:gridCol w:w="850"/>
        <w:gridCol w:w="102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vAlign w:val="center"/>
          </w:tcPr>
          <w:p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108</w:t>
            </w:r>
          </w:p>
        </w:tc>
        <w:tc>
          <w:tcPr>
            <w:tcW w:w="850" w:type="dxa"/>
            <w:vAlign w:val="center"/>
          </w:tcPr>
          <w:p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ind w:left="5670"/>
        <w:jc w:val="center"/>
      </w:pPr>
    </w:p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96291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60231B1"/>
    <w:multiLevelType w:val="multilevel"/>
    <w:tmpl w:val="660231B1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36A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0C5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1FF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6A4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D1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4A13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096B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278C5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2F1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312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37687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  <w:rsid w:val="0CEF23AF"/>
    <w:rsid w:val="14CA3AEF"/>
    <w:rsid w:val="25511F52"/>
    <w:rsid w:val="342F53E4"/>
    <w:rsid w:val="398F1E65"/>
    <w:rsid w:val="3F10756E"/>
    <w:rsid w:val="4651563E"/>
    <w:rsid w:val="53A87B29"/>
    <w:rsid w:val="5AAA235A"/>
    <w:rsid w:val="65A11F27"/>
    <w:rsid w:val="6BF47D6A"/>
    <w:rsid w:val="7CB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54">
    <w:name w:val="font0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155">
    <w:name w:val="font21"/>
    <w:qFormat/>
    <w:uiPriority w:val="0"/>
    <w:rPr>
      <w:rFonts w:hint="default" w:ascii="Times New Roman" w:hAnsi="Times New Roman" w:cs="Times New Roman"/>
      <w:color w:val="FF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8A989-0A45-491A-B5D3-099A1262BF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874</Words>
  <Characters>4988</Characters>
  <Lines>41</Lines>
  <Paragraphs>11</Paragraphs>
  <TotalTime>0</TotalTime>
  <ScaleCrop>false</ScaleCrop>
  <LinksUpToDate>false</LinksUpToDate>
  <CharactersWithSpaces>5851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2021-03-30T09:44:00Z</dcterms:created>
  <dc:creator>311_1</dc:creator>
  <cp:lastModifiedBy>Оксана Юрьевна Мишина</cp:lastModifiedBy>
  <cp:lastPrinted>2021-02-03T14:35:00Z</cp:lastPrinted>
  <dcterms:modified xsi:type="dcterms:W3CDTF">2022-04-06T23:04:54Z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9BE642B98B9642709951BAC143233BFF</vt:lpwstr>
  </property>
</Properties>
</file>