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Проектно-технологическая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5163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6765515"/>
            <w:bookmarkStart w:id="7" w:name="_Toc62039379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Цифровая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(проектно-технологическая)</w:t>
      </w:r>
      <w:r>
        <w:rPr>
          <w:iCs/>
          <w:sz w:val="24"/>
          <w:szCs w:val="24"/>
        </w:rPr>
        <w:t xml:space="preserve"> практика относится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роизводственной</w:t>
      </w:r>
      <w:r>
        <w:rPr>
          <w:rFonts w:hint="default"/>
          <w:highlight w:val="none"/>
          <w:lang w:val="ru-RU"/>
        </w:rPr>
        <w:t xml:space="preserve"> практика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профессиональных компетенций по выполнению </w:t>
      </w:r>
      <w:r>
        <w:rPr>
          <w:rFonts w:hint="default"/>
          <w:iCs/>
          <w:sz w:val="24"/>
          <w:szCs w:val="24"/>
          <w:lang w:val="ru-RU"/>
        </w:rPr>
        <w:t>проектно-технологической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iCs/>
          <w:sz w:val="24"/>
          <w:szCs w:val="24"/>
          <w:lang w:val="ru-RU"/>
        </w:rPr>
        <w:t>социологии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социологических исследований</w:t>
      </w:r>
      <w:r>
        <w:rPr>
          <w:iCs/>
          <w:sz w:val="24"/>
          <w:szCs w:val="24"/>
        </w:rPr>
        <w:t xml:space="preserve"> , поиск способов решения конкретной социально</w:t>
      </w:r>
      <w:r>
        <w:rPr>
          <w:iCs/>
          <w:sz w:val="24"/>
          <w:szCs w:val="24"/>
          <w:lang w:val="ru-RU"/>
        </w:rPr>
        <w:t>й</w:t>
      </w:r>
      <w:r>
        <w:rPr>
          <w:iCs/>
          <w:sz w:val="24"/>
          <w:szCs w:val="24"/>
        </w:rPr>
        <w:t xml:space="preserve"> проблемы. </w:t>
      </w: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 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 Описание проблемной ситуации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ИД-ПК-2.2 Обоснование актуальности проекта для решения поставленной проблемы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ИД-ПК-2.3 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 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 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ИД-ПК-4.2 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ИД-ПК-4.3 Организация и руководство работой по сбору социологических данных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ИД-ПК-4.4 Организация представления результатов исследования руководителю организации (заказчику)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rFonts w:hint="default"/>
          <w:sz w:val="26"/>
          <w:szCs w:val="26"/>
          <w:highlight w:val="none"/>
          <w:lang w:val="ru-RU"/>
        </w:rPr>
        <w:t xml:space="preserve">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25511F52"/>
    <w:rsid w:val="342F53E4"/>
    <w:rsid w:val="398F1E65"/>
    <w:rsid w:val="3F10756E"/>
    <w:rsid w:val="4651563E"/>
    <w:rsid w:val="53A87B29"/>
    <w:rsid w:val="571A4A65"/>
    <w:rsid w:val="5AAA235A"/>
    <w:rsid w:val="65A11F27"/>
    <w:rsid w:val="6BF47D6A"/>
    <w:rsid w:val="71E13DF6"/>
    <w:rsid w:val="798A2C81"/>
    <w:rsid w:val="7CBE0273"/>
    <w:rsid w:val="7F1435CF"/>
    <w:rsid w:val="7F7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1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2022-05-15T11:40:58Z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EB2443F6BA0A4B3587D5057E73AB6A21</vt:lpwstr>
  </property>
</Properties>
</file>