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Учебная практика. Практика по получению 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первичных профессиональных умений и навыков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  <w:bookmarkStart w:id="2" w:name="_GoBack"/>
      <w:bookmarkEnd w:id="2"/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ПК-1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</w:rPr>
              <w:t>Способность создавать, редактировать, трансформировать и оценивать текстовый, аудио</w:t>
            </w: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</w:rPr>
              <w:t>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ПК-2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</w:rPr>
              <w:t>Владение специальными навыками трансляции и выведения информационного материала в эфир, в том числе работы в качестве диктора и ведущего эфира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ПК-5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</w:rPr>
              <w:t>Способность обеспечивать в качестве продюсера необходимые финансово-экономические, административные, рекламные и культурно-конъюнктурные условия для создания и распространения различных продуктов телепроизводства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  <w:t>ПК-7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</w:rPr>
              <w:t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  <w:t>ПК-8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</w:rPr>
              <w:t>Способность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  <w:t>ПК-9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sz w:val="28"/>
                <w:szCs w:val="28"/>
              </w:rPr>
              <w:t>Владение навыками участия в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Начальный этап: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инструктаж по техниче безопасности, знакомство с объектом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Изучение объекта прохождения практики: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изучение должностных инструкций, оборудования и техники на объекте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Пробная часть практики: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начало работы с участием куратора на производстве.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Основная часть практики: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наблюдение за основными видами деятельности в ообласти телевидения; выполнение поручеий реководителей служб и подразделений производства в сфере телевидения.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Изучение особенностей деятельности объекта прохождения практики: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изучение документации телепроизводства.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Подготовка отчета по практике: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отчет имеет от 10 до 20 листов формата А4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дифференцированный з</w:t>
      </w:r>
      <w:r>
        <w:rPr>
          <w:sz w:val="28"/>
          <w:szCs w:val="28"/>
          <w:lang w:val="ru-RU"/>
        </w:rPr>
        <w:t>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30758BA"/>
    <w:rsid w:val="2F446AC3"/>
    <w:rsid w:val="37C53848"/>
    <w:rsid w:val="444E25D0"/>
    <w:rsid w:val="583F71C0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2019-06-26T18:59:11Z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