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57ED01" w:rsidR="00F16560" w:rsidRPr="00C258B0" w:rsidRDefault="00F16560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Pr="0071485C">
              <w:rPr>
                <w:b/>
                <w:sz w:val="28"/>
                <w:szCs w:val="28"/>
              </w:rPr>
              <w:t xml:space="preserve"> практика. </w:t>
            </w:r>
            <w:r>
              <w:rPr>
                <w:b/>
                <w:sz w:val="28"/>
                <w:szCs w:val="28"/>
              </w:rPr>
              <w:t>Пр</w:t>
            </w:r>
            <w:r w:rsidR="00CE0EFD">
              <w:rPr>
                <w:b/>
                <w:sz w:val="28"/>
                <w:szCs w:val="28"/>
              </w:rPr>
              <w:t>офессионально-творческая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E25AAF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F127B96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A939A5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BF069B5" w:rsidR="00F16560" w:rsidRPr="000743F9" w:rsidRDefault="00A939A5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3BC23FEA" w:rsidR="00F16560" w:rsidRPr="000743F9" w:rsidRDefault="00A939A5" w:rsidP="000A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1444037D" w:rsidR="00F16560" w:rsidRPr="009B5D79" w:rsidRDefault="00A2252F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0A1E1B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0A1E1B" w:rsidRPr="000743F9" w:rsidRDefault="000A1E1B" w:rsidP="000A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10DBD49" w:rsidR="000A1E1B" w:rsidRPr="000743F9" w:rsidRDefault="000A1E1B" w:rsidP="000A1E1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2BA62E45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>Производственная практика. Пр</w:t>
      </w:r>
      <w:r w:rsidR="00CE0EFD">
        <w:rPr>
          <w:sz w:val="24"/>
          <w:szCs w:val="24"/>
        </w:rPr>
        <w:t>офессионально-творческая</w:t>
      </w:r>
      <w:r w:rsidRPr="00F1656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A939A5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A939A5">
        <w:rPr>
          <w:sz w:val="24"/>
          <w:szCs w:val="24"/>
        </w:rPr>
        <w:t>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0D78826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C64D03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3666F703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F16560" w:rsidRPr="00F16560">
        <w:rPr>
          <w:sz w:val="24"/>
          <w:szCs w:val="24"/>
        </w:rPr>
        <w:t>Пр</w:t>
      </w:r>
      <w:r w:rsidR="00CE0EFD">
        <w:rPr>
          <w:sz w:val="24"/>
          <w:szCs w:val="24"/>
        </w:rPr>
        <w:t>офессионально-творческая</w:t>
      </w:r>
      <w:r w:rsidR="00F16560" w:rsidRPr="00F16560">
        <w:rPr>
          <w:sz w:val="24"/>
          <w:szCs w:val="24"/>
        </w:rPr>
        <w:t xml:space="preserve">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A939A5">
        <w:rPr>
          <w:sz w:val="24"/>
          <w:szCs w:val="24"/>
        </w:rPr>
        <w:t>обязательной</w:t>
      </w:r>
      <w:r w:rsidR="00F16560">
        <w:rPr>
          <w:sz w:val="24"/>
          <w:szCs w:val="24"/>
        </w:rPr>
        <w:t xml:space="preserve">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06CCCC84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</w:t>
      </w:r>
    </w:p>
    <w:p w14:paraId="2A1D3F04" w14:textId="5AC2250F" w:rsidR="00131C49" w:rsidRPr="00F16560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F16560">
        <w:rPr>
          <w:sz w:val="24"/>
          <w:szCs w:val="24"/>
        </w:rPr>
        <w:t>Пр</w:t>
      </w:r>
      <w:r w:rsidR="00CE0EFD">
        <w:rPr>
          <w:sz w:val="24"/>
          <w:szCs w:val="24"/>
        </w:rPr>
        <w:t>офессионально-</w:t>
      </w:r>
      <w:r w:rsidR="00EF0E64">
        <w:rPr>
          <w:sz w:val="24"/>
          <w:szCs w:val="24"/>
        </w:rPr>
        <w:t>творческой</w:t>
      </w:r>
      <w:r w:rsidR="00F16560">
        <w:rPr>
          <w:sz w:val="24"/>
          <w:szCs w:val="24"/>
        </w:rPr>
        <w:t xml:space="preserve"> практики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D535CB1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217DBCC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485817B8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движениями;</w:t>
      </w:r>
    </w:p>
    <w:p w14:paraId="7692DC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19D2AE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8B448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2745E1BA" w14:textId="77777777" w:rsidR="001246B3" w:rsidRPr="00EC4FD2" w:rsidRDefault="001246B3" w:rsidP="001246B3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79CEAA75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7759774" w14:textId="77777777" w:rsidR="000A1E1B" w:rsidRDefault="000A1E1B" w:rsidP="000A1E1B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A939A5" w:rsidRPr="00174E37" w14:paraId="0DE0B14D" w14:textId="77777777" w:rsidTr="001F48F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FFDBD8" w14:textId="77777777" w:rsidR="00A939A5" w:rsidRPr="00174E37" w:rsidRDefault="00A939A5" w:rsidP="001F48F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74E37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A1AB83" w14:textId="77777777" w:rsidR="00A939A5" w:rsidRPr="00174E37" w:rsidRDefault="00A939A5" w:rsidP="001F48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E37">
              <w:rPr>
                <w:b/>
                <w:color w:val="000000"/>
              </w:rPr>
              <w:t>Код и наименование индикатора</w:t>
            </w:r>
          </w:p>
          <w:p w14:paraId="393D835A" w14:textId="77777777" w:rsidR="00A939A5" w:rsidRPr="00174E37" w:rsidRDefault="00A939A5" w:rsidP="001F48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E3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E4E778" w14:textId="77777777" w:rsidR="00A939A5" w:rsidRPr="00174E37" w:rsidRDefault="00A939A5" w:rsidP="001F48FC">
            <w:pPr>
              <w:ind w:left="34"/>
              <w:jc w:val="center"/>
              <w:rPr>
                <w:rFonts w:eastAsia="Times New Roman"/>
                <w:b/>
              </w:rPr>
            </w:pPr>
            <w:r w:rsidRPr="00174E37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3909CEA" w14:textId="77777777" w:rsidR="00A939A5" w:rsidRPr="00174E37" w:rsidRDefault="00A939A5" w:rsidP="001F48FC">
            <w:pPr>
              <w:ind w:left="34"/>
              <w:jc w:val="center"/>
              <w:rPr>
                <w:rFonts w:eastAsia="Times New Roman"/>
                <w:b/>
              </w:rPr>
            </w:pPr>
            <w:r w:rsidRPr="00174E37">
              <w:rPr>
                <w:rFonts w:eastAsia="Times New Roman"/>
                <w:b/>
              </w:rPr>
              <w:t>по дисциплине</w:t>
            </w:r>
          </w:p>
        </w:tc>
      </w:tr>
      <w:tr w:rsidR="00A939A5" w:rsidRPr="00174E37" w14:paraId="7DE957FC" w14:textId="77777777" w:rsidTr="001F48FC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E86D9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</w:pPr>
            <w:r w:rsidRPr="00174E37">
              <w:t xml:space="preserve">ПК-1. </w:t>
            </w:r>
          </w:p>
          <w:p w14:paraId="628835A8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</w:pPr>
            <w:r w:rsidRPr="00BA5CD6">
              <w:t>Способен технологически обеспечить процесс создания телевизионного и мультимедийного продукта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F4D91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</w:pPr>
            <w:r w:rsidRPr="00174E37">
              <w:rPr>
                <w:color w:val="000000"/>
              </w:rPr>
              <w:t xml:space="preserve">ИД-ПК-1.1. </w:t>
            </w:r>
            <w:r>
              <w:t>Определение тематики материала телевизионного и</w:t>
            </w:r>
          </w:p>
          <w:p w14:paraId="14CF7DDC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мультимедийного продукта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C0DA7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174E37">
              <w:rPr>
                <w:rFonts w:eastAsia="Arial Unicode MS"/>
                <w:color w:val="000000"/>
                <w:u w:color="000000"/>
                <w:bdr w:val="nil"/>
              </w:rPr>
              <w:t>По результатам прохождения практики студент должен:</w:t>
            </w:r>
          </w:p>
          <w:p w14:paraId="0A44AA5F" w14:textId="77777777" w:rsidR="00A939A5" w:rsidRPr="00174E37" w:rsidRDefault="00A939A5" w:rsidP="00A939A5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174E37">
              <w:rPr>
                <w:rFonts w:cstheme="minorBidi"/>
                <w:i/>
              </w:rPr>
              <w:t>Знать:</w:t>
            </w:r>
          </w:p>
          <w:p w14:paraId="0748A4CE" w14:textId="77777777" w:rsidR="00A939A5" w:rsidRPr="00174E37" w:rsidRDefault="00A939A5" w:rsidP="00A939A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>актуальное состояние отечественной медиаиндустрии, новейшие цифровые технологии, применяемые в медиасфере, для решения профессиональных задач.;</w:t>
            </w:r>
          </w:p>
          <w:p w14:paraId="08E71F59" w14:textId="77777777" w:rsidR="00A939A5" w:rsidRPr="00174E37" w:rsidRDefault="00A939A5" w:rsidP="00A939A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 xml:space="preserve">основные методы, способы и средства получения и хранения информации, основные требования, предъявляемые к информации в СМИ;  </w:t>
            </w:r>
          </w:p>
          <w:p w14:paraId="25AA48C3" w14:textId="77777777" w:rsidR="00A939A5" w:rsidRPr="00174E37" w:rsidRDefault="00A939A5" w:rsidP="00A939A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174E37">
              <w:t>принципы создания материалов для медиа, форматы медиаматериалов;</w:t>
            </w:r>
          </w:p>
          <w:p w14:paraId="10B639DC" w14:textId="77777777" w:rsidR="00A939A5" w:rsidRPr="00174E37" w:rsidRDefault="00A939A5" w:rsidP="00A939A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>основные требования, предъявляемые  к  информации  СМИ, применяемые форматы в СМИ;</w:t>
            </w:r>
          </w:p>
          <w:p w14:paraId="39D6584E" w14:textId="77777777" w:rsidR="00A939A5" w:rsidRPr="00174E37" w:rsidRDefault="00A939A5" w:rsidP="00A939A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>основы организации работы различных СМИ;</w:t>
            </w:r>
          </w:p>
          <w:p w14:paraId="6F0688B1" w14:textId="77777777" w:rsidR="00A939A5" w:rsidRPr="00174E37" w:rsidRDefault="00A939A5" w:rsidP="00A939A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 xml:space="preserve">способы проверки достоверности информации, требования к редактированию медиатекстов в соответствии с редакционной политикой.   </w:t>
            </w:r>
          </w:p>
          <w:p w14:paraId="68B6DEC4" w14:textId="77777777" w:rsidR="00A939A5" w:rsidRPr="00174E37" w:rsidRDefault="00A939A5" w:rsidP="001F48F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4A8CF7C5" w14:textId="77777777" w:rsidR="00A939A5" w:rsidRPr="00174E37" w:rsidRDefault="00A939A5" w:rsidP="001F48F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74E37">
              <w:rPr>
                <w:rFonts w:cstheme="minorBidi"/>
                <w:i/>
              </w:rPr>
              <w:t>Уметь:</w:t>
            </w:r>
          </w:p>
          <w:p w14:paraId="1D0A0FFE" w14:textId="77777777" w:rsidR="00A939A5" w:rsidRPr="00174E37" w:rsidRDefault="00A939A5" w:rsidP="00A939A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>ориентироваться в основных мировых тенденциях развития медиаотрасли (содержательных и технологических), понимать процессы конвергенции, быть осведомленным в области важнейших инновационных практик в сфере массмедиа;</w:t>
            </w:r>
          </w:p>
          <w:p w14:paraId="26144B6E" w14:textId="77777777" w:rsidR="00A939A5" w:rsidRPr="00174E37" w:rsidRDefault="00A939A5" w:rsidP="00A939A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174E37">
              <w:t>ориентироваться и принимать решения в нестандартных ситуациях;</w:t>
            </w:r>
          </w:p>
          <w:p w14:paraId="739E91BA" w14:textId="77777777" w:rsidR="00A939A5" w:rsidRPr="00174E37" w:rsidRDefault="00A939A5" w:rsidP="00A939A5">
            <w:pPr>
              <w:numPr>
                <w:ilvl w:val="0"/>
                <w:numId w:val="10"/>
              </w:numPr>
              <w:contextualSpacing/>
              <w:jc w:val="both"/>
            </w:pPr>
            <w:r w:rsidRPr="00174E37">
              <w:t>работать над различными темами;</w:t>
            </w:r>
          </w:p>
          <w:p w14:paraId="25497373" w14:textId="77777777" w:rsidR="00A939A5" w:rsidRPr="00174E37" w:rsidRDefault="00A939A5" w:rsidP="00A939A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174E37">
              <w:t>разработать собственную тему с последующим созданием журналистского произведения;</w:t>
            </w:r>
          </w:p>
          <w:p w14:paraId="0DDEC564" w14:textId="77777777" w:rsidR="00A939A5" w:rsidRPr="00174E37" w:rsidRDefault="00A939A5" w:rsidP="00A939A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rPr>
                <w:rFonts w:eastAsia="Cambria" w:cs="Cambria"/>
              </w:rPr>
              <w:t>формировать требования для технического и программного обеспечения профессиональной деятельности;</w:t>
            </w:r>
          </w:p>
          <w:p w14:paraId="3647532A" w14:textId="77777777" w:rsidR="00A939A5" w:rsidRPr="00174E37" w:rsidRDefault="00A939A5" w:rsidP="00A939A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>применять теоретические знания об организации работы редакции при практических решениях, касающихся профессиональной деятельности;</w:t>
            </w:r>
          </w:p>
          <w:p w14:paraId="694E30D2" w14:textId="77777777" w:rsidR="00A939A5" w:rsidRPr="00174E37" w:rsidRDefault="00A939A5" w:rsidP="00A939A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174E37">
              <w:t xml:space="preserve">логически верно, аргументировано, ясно и грамотно строить устную и письменную речь.   </w:t>
            </w:r>
          </w:p>
          <w:p w14:paraId="77B3DBD3" w14:textId="77777777" w:rsidR="00A939A5" w:rsidRPr="00174E37" w:rsidRDefault="00A939A5" w:rsidP="001F48F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4A05314D" w14:textId="77777777" w:rsidR="00A939A5" w:rsidRPr="00174E37" w:rsidRDefault="00A939A5" w:rsidP="001F48F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174E37">
              <w:rPr>
                <w:rFonts w:cstheme="minorBidi"/>
                <w:i/>
              </w:rPr>
              <w:t xml:space="preserve">Владеть: </w:t>
            </w:r>
          </w:p>
          <w:p w14:paraId="4441365B" w14:textId="77777777" w:rsidR="00A939A5" w:rsidRPr="00174E37" w:rsidRDefault="00A939A5" w:rsidP="00A939A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74E37">
              <w:t>навыками понимания роли и миссии продюсера в отечественной и мировой медиаиндустрии;</w:t>
            </w:r>
          </w:p>
          <w:p w14:paraId="14CF23AB" w14:textId="77777777" w:rsidR="00A939A5" w:rsidRPr="00174E37" w:rsidRDefault="00A939A5" w:rsidP="00A939A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74E37">
              <w:t>оказывать первую помощь при массовых поражениях населения и возможных последствиях аварий, катастроф, стихийных бедствий;</w:t>
            </w:r>
          </w:p>
          <w:p w14:paraId="69980C18" w14:textId="77777777" w:rsidR="00A939A5" w:rsidRPr="00174E37" w:rsidRDefault="00A939A5" w:rsidP="00A939A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174E37">
              <w:lastRenderedPageBreak/>
              <w:t>навыками социальной адаптации и установлению профессиональной коммуникации в редакции;</w:t>
            </w:r>
          </w:p>
          <w:p w14:paraId="0914DEAC" w14:textId="77777777" w:rsidR="00A939A5" w:rsidRPr="00174E37" w:rsidRDefault="00A939A5" w:rsidP="00A939A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174E37">
              <w:t>спецификой деятельности журналистов различных видов СМИ, методами и технологией подготовки медиапродукта;</w:t>
            </w:r>
          </w:p>
          <w:p w14:paraId="00AF19D2" w14:textId="77777777" w:rsidR="00A939A5" w:rsidRPr="00174E37" w:rsidRDefault="00A939A5" w:rsidP="00A939A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74E37">
              <w:t>начальными навыками технологии производства журналистского контента;</w:t>
            </w:r>
          </w:p>
          <w:p w14:paraId="587E3CA5" w14:textId="77777777" w:rsidR="00A939A5" w:rsidRPr="00174E37" w:rsidRDefault="00A939A5" w:rsidP="00A939A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174E37">
              <w:t xml:space="preserve">технологией фактчекинга. </w:t>
            </w:r>
          </w:p>
        </w:tc>
      </w:tr>
      <w:tr w:rsidR="00A939A5" w:rsidRPr="00174E37" w14:paraId="30D8C471" w14:textId="77777777" w:rsidTr="001F48FC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1663D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C3091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</w:pPr>
            <w:r w:rsidRPr="00174E37">
              <w:rPr>
                <w:color w:val="000000"/>
              </w:rPr>
              <w:t xml:space="preserve">ИД-ПК-1.2. </w:t>
            </w:r>
            <w:r>
              <w:t>Организация и обеспечение съемки и монтажных работ по созданию телевизионного и</w:t>
            </w:r>
          </w:p>
          <w:p w14:paraId="017FEEA4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2B364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A939A5" w:rsidRPr="00174E37" w14:paraId="3C653955" w14:textId="77777777" w:rsidTr="001F48FC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5027A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CAEDF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</w:pPr>
            <w:r w:rsidRPr="00174E37">
              <w:rPr>
                <w:color w:val="000000"/>
              </w:rPr>
              <w:t xml:space="preserve">ИД-ПК-1.3. </w:t>
            </w:r>
            <w:r>
              <w:t>Организация творческого процесса аудиомонтажа и видеомонтажа создания телевизионного и мультимедийного продукта и</w:t>
            </w:r>
          </w:p>
          <w:p w14:paraId="647D40BE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обеспечение его необходимыми ресурсами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9A329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A939A5" w:rsidRPr="00174E37" w14:paraId="6F794F8F" w14:textId="77777777" w:rsidTr="001F48FC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538C4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F643C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ИД-ПК-1.4. </w:t>
            </w:r>
          </w:p>
          <w:p w14:paraId="4E653201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CD6">
              <w:rPr>
                <w:color w:val="000000"/>
              </w:rPr>
              <w:t>Контроль процесса аудиомонтажа и видеомонтажа телевизионного и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C32E6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A939A5" w:rsidRPr="00174E37" w14:paraId="6301F22E" w14:textId="77777777" w:rsidTr="001F48FC">
        <w:trPr>
          <w:trHeight w:val="30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EE0F05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</w:pPr>
            <w:r w:rsidRPr="00174E37">
              <w:t xml:space="preserve">ПК-2. </w:t>
            </w:r>
            <w:r w:rsidRPr="00BA5CD6">
              <w:t>Способен организовать и проконтролировать производство телевизионного и мультимедийного продукта, в том числе авторского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30637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E37">
              <w:rPr>
                <w:color w:val="000000"/>
              </w:rPr>
              <w:t xml:space="preserve">ИД-ПК-2.1. </w:t>
            </w:r>
            <w:r w:rsidRPr="00BA5CD6">
              <w:t>Осуществление поиска темы и выявление существующей проблемы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225D3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A939A5" w:rsidRPr="00174E37" w14:paraId="6D93F7CC" w14:textId="77777777" w:rsidTr="001F48FC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4C971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0E21F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</w:pPr>
            <w:r w:rsidRPr="00174E37">
              <w:rPr>
                <w:color w:val="000000"/>
              </w:rPr>
              <w:t xml:space="preserve">ИД-ПК-2.2. </w:t>
            </w:r>
            <w:r>
              <w:t>Отбор и анализ релевантной информации по теме, взятой из различных источников: профессионального общения с героями,</w:t>
            </w:r>
          </w:p>
          <w:p w14:paraId="1D0F9296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77375E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A939A5" w:rsidRPr="00174E37" w14:paraId="1211D8A6" w14:textId="77777777" w:rsidTr="001F48FC">
        <w:trPr>
          <w:trHeight w:val="164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6479E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651A4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4E37">
              <w:rPr>
                <w:color w:val="000000"/>
              </w:rPr>
              <w:t xml:space="preserve">ИД-ПК-2.3. </w:t>
            </w:r>
            <w:r w:rsidRPr="00BA5CD6">
              <w:t>Организация подготовки телевизионного и мультимедийного продукта к выпуску в эфир с учетом требований конкретного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6C0DE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A939A5" w:rsidRPr="00174E37" w14:paraId="16B9DEE0" w14:textId="77777777" w:rsidTr="001F48FC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10B8E" w14:textId="77777777" w:rsidR="00A939A5" w:rsidRPr="00174E37" w:rsidRDefault="00A939A5" w:rsidP="001F4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9B8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ИД-ПК-2.4. </w:t>
            </w:r>
          </w:p>
          <w:p w14:paraId="16EE373C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CD6">
              <w:rPr>
                <w:color w:val="000000"/>
              </w:rPr>
              <w:t>Создание сценарной основы телевизионного и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9C5E6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A939A5" w:rsidRPr="00174E37" w14:paraId="012143B1" w14:textId="77777777" w:rsidTr="001F48FC">
        <w:trPr>
          <w:trHeight w:val="1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7F470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6E51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ИД-ПК-2.5. </w:t>
            </w:r>
          </w:p>
          <w:p w14:paraId="3AE9D631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CD6">
              <w:rPr>
                <w:color w:val="000000"/>
              </w:rPr>
              <w:t>Разработка творческой концепции с учетом практики российского и зарубежного телевещания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AFB8E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A939A5" w:rsidRPr="00174E37" w14:paraId="681324DF" w14:textId="77777777" w:rsidTr="001F48FC">
        <w:trPr>
          <w:trHeight w:val="196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E8D41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DDA0C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ИД-ПК-2.6. </w:t>
            </w:r>
          </w:p>
          <w:p w14:paraId="17D2BEE0" w14:textId="77777777" w:rsidR="00A939A5" w:rsidRDefault="00A939A5" w:rsidP="001F48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CD6">
              <w:rPr>
                <w:color w:val="000000"/>
              </w:rPr>
              <w:t>Организация творческого процесса аудиомонтажа и видеомонтажа телевизионного и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159EA" w14:textId="77777777" w:rsidR="00A939A5" w:rsidRPr="00174E37" w:rsidRDefault="00A939A5" w:rsidP="001F48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3E30A896" w14:textId="77777777" w:rsidR="00EF0E64" w:rsidRDefault="00EF0E64" w:rsidP="00EF0E64">
      <w:pPr>
        <w:keepNext/>
        <w:spacing w:before="240" w:after="240"/>
        <w:outlineLvl w:val="0"/>
        <w:rPr>
          <w:rFonts w:eastAsia="Times New Roman"/>
          <w:kern w:val="32"/>
          <w:sz w:val="24"/>
          <w:szCs w:val="32"/>
        </w:rPr>
      </w:pPr>
    </w:p>
    <w:p w14:paraId="197EC7EA" w14:textId="795EA018" w:rsidR="00CE0EFD" w:rsidRPr="00CE0EFD" w:rsidRDefault="00CE0EFD" w:rsidP="00CE0EFD">
      <w:pPr>
        <w:keepNext/>
        <w:spacing w:before="240" w:after="240"/>
        <w:ind w:left="709" w:firstLine="709"/>
        <w:outlineLvl w:val="0"/>
        <w:rPr>
          <w:rFonts w:eastAsia="Times New Roman"/>
          <w:kern w:val="32"/>
          <w:sz w:val="24"/>
          <w:szCs w:val="32"/>
        </w:rPr>
      </w:pPr>
      <w:r>
        <w:rPr>
          <w:rFonts w:eastAsia="Times New Roman"/>
          <w:kern w:val="32"/>
          <w:sz w:val="24"/>
          <w:szCs w:val="32"/>
        </w:rPr>
        <w:t>1.5. О</w:t>
      </w:r>
      <w:r w:rsidRPr="00CE0EFD">
        <w:rPr>
          <w:rFonts w:eastAsia="Times New Roman"/>
          <w:kern w:val="32"/>
          <w:sz w:val="24"/>
          <w:szCs w:val="32"/>
        </w:rPr>
        <w:t>бъем практики</w:t>
      </w:r>
    </w:p>
    <w:p w14:paraId="2FC8182D" w14:textId="77777777" w:rsidR="00CE0EFD" w:rsidRPr="00CE0EFD" w:rsidRDefault="00CE0EFD" w:rsidP="00CE0EFD">
      <w:pPr>
        <w:numPr>
          <w:ilvl w:val="3"/>
          <w:numId w:val="9"/>
        </w:numPr>
        <w:contextualSpacing/>
        <w:jc w:val="both"/>
      </w:pPr>
      <w:r w:rsidRPr="00CE0EFD">
        <w:rPr>
          <w:sz w:val="24"/>
          <w:szCs w:val="24"/>
        </w:rPr>
        <w:t>Общая трудоёмкость практики по учебному плану составляет:</w:t>
      </w:r>
    </w:p>
    <w:p w14:paraId="2A544AB8" w14:textId="77777777" w:rsidR="00CE0EFD" w:rsidRPr="00CE0EFD" w:rsidRDefault="00CE0EFD" w:rsidP="00CE0EFD">
      <w:pPr>
        <w:numPr>
          <w:ilvl w:val="3"/>
          <w:numId w:val="9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E0EFD" w:rsidRPr="00CE0EFD" w14:paraId="1F40D167" w14:textId="77777777" w:rsidTr="00890F57">
        <w:trPr>
          <w:trHeight w:val="340"/>
        </w:trPr>
        <w:tc>
          <w:tcPr>
            <w:tcW w:w="3969" w:type="dxa"/>
            <w:vAlign w:val="center"/>
          </w:tcPr>
          <w:p w14:paraId="7EC33C8C" w14:textId="77777777" w:rsidR="00CE0EFD" w:rsidRPr="00CE0EFD" w:rsidRDefault="00CE0EFD" w:rsidP="00CE0EFD">
            <w:r w:rsidRPr="00CE0EF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F6C08C" w14:textId="7FBC54EC" w:rsidR="00CE0EFD" w:rsidRPr="00CE0EFD" w:rsidRDefault="00A939A5" w:rsidP="00CE0EF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F456DBC" w14:textId="77777777" w:rsidR="00CE0EFD" w:rsidRPr="00CE0EFD" w:rsidRDefault="00CE0EFD" w:rsidP="00CE0EFD">
            <w:pPr>
              <w:jc w:val="center"/>
            </w:pPr>
            <w:r w:rsidRPr="00CE0EF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58FABF3" w14:textId="6F86228E" w:rsidR="00CE0EFD" w:rsidRPr="00CE0EFD" w:rsidRDefault="00A939A5" w:rsidP="00CE0EF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3C45D6D" w14:textId="77777777" w:rsidR="00CE0EFD" w:rsidRPr="00CE0EFD" w:rsidRDefault="00CE0EFD" w:rsidP="00CE0EFD">
            <w:r w:rsidRPr="00CE0EFD">
              <w:rPr>
                <w:b/>
                <w:sz w:val="24"/>
                <w:szCs w:val="24"/>
              </w:rPr>
              <w:t>час.</w:t>
            </w:r>
          </w:p>
        </w:tc>
      </w:tr>
    </w:tbl>
    <w:p w14:paraId="086E47CA" w14:textId="77777777" w:rsidR="000A1E1B" w:rsidRPr="000A1E1B" w:rsidRDefault="000A1E1B" w:rsidP="00A939A5"/>
    <w:sectPr w:rsidR="000A1E1B" w:rsidRPr="000A1E1B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996A" w14:textId="77777777" w:rsidR="00573B09" w:rsidRDefault="00573B09" w:rsidP="005E3840">
      <w:r>
        <w:separator/>
      </w:r>
    </w:p>
  </w:endnote>
  <w:endnote w:type="continuationSeparator" w:id="0">
    <w:p w14:paraId="1B6C72B2" w14:textId="77777777" w:rsidR="00573B09" w:rsidRDefault="00573B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BF81" w14:textId="77777777" w:rsidR="00573B09" w:rsidRDefault="00573B09" w:rsidP="005E3840">
      <w:r>
        <w:separator/>
      </w:r>
    </w:p>
  </w:footnote>
  <w:footnote w:type="continuationSeparator" w:id="0">
    <w:p w14:paraId="796B4592" w14:textId="77777777" w:rsidR="00573B09" w:rsidRDefault="00573B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2892EA8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3C5"/>
    <w:multiLevelType w:val="hybridMultilevel"/>
    <w:tmpl w:val="6FB022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A23"/>
    <w:multiLevelType w:val="hybridMultilevel"/>
    <w:tmpl w:val="E606F5B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C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55EF1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51428634">
    <w:abstractNumId w:val="3"/>
  </w:num>
  <w:num w:numId="2" w16cid:durableId="57089260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601974">
    <w:abstractNumId w:val="6"/>
  </w:num>
  <w:num w:numId="4" w16cid:durableId="879517296">
    <w:abstractNumId w:val="2"/>
  </w:num>
  <w:num w:numId="5" w16cid:durableId="1621497500">
    <w:abstractNumId w:val="11"/>
  </w:num>
  <w:num w:numId="6" w16cid:durableId="1971323146">
    <w:abstractNumId w:val="4"/>
  </w:num>
  <w:num w:numId="7" w16cid:durableId="1510875012">
    <w:abstractNumId w:val="9"/>
  </w:num>
  <w:num w:numId="8" w16cid:durableId="1728528231">
    <w:abstractNumId w:val="10"/>
  </w:num>
  <w:num w:numId="9" w16cid:durableId="356350551">
    <w:abstractNumId w:val="8"/>
  </w:num>
  <w:num w:numId="10" w16cid:durableId="778909388">
    <w:abstractNumId w:val="5"/>
  </w:num>
  <w:num w:numId="11" w16cid:durableId="18894926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E1B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6B3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2F2B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45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44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C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37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3B0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67FC4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52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B1C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9A5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66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D03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0EFD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3F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64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71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10E-E4AA-4BCC-AE6A-977BDE9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9</cp:revision>
  <cp:lastPrinted>2021-05-14T12:22:00Z</cp:lastPrinted>
  <dcterms:created xsi:type="dcterms:W3CDTF">2022-05-28T10:58:00Z</dcterms:created>
  <dcterms:modified xsi:type="dcterms:W3CDTF">2023-06-18T18:09:00Z</dcterms:modified>
</cp:coreProperties>
</file>