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5834F4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5834F4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5834F4" w:rsidP="000043B1">
            <w:pPr>
              <w:jc w:val="center"/>
              <w:rPr>
                <w:sz w:val="26"/>
                <w:szCs w:val="26"/>
              </w:rPr>
            </w:pPr>
            <w:r w:rsidRPr="00BC0F47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673D34" w:rsidRPr="00BE3B56">
              <w:rPr>
                <w:b/>
                <w:sz w:val="26"/>
                <w:szCs w:val="26"/>
              </w:rPr>
              <w:t>Организационно-управленческая практика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34F4" w:rsidTr="0059738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834F4" w:rsidRPr="000043B1" w:rsidRDefault="005834F4" w:rsidP="000614E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:rsidR="005834F4" w:rsidRPr="005834F4" w:rsidRDefault="005834F4" w:rsidP="0066634A">
            <w:pPr>
              <w:rPr>
                <w:sz w:val="24"/>
                <w:szCs w:val="24"/>
              </w:rPr>
            </w:pPr>
            <w:r w:rsidRPr="005834F4">
              <w:rPr>
                <w:sz w:val="24"/>
                <w:szCs w:val="24"/>
              </w:rPr>
              <w:t>43.03.01</w:t>
            </w:r>
          </w:p>
        </w:tc>
        <w:tc>
          <w:tcPr>
            <w:tcW w:w="4439" w:type="dxa"/>
            <w:shd w:val="clear" w:color="auto" w:fill="auto"/>
          </w:tcPr>
          <w:p w:rsidR="005834F4" w:rsidRPr="005834F4" w:rsidRDefault="005834F4" w:rsidP="0066634A">
            <w:pPr>
              <w:rPr>
                <w:sz w:val="24"/>
                <w:szCs w:val="24"/>
              </w:rPr>
            </w:pPr>
            <w:r w:rsidRPr="005834F4">
              <w:rPr>
                <w:sz w:val="24"/>
                <w:szCs w:val="24"/>
              </w:rPr>
              <w:t>Сервис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0614E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5834F4" w:rsidP="00391DB7">
            <w:pPr>
              <w:rPr>
                <w:sz w:val="24"/>
                <w:szCs w:val="24"/>
              </w:rPr>
            </w:pPr>
            <w:r w:rsidRPr="005834F4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3C4F0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497A9C">
              <w:rPr>
                <w:sz w:val="24"/>
                <w:szCs w:val="24"/>
              </w:rPr>
              <w:t>за</w:t>
            </w:r>
            <w:r w:rsidR="00C34E79" w:rsidRPr="000043B1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5834F4" w:rsidP="003C4F0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  <w:r w:rsidR="00497A9C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834F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497A9C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5834F4" w:rsidRDefault="000D048E" w:rsidP="008C5722">
      <w:pPr>
        <w:pStyle w:val="af0"/>
        <w:numPr>
          <w:ilvl w:val="3"/>
          <w:numId w:val="14"/>
        </w:numPr>
        <w:jc w:val="both"/>
      </w:pPr>
      <w:r w:rsidRPr="005834F4">
        <w:rPr>
          <w:sz w:val="24"/>
          <w:szCs w:val="24"/>
        </w:rPr>
        <w:t>с</w:t>
      </w:r>
      <w:r w:rsidR="00391DB7" w:rsidRPr="005834F4">
        <w:rPr>
          <w:sz w:val="24"/>
          <w:szCs w:val="24"/>
        </w:rPr>
        <w:t>тационарная</w:t>
      </w:r>
      <w:r w:rsidR="00015F97" w:rsidRPr="005834F4">
        <w:rPr>
          <w:sz w:val="24"/>
          <w:szCs w:val="24"/>
        </w:rPr>
        <w:t>/</w:t>
      </w:r>
      <w:r w:rsidRPr="005834F4">
        <w:rPr>
          <w:sz w:val="24"/>
          <w:szCs w:val="24"/>
        </w:rPr>
        <w:t>в</w:t>
      </w:r>
      <w:r w:rsidR="0078716A" w:rsidRPr="005834F4">
        <w:rPr>
          <w:sz w:val="24"/>
          <w:szCs w:val="24"/>
        </w:rPr>
        <w:t>ыездная</w:t>
      </w:r>
      <w:r w:rsidR="00015F97" w:rsidRPr="005834F4">
        <w:rPr>
          <w:sz w:val="24"/>
          <w:szCs w:val="24"/>
        </w:rPr>
        <w:t>.</w:t>
      </w:r>
    </w:p>
    <w:p w:rsidR="00D47ACC" w:rsidRDefault="00FC5B19" w:rsidP="0059461E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9461E" w:rsidRPr="00BE3B56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9461E" w:rsidRPr="00BE3B56" w:rsidRDefault="00497A9C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9461E" w:rsidRPr="00BE3B56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BE3B56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9461E" w:rsidRPr="00BE3B56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BE3B56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9461E" w:rsidRPr="00BE3B56" w:rsidTr="0066634A">
        <w:trPr>
          <w:trHeight w:val="283"/>
        </w:trPr>
        <w:tc>
          <w:tcPr>
            <w:tcW w:w="1560" w:type="dxa"/>
          </w:tcPr>
          <w:p w:rsidR="0059461E" w:rsidRPr="00BE3B56" w:rsidRDefault="00497A9C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четвёртый</w:t>
            </w:r>
          </w:p>
        </w:tc>
        <w:tc>
          <w:tcPr>
            <w:tcW w:w="3543" w:type="dxa"/>
          </w:tcPr>
          <w:p w:rsidR="0059461E" w:rsidRPr="00BE3B56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E3B56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9461E" w:rsidRPr="00BE3B56" w:rsidRDefault="0059461E" w:rsidP="00497A9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E3B56">
              <w:rPr>
                <w:sz w:val="24"/>
                <w:szCs w:val="24"/>
              </w:rPr>
              <w:t xml:space="preserve">в течение </w:t>
            </w:r>
            <w:r w:rsidR="00497A9C">
              <w:rPr>
                <w:sz w:val="24"/>
                <w:szCs w:val="24"/>
              </w:rPr>
              <w:t>четвёртого курса</w:t>
            </w:r>
            <w:r w:rsidRPr="00BE3B56">
              <w:rPr>
                <w:sz w:val="24"/>
                <w:szCs w:val="24"/>
              </w:rPr>
              <w:t xml:space="preserve">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5834F4">
        <w:rPr>
          <w:sz w:val="24"/>
          <w:szCs w:val="24"/>
        </w:rPr>
        <w:t>организациях/предприятиях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4A2248" w:rsidRPr="00B95631" w:rsidRDefault="00B330D4" w:rsidP="004A2248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четвёртый курс</w:t>
      </w:r>
      <w:r w:rsidR="004A2248" w:rsidRPr="00B95631">
        <w:rPr>
          <w:bCs/>
          <w:sz w:val="24"/>
          <w:szCs w:val="24"/>
        </w:rPr>
        <w:t xml:space="preserve"> – зачет с оценкой.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5834F4" w:rsidRPr="00CE5E2B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E5E2B">
        <w:rPr>
          <w:sz w:val="24"/>
          <w:szCs w:val="24"/>
        </w:rPr>
        <w:t>Производственная практика (</w:t>
      </w:r>
      <w:r w:rsidR="0053036A" w:rsidRPr="0053036A">
        <w:rPr>
          <w:sz w:val="24"/>
          <w:szCs w:val="24"/>
        </w:rPr>
        <w:t>Организационно-управленческая практика</w:t>
      </w:r>
      <w:r w:rsidRPr="0053036A">
        <w:rPr>
          <w:sz w:val="24"/>
          <w:szCs w:val="24"/>
        </w:rPr>
        <w:t>)</w:t>
      </w:r>
      <w:r w:rsidRPr="00CE5E2B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571750" w:rsidRPr="00AB2334" w:rsidRDefault="00571750" w:rsidP="004837D1">
      <w:pPr>
        <w:pStyle w:val="2"/>
      </w:pPr>
      <w:r w:rsidRPr="005834F4">
        <w:t>Цель производственной практики</w:t>
      </w:r>
      <w:r w:rsidRPr="00AB2334">
        <w:t>:</w:t>
      </w:r>
    </w:p>
    <w:p w:rsidR="003C0E77" w:rsidRPr="00BE3B56" w:rsidRDefault="003C0E77" w:rsidP="003C0E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3B56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3C0E77" w:rsidRPr="00BE3B56" w:rsidRDefault="003C0E77" w:rsidP="003C0E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3B56">
        <w:rPr>
          <w:sz w:val="24"/>
          <w:szCs w:val="24"/>
        </w:rPr>
        <w:t>приобщение студента к социальной среде сервисной организации с целью приобретения социально-личностных компетенций, необходимых для работы в профессиональной сфере;</w:t>
      </w:r>
    </w:p>
    <w:p w:rsidR="003C0E77" w:rsidRPr="00BE3B56" w:rsidRDefault="003C0E77" w:rsidP="003C0E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3B56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C0E77" w:rsidRPr="00BE3B56" w:rsidRDefault="003C0E77" w:rsidP="003C0E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3B56">
        <w:rPr>
          <w:sz w:val="24"/>
          <w:szCs w:val="24"/>
        </w:rPr>
        <w:t>изучение организационной структуры сервисной организации по месту прохождения практики и действующей в нем системы управления;</w:t>
      </w:r>
    </w:p>
    <w:p w:rsidR="003C0E77" w:rsidRPr="00BE3B56" w:rsidRDefault="003C0E77" w:rsidP="003C0E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3B56">
        <w:rPr>
          <w:sz w:val="24"/>
          <w:szCs w:val="24"/>
        </w:rPr>
        <w:t>ознакомление с содержанием основных видов услуг, выполняемых на предприятии или в организации по месту прохождения практики;</w:t>
      </w:r>
    </w:p>
    <w:p w:rsidR="003C0E77" w:rsidRPr="00BE3B56" w:rsidRDefault="003C0E77" w:rsidP="003C0E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3B56">
        <w:rPr>
          <w:sz w:val="24"/>
          <w:szCs w:val="24"/>
        </w:rPr>
        <w:lastRenderedPageBreak/>
        <w:t>освоение приемов, методов и способов обработки, представления и интерпретации результатов проведенных практических исследований в сфере управления сервисной организацией;</w:t>
      </w:r>
    </w:p>
    <w:p w:rsidR="003C0E77" w:rsidRPr="00BE3B56" w:rsidRDefault="003C0E77" w:rsidP="003C0E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3B56">
        <w:rPr>
          <w:sz w:val="24"/>
          <w:szCs w:val="24"/>
        </w:rPr>
        <w:t>приобретение опыта практической работы, в том числе самостоятельной управленческой деятельности на предприятиях сферы сервиса;</w:t>
      </w:r>
    </w:p>
    <w:p w:rsidR="003C0E77" w:rsidRPr="00BE3B56" w:rsidRDefault="003C0E77" w:rsidP="003C0E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3B56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C0E77" w:rsidRPr="00F31E8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E77" w:rsidRPr="00D139F4" w:rsidRDefault="003C0E77" w:rsidP="003C0E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967A38">
              <w:t>ПК-</w:t>
            </w:r>
            <w:r>
              <w:t>1</w:t>
            </w:r>
            <w:r w:rsidRPr="00967A38">
              <w:t xml:space="preserve"> </w:t>
            </w:r>
            <w:r w:rsidRPr="00BE3B56">
              <w:rPr>
                <w:rFonts w:eastAsia="Times New Roman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7" w:rsidRPr="00BE3B56" w:rsidRDefault="003C0E77" w:rsidP="003C0E77">
            <w:pPr>
              <w:autoSpaceDE w:val="0"/>
              <w:autoSpaceDN w:val="0"/>
              <w:adjustRightInd w:val="0"/>
            </w:pPr>
            <w:r w:rsidRPr="00BE3B56">
              <w:t xml:space="preserve">ИД-ПК-1.1. </w:t>
            </w:r>
          </w:p>
          <w:p w:rsidR="003C0E77" w:rsidRPr="00D16B30" w:rsidRDefault="003C0E77" w:rsidP="003C0E7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E3B56">
              <w:rPr>
                <w:rFonts w:eastAsia="Times New Roman"/>
              </w:rPr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</w:p>
        </w:tc>
      </w:tr>
      <w:tr w:rsidR="003C0E77" w:rsidRPr="00F31E81" w:rsidTr="003C0E77">
        <w:trPr>
          <w:trHeight w:val="47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E77" w:rsidRDefault="003C0E7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7" w:rsidRPr="00BE3B56" w:rsidRDefault="003C0E77" w:rsidP="003C0E77">
            <w:pPr>
              <w:autoSpaceDE w:val="0"/>
              <w:autoSpaceDN w:val="0"/>
              <w:adjustRightInd w:val="0"/>
            </w:pPr>
            <w:r w:rsidRPr="00BE3B56">
              <w:t xml:space="preserve">ИД-ПК-1.3. </w:t>
            </w:r>
          </w:p>
          <w:p w:rsidR="003C0E77" w:rsidRPr="0014205A" w:rsidRDefault="003C0E77" w:rsidP="003C0E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E3B56">
              <w:t>Использование методик оценки эффективности деятельности департаментов (служб, отделов) сервисной организации</w:t>
            </w:r>
          </w:p>
        </w:tc>
      </w:tr>
      <w:tr w:rsidR="003C0E77" w:rsidRPr="00F31E81" w:rsidTr="00391DB7">
        <w:trPr>
          <w:trHeight w:val="47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E77" w:rsidRDefault="003C0E7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7" w:rsidRPr="00BE3B56" w:rsidRDefault="003C0E77" w:rsidP="003C0E77">
            <w:pPr>
              <w:autoSpaceDE w:val="0"/>
              <w:autoSpaceDN w:val="0"/>
              <w:adjustRightInd w:val="0"/>
            </w:pPr>
            <w:r w:rsidRPr="00BE3B56">
              <w:t xml:space="preserve">ИД-ПК-1.4. </w:t>
            </w:r>
          </w:p>
          <w:p w:rsidR="003C0E77" w:rsidRPr="00967A38" w:rsidRDefault="003C0E77" w:rsidP="003C0E77">
            <w:pPr>
              <w:autoSpaceDE w:val="0"/>
              <w:autoSpaceDN w:val="0"/>
              <w:adjustRightInd w:val="0"/>
            </w:pPr>
            <w:r w:rsidRPr="00BE3B56">
              <w:t>Использование научно обоснованных принципов формирования системы бизнес-процессов организации сферы обслуживания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7170D1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C85FC7">
        <w:rPr>
          <w:sz w:val="26"/>
          <w:szCs w:val="26"/>
        </w:rPr>
        <w:t xml:space="preserve">трудоёмкость </w:t>
      </w:r>
      <w:r w:rsidR="007E496F" w:rsidRPr="00C85FC7">
        <w:rPr>
          <w:sz w:val="26"/>
          <w:szCs w:val="26"/>
        </w:rPr>
        <w:t>производственной</w:t>
      </w:r>
      <w:r w:rsidR="00C85FC7" w:rsidRPr="00C85FC7">
        <w:rPr>
          <w:sz w:val="26"/>
          <w:szCs w:val="26"/>
        </w:rPr>
        <w:t xml:space="preserve"> </w:t>
      </w:r>
      <w:r w:rsidR="007E496F" w:rsidRPr="00C85FC7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7170D1" w:rsidRPr="007170D1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Tr="0066634A">
        <w:trPr>
          <w:trHeight w:val="340"/>
        </w:trPr>
        <w:tc>
          <w:tcPr>
            <w:tcW w:w="4678" w:type="dxa"/>
            <w:vAlign w:val="center"/>
          </w:tcPr>
          <w:p w:rsidR="007170D1" w:rsidRPr="005F495F" w:rsidRDefault="007170D1" w:rsidP="0066634A">
            <w:r w:rsidRPr="005F495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5F495F" w:rsidRDefault="007170D1" w:rsidP="0066634A">
            <w:pPr>
              <w:jc w:val="center"/>
            </w:pPr>
            <w:r w:rsidRPr="005F495F">
              <w:t>6</w:t>
            </w:r>
          </w:p>
        </w:tc>
        <w:tc>
          <w:tcPr>
            <w:tcW w:w="850" w:type="dxa"/>
            <w:vAlign w:val="center"/>
          </w:tcPr>
          <w:p w:rsidR="007170D1" w:rsidRPr="005F495F" w:rsidRDefault="007170D1" w:rsidP="0066634A">
            <w:r w:rsidRPr="005F495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5F495F" w:rsidRDefault="007170D1" w:rsidP="0066634A">
            <w:pPr>
              <w:jc w:val="center"/>
            </w:pPr>
            <w:r w:rsidRPr="005F495F">
              <w:t>216</w:t>
            </w:r>
          </w:p>
        </w:tc>
        <w:tc>
          <w:tcPr>
            <w:tcW w:w="850" w:type="dxa"/>
            <w:vAlign w:val="center"/>
          </w:tcPr>
          <w:p w:rsidR="007170D1" w:rsidRPr="005F495F" w:rsidRDefault="007170D1" w:rsidP="0066634A">
            <w:pPr>
              <w:jc w:val="both"/>
            </w:pPr>
            <w:r w:rsidRPr="005F495F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7170D1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7170D1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AC" w:rsidRDefault="005E71AC" w:rsidP="005E3840">
      <w:r>
        <w:separator/>
      </w:r>
    </w:p>
  </w:endnote>
  <w:endnote w:type="continuationSeparator" w:id="1">
    <w:p w:rsidR="005E71AC" w:rsidRDefault="005E71A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0D35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AC" w:rsidRDefault="005E71AC" w:rsidP="005E3840">
      <w:r>
        <w:separator/>
      </w:r>
    </w:p>
  </w:footnote>
  <w:footnote w:type="continuationSeparator" w:id="1">
    <w:p w:rsidR="005E71AC" w:rsidRDefault="005E71A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0D3578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B330D4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0AB6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A9C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E71AC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0D4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A95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2021-02-03T14:35:00Z</cp:lastPrinted>
  <dcterms:created xsi:type="dcterms:W3CDTF">2022-04-17T19:30:00Z</dcterms:created>
  <dcterms:modified xsi:type="dcterms:W3CDTF">2022-04-17T19:31:00Z</dcterms:modified>
</cp:coreProperties>
</file>