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7A01B0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B90921" w:rsidR="00A76E18" w:rsidRPr="00CD0134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CD0134">
              <w:rPr>
                <w:b/>
                <w:iCs/>
                <w:sz w:val="26"/>
                <w:szCs w:val="26"/>
              </w:rPr>
              <w:t>УЧЕБНОЙ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A32D3A" w:rsidR="00E05948" w:rsidRPr="00114450" w:rsidRDefault="00CD0134" w:rsidP="000043B1">
            <w:pPr>
              <w:jc w:val="center"/>
              <w:rPr>
                <w:sz w:val="26"/>
                <w:szCs w:val="26"/>
              </w:rPr>
            </w:pPr>
            <w:r w:rsidRPr="00CD0134">
              <w:rPr>
                <w:b/>
                <w:sz w:val="26"/>
                <w:szCs w:val="26"/>
              </w:rPr>
              <w:t xml:space="preserve">Учебная практика. </w:t>
            </w:r>
            <w:r w:rsidR="005B08FE">
              <w:rPr>
                <w:b/>
                <w:sz w:val="26"/>
                <w:szCs w:val="26"/>
              </w:rPr>
              <w:t>Научно-т</w:t>
            </w:r>
            <w:r w:rsidRPr="00CD0134">
              <w:rPr>
                <w:b/>
                <w:sz w:val="26"/>
                <w:szCs w:val="26"/>
              </w:rPr>
              <w:t>ворческая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6D9623" w:rsidR="00D1678A" w:rsidRPr="000043B1" w:rsidRDefault="005B08FE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D0134" w14:paraId="7BAE84EC" w14:textId="77777777" w:rsidTr="00CD01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461363B" w:rsidR="00CD0134" w:rsidRPr="000043B1" w:rsidRDefault="00CD0134" w:rsidP="00CD01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02" w:type="dxa"/>
            <w:shd w:val="clear" w:color="auto" w:fill="auto"/>
          </w:tcPr>
          <w:p w14:paraId="28121708" w14:textId="11ECD697" w:rsidR="00CD0134" w:rsidRPr="000043B1" w:rsidRDefault="00CD0134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54.0</w:t>
            </w:r>
            <w:r w:rsidR="005B08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5B08FE"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14:paraId="590A5011" w14:textId="3C027E7F" w:rsidR="00CD0134" w:rsidRPr="000043B1" w:rsidRDefault="005B08FE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Искусство костюма и текстиля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5DE048B" w:rsidR="00D1678A" w:rsidRPr="000043B1" w:rsidRDefault="005B08FE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1DAB3F1" w:rsidR="00D1678A" w:rsidRPr="000043B1" w:rsidRDefault="005B08FE" w:rsidP="00391DB7">
            <w:pPr>
              <w:rPr>
                <w:sz w:val="24"/>
                <w:szCs w:val="24"/>
              </w:rPr>
            </w:pPr>
            <w:r w:rsidRPr="005B08FE"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FE812AE" w:rsidR="00D1678A" w:rsidRPr="005B08FE" w:rsidRDefault="005B08FE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CE8A41A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FF48D9C" w:rsidR="0078716A" w:rsidRPr="00CD0134" w:rsidRDefault="00CD0134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                        </w:t>
      </w:r>
      <w:r w:rsidR="000D048E" w:rsidRPr="00CD0134">
        <w:rPr>
          <w:iCs/>
          <w:sz w:val="24"/>
          <w:szCs w:val="24"/>
        </w:rPr>
        <w:t>в</w:t>
      </w:r>
      <w:r w:rsidR="0078716A" w:rsidRPr="00CD0134">
        <w:rPr>
          <w:iCs/>
          <w:sz w:val="24"/>
          <w:szCs w:val="24"/>
        </w:rPr>
        <w:t>ыездная</w:t>
      </w:r>
      <w:r w:rsidR="00015F97" w:rsidRPr="00CD0134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CD0134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D0134" w14:paraId="10C568EB" w14:textId="77777777" w:rsidTr="00CD0134">
        <w:trPr>
          <w:trHeight w:val="283"/>
        </w:trPr>
        <w:tc>
          <w:tcPr>
            <w:tcW w:w="1548" w:type="dxa"/>
            <w:hideMark/>
          </w:tcPr>
          <w:p w14:paraId="20B85CEB" w14:textId="2847DE3B" w:rsidR="00CD0134" w:rsidRDefault="004F5887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3493" w:type="dxa"/>
            <w:hideMark/>
          </w:tcPr>
          <w:p w14:paraId="5BD15FFD" w14:textId="75353158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311A7925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недель</w:t>
            </w:r>
          </w:p>
        </w:tc>
      </w:tr>
    </w:tbl>
    <w:p w14:paraId="5F185782" w14:textId="77777777" w:rsidR="00F51423" w:rsidRPr="00F51423" w:rsidRDefault="00F51423" w:rsidP="00F51423">
      <w:pPr>
        <w:pStyle w:val="2"/>
      </w:pPr>
      <w:r w:rsidRPr="00F51423">
        <w:t>Место проведения практики</w:t>
      </w:r>
    </w:p>
    <w:p w14:paraId="43E1F550" w14:textId="77777777" w:rsidR="00F51423" w:rsidRPr="00F51423" w:rsidRDefault="00F51423" w:rsidP="00F51423">
      <w:pPr>
        <w:pStyle w:val="2"/>
        <w:numPr>
          <w:ilvl w:val="3"/>
          <w:numId w:val="14"/>
        </w:numPr>
      </w:pPr>
      <w:r w:rsidRPr="00F51423">
        <w:t>- 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подготовке:</w:t>
      </w:r>
    </w:p>
    <w:p w14:paraId="4E8CC4CB" w14:textId="77777777" w:rsidR="00F51423" w:rsidRPr="00F51423" w:rsidRDefault="00F51423" w:rsidP="00F51423">
      <w:pPr>
        <w:pStyle w:val="2"/>
        <w:numPr>
          <w:ilvl w:val="3"/>
          <w:numId w:val="14"/>
        </w:numPr>
      </w:pPr>
      <w:r w:rsidRPr="00F51423">
        <w:t xml:space="preserve">- в музеях-заповедниках следующих городов и областей: Москва, Московская, Ярославская, Вологодская, Ленинградская, Новгородская, Архангельская области и Республика Карелия, г. Пскова, Ярославля, Вологды, Новгорода, Каргополя, Большого Соловецкого острова, г. Санкт-Петербурга и </w:t>
      </w:r>
      <w:proofErr w:type="spellStart"/>
      <w:r w:rsidRPr="00F51423">
        <w:t>др.При</w:t>
      </w:r>
      <w:proofErr w:type="spellEnd"/>
      <w:r w:rsidRPr="00F51423">
        <w:t xml:space="preserve"> необходимости </w:t>
      </w:r>
      <w:r w:rsidRPr="00F51423">
        <w:lastRenderedPageBreak/>
        <w:t>рабочая программа практики может быть адаптирована для условий проведения практики в дистанционном формате.</w:t>
      </w:r>
    </w:p>
    <w:p w14:paraId="09668B92" w14:textId="77777777" w:rsidR="00F51423" w:rsidRPr="00F51423" w:rsidRDefault="00F51423" w:rsidP="00F51423">
      <w:pPr>
        <w:pStyle w:val="2"/>
        <w:numPr>
          <w:ilvl w:val="3"/>
          <w:numId w:val="14"/>
        </w:numPr>
        <w:rPr>
          <w:i/>
        </w:rPr>
      </w:pPr>
      <w:r w:rsidRPr="00F51423"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3E052220" w14:textId="77777777" w:rsidR="00F51423" w:rsidRPr="00F51423" w:rsidRDefault="00F51423" w:rsidP="00F51423">
      <w:pPr>
        <w:pStyle w:val="2"/>
      </w:pPr>
      <w:r w:rsidRPr="00F51423">
        <w:t>Форма промежуточной аттестации</w:t>
      </w:r>
    </w:p>
    <w:p w14:paraId="65FB0768" w14:textId="77777777" w:rsidR="00F51423" w:rsidRPr="00F51423" w:rsidRDefault="00F51423" w:rsidP="00F51423">
      <w:pPr>
        <w:pStyle w:val="2"/>
        <w:numPr>
          <w:ilvl w:val="3"/>
          <w:numId w:val="14"/>
        </w:numPr>
      </w:pPr>
      <w:r w:rsidRPr="00F51423">
        <w:t>зачет с оценкой.</w:t>
      </w:r>
    </w:p>
    <w:p w14:paraId="6A57FC31" w14:textId="77777777" w:rsidR="00F51423" w:rsidRPr="00F51423" w:rsidRDefault="00F51423" w:rsidP="00F51423">
      <w:pPr>
        <w:pStyle w:val="2"/>
      </w:pPr>
      <w:r w:rsidRPr="00F51423">
        <w:t>Место практики в структуре ОПОП</w:t>
      </w:r>
    </w:p>
    <w:p w14:paraId="4C72D4B8" w14:textId="77777777" w:rsidR="00F51423" w:rsidRPr="00F51423" w:rsidRDefault="00F51423" w:rsidP="00F51423">
      <w:pPr>
        <w:pStyle w:val="2"/>
        <w:numPr>
          <w:ilvl w:val="3"/>
          <w:numId w:val="14"/>
        </w:numPr>
      </w:pPr>
      <w:r w:rsidRPr="00F51423">
        <w:t>Учебная практика</w:t>
      </w:r>
      <w:r w:rsidRPr="00F51423">
        <w:rPr>
          <w:b/>
        </w:rPr>
        <w:t xml:space="preserve"> «</w:t>
      </w:r>
      <w:r w:rsidRPr="00F51423">
        <w:t>Учебная практика. Научно-творческая практика» относится к обязательной части/части, формируемой участниками образовательных отношений.</w:t>
      </w:r>
    </w:p>
    <w:p w14:paraId="6C57666A" w14:textId="77777777" w:rsidR="00F51423" w:rsidRPr="00F51423" w:rsidRDefault="00F51423" w:rsidP="00F51423">
      <w:pPr>
        <w:pStyle w:val="2"/>
      </w:pPr>
      <w:r w:rsidRPr="00F51423">
        <w:t>Цель учебной практики:</w:t>
      </w:r>
    </w:p>
    <w:p w14:paraId="7000ECF6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закрепление теоретических знаний, полученных при изучении дисциплин;</w:t>
      </w:r>
    </w:p>
    <w:p w14:paraId="6E8F8E54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сбор необходимых материалов для написания выпускной квалификационной работы;</w:t>
      </w:r>
    </w:p>
    <w:p w14:paraId="14541B30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79A3BED9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19DD96CD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64EEF5A3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3E524CC6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6582A9B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принятие участия в конкретном производственном процессе или исследованиях;</w:t>
      </w:r>
    </w:p>
    <w:p w14:paraId="2F6784FB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>приобретение практических навыков в будущей профессиональной деятельности или в отдельных ее разделах и т.д.</w:t>
      </w:r>
    </w:p>
    <w:p w14:paraId="316550A6" w14:textId="77777777" w:rsidR="00F51423" w:rsidRPr="00F51423" w:rsidRDefault="00F51423" w:rsidP="00F51423">
      <w:pPr>
        <w:pStyle w:val="2"/>
        <w:numPr>
          <w:ilvl w:val="2"/>
          <w:numId w:val="44"/>
        </w:numPr>
      </w:pPr>
      <w:r w:rsidRPr="00F51423">
        <w:t xml:space="preserve">приобретение навыков работы над </w:t>
      </w:r>
      <w:proofErr w:type="spellStart"/>
      <w:r w:rsidRPr="00F51423">
        <w:t>копийными</w:t>
      </w:r>
      <w:proofErr w:type="spellEnd"/>
      <w:r w:rsidRPr="00F51423">
        <w:t xml:space="preserve"> зарисовками в художественных фондах, музеях-заповедниках, галереях и культовых сооружений.</w:t>
      </w:r>
    </w:p>
    <w:p w14:paraId="26BF2A47" w14:textId="591282E1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743F2" w:rsidRPr="00F31E81" w14:paraId="5A6D12F2" w14:textId="77777777" w:rsidTr="00DE33BE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72E3D" w14:textId="77777777" w:rsidR="00A743F2" w:rsidRDefault="00A743F2" w:rsidP="00A743F2">
            <w:pPr>
              <w:widowControl w:val="0"/>
              <w:jc w:val="both"/>
            </w:pPr>
            <w:r w:rsidRPr="00C932FC">
              <w:t>УК-1</w:t>
            </w:r>
          </w:p>
          <w:p w14:paraId="42E5B4F9" w14:textId="77777777" w:rsidR="00A743F2" w:rsidRDefault="00A743F2" w:rsidP="00A743F2">
            <w:pPr>
              <w:widowControl w:val="0"/>
              <w:jc w:val="both"/>
            </w:pPr>
            <w:r w:rsidRPr="00C932F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15C93FF" w14:textId="77777777" w:rsidR="00A743F2" w:rsidRDefault="00A743F2" w:rsidP="00A743F2">
            <w:pPr>
              <w:widowControl w:val="0"/>
              <w:jc w:val="both"/>
            </w:pPr>
          </w:p>
          <w:p w14:paraId="57A64174" w14:textId="77777777" w:rsidR="00A743F2" w:rsidRDefault="00A743F2" w:rsidP="00A743F2">
            <w:pPr>
              <w:widowControl w:val="0"/>
              <w:jc w:val="both"/>
            </w:pPr>
            <w:r w:rsidRPr="00527FD5">
              <w:t>ПК-4</w:t>
            </w:r>
          </w:p>
          <w:p w14:paraId="1DC5488A" w14:textId="2029D23D" w:rsidR="00A743F2" w:rsidRDefault="00A743F2" w:rsidP="00A743F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932FC"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CCB01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lastRenderedPageBreak/>
              <w:t>ИД-УК-1.1</w:t>
            </w:r>
          </w:p>
          <w:p w14:paraId="02A4A787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01BBA870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397241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96990">
              <w:t>ИД-ПК-2.2</w:t>
            </w:r>
          </w:p>
          <w:p w14:paraId="11E0E1DA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60BCA">
              <w:lastRenderedPageBreak/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  <w:p w14:paraId="7B452859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29E945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ИД-ОПК-5.1</w:t>
            </w:r>
          </w:p>
          <w:p w14:paraId="0DE6C4FA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60BCA">
              <w:t>Организация и проведение выставок, конкурсов и других творческих мероприятий</w:t>
            </w:r>
          </w:p>
          <w:p w14:paraId="691F542E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ED4CBD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ИД-ОПК-5.3</w:t>
            </w:r>
          </w:p>
          <w:p w14:paraId="37A5DB4F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60BCA">
              <w:t>Осуществление поиска вариантов проведения творческих фестивале</w:t>
            </w:r>
          </w:p>
          <w:p w14:paraId="70DB27DC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950BAC" w14:textId="77777777" w:rsidR="00A743F2" w:rsidRDefault="00A743F2" w:rsidP="00A7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ИД-ПК-2.2</w:t>
            </w:r>
          </w:p>
          <w:p w14:paraId="347C8C4F" w14:textId="4AED9CED" w:rsidR="00A743F2" w:rsidRPr="0014205A" w:rsidRDefault="00A743F2" w:rsidP="00A74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0BCA"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95F1F2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B386E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386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6B386E" w:rsidRPr="00B97825" w:rsidRDefault="006B386E" w:rsidP="006B386E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8E6F1F0" w:rsidR="006B386E" w:rsidRPr="0004140F" w:rsidRDefault="004F5887" w:rsidP="006B386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529AB058" w:rsidR="006B386E" w:rsidRPr="0004140F" w:rsidRDefault="006B386E" w:rsidP="006B386E"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67D87F5" w:rsidR="006B386E" w:rsidRPr="0004140F" w:rsidRDefault="004F5887" w:rsidP="006B386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6ABA607E" w:rsidR="006B386E" w:rsidRPr="0004140F" w:rsidRDefault="006B386E" w:rsidP="006B386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53D0" w14:textId="77777777" w:rsidR="00C76AA6" w:rsidRDefault="00C76AA6" w:rsidP="005E3840">
      <w:r>
        <w:separator/>
      </w:r>
    </w:p>
  </w:endnote>
  <w:endnote w:type="continuationSeparator" w:id="0">
    <w:p w14:paraId="4D1A232B" w14:textId="77777777" w:rsidR="00C76AA6" w:rsidRDefault="00C76A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EB8D" w14:textId="77777777" w:rsidR="00C76AA6" w:rsidRDefault="00C76AA6" w:rsidP="005E3840">
      <w:r>
        <w:separator/>
      </w:r>
    </w:p>
  </w:footnote>
  <w:footnote w:type="continuationSeparator" w:id="0">
    <w:p w14:paraId="72BD0462" w14:textId="77777777" w:rsidR="00C76AA6" w:rsidRDefault="00C76A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13E17"/>
    <w:multiLevelType w:val="multilevel"/>
    <w:tmpl w:val="68F876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9"/>
  </w:num>
  <w:num w:numId="6">
    <w:abstractNumId w:val="38"/>
  </w:num>
  <w:num w:numId="7">
    <w:abstractNumId w:val="44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3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6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8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5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0C34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887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08FE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86E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78D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2BA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43F2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3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423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4836-B063-4F15-B9DE-0CAFD5F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11</cp:revision>
  <cp:lastPrinted>2021-02-03T14:35:00Z</cp:lastPrinted>
  <dcterms:created xsi:type="dcterms:W3CDTF">2022-05-10T08:31:00Z</dcterms:created>
  <dcterms:modified xsi:type="dcterms:W3CDTF">2022-06-29T20:08:00Z</dcterms:modified>
</cp:coreProperties>
</file>