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534694" w:rsidRPr="00534694" w:rsidTr="00E45321">
        <w:trPr>
          <w:trHeight w:val="567"/>
        </w:trPr>
        <w:tc>
          <w:tcPr>
            <w:tcW w:w="9747" w:type="dxa"/>
            <w:gridSpan w:val="3"/>
            <w:vAlign w:val="bottom"/>
          </w:tcPr>
          <w:p w:rsidR="00534694" w:rsidRPr="00534694" w:rsidRDefault="00534694" w:rsidP="0053469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:rsidR="00534694" w:rsidRPr="00534694" w:rsidRDefault="00534694" w:rsidP="0053469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ПРОИЗВОДСТВЕННОЙ ПРАКТИКИ</w:t>
            </w:r>
          </w:p>
        </w:tc>
      </w:tr>
      <w:tr w:rsidR="00534694" w:rsidRPr="00534694" w:rsidTr="00E4532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:rsidR="00534694" w:rsidRPr="00534694" w:rsidRDefault="00534694" w:rsidP="005346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Toc62039377"/>
            <w:r w:rsidRPr="005346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Производственная (реставрационная) практик</w:t>
            </w:r>
            <w:bookmarkEnd w:id="0"/>
            <w:r w:rsidRPr="005346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</w:p>
        </w:tc>
      </w:tr>
      <w:tr w:rsidR="00534694" w:rsidRPr="00534694" w:rsidTr="00E45321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694" w:rsidRPr="00534694" w:rsidRDefault="00534694" w:rsidP="00534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53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53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694" w:rsidRPr="00534694" w:rsidRDefault="00534694" w:rsidP="00534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53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534694" w:rsidRPr="00534694" w:rsidTr="00E45321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534694" w:rsidRPr="00534694" w:rsidRDefault="00534694" w:rsidP="00534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34694" w:rsidRPr="00534694" w:rsidRDefault="00534694" w:rsidP="00534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54.03.04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534694" w:rsidRPr="00534694" w:rsidRDefault="00534694" w:rsidP="00534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</w:t>
            </w:r>
          </w:p>
        </w:tc>
      </w:tr>
      <w:tr w:rsidR="00534694" w:rsidRPr="00534694" w:rsidTr="00E45321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534694" w:rsidRPr="00534694" w:rsidRDefault="00534694" w:rsidP="00534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(профиль)/ Специализация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534694" w:rsidRPr="00534694" w:rsidRDefault="00534694" w:rsidP="00534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экспертиза антиквариата</w:t>
            </w:r>
          </w:p>
        </w:tc>
      </w:tr>
      <w:tr w:rsidR="00534694" w:rsidRPr="00534694" w:rsidTr="00E45321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534694" w:rsidRPr="00534694" w:rsidRDefault="00534694" w:rsidP="00534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534694" w:rsidRPr="00534694" w:rsidRDefault="00534694" w:rsidP="00534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534694" w:rsidRPr="00534694" w:rsidTr="00E45321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534694" w:rsidRPr="00534694" w:rsidRDefault="00534694" w:rsidP="00534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Форма(-ы)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534694" w:rsidRPr="00534694" w:rsidRDefault="00534694" w:rsidP="00534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чная</w:t>
            </w:r>
          </w:p>
        </w:tc>
      </w:tr>
    </w:tbl>
    <w:p w:rsidR="00534694" w:rsidRPr="00534694" w:rsidRDefault="00534694" w:rsidP="00534694">
      <w:pPr>
        <w:keepNext/>
        <w:numPr>
          <w:ilvl w:val="1"/>
          <w:numId w:val="0"/>
        </w:numPr>
        <w:spacing w:after="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kern w:val="0"/>
          <w:sz w:val="26"/>
          <w:szCs w:val="28"/>
          <w:lang w:eastAsia="ru-RU"/>
          <w14:ligatures w14:val="none"/>
        </w:rPr>
      </w:pPr>
      <w:r w:rsidRPr="00534694">
        <w:rPr>
          <w:rFonts w:ascii="Times New Roman" w:eastAsia="Times New Roman" w:hAnsi="Times New Roman" w:cs="Arial"/>
          <w:bCs/>
          <w:iCs/>
          <w:kern w:val="0"/>
          <w:sz w:val="26"/>
          <w:szCs w:val="28"/>
          <w:lang w:eastAsia="ru-RU"/>
          <w14:ligatures w14:val="none"/>
        </w:rPr>
        <w:t>Способы проведения практики</w:t>
      </w:r>
    </w:p>
    <w:p w:rsidR="00534694" w:rsidRPr="00534694" w:rsidRDefault="00534694" w:rsidP="00534694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46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стационарная.</w:t>
      </w:r>
    </w:p>
    <w:p w:rsidR="00534694" w:rsidRPr="00534694" w:rsidRDefault="00534694" w:rsidP="00534694">
      <w:pPr>
        <w:keepNext/>
        <w:numPr>
          <w:ilvl w:val="1"/>
          <w:numId w:val="0"/>
        </w:numPr>
        <w:spacing w:after="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kern w:val="0"/>
          <w:sz w:val="26"/>
          <w:szCs w:val="28"/>
          <w:lang w:eastAsia="ru-RU"/>
          <w14:ligatures w14:val="none"/>
        </w:rPr>
      </w:pPr>
      <w:r w:rsidRPr="00534694">
        <w:rPr>
          <w:rFonts w:ascii="Times New Roman" w:eastAsia="Times New Roman" w:hAnsi="Times New Roman" w:cs="Arial"/>
          <w:bCs/>
          <w:iCs/>
          <w:kern w:val="0"/>
          <w:sz w:val="26"/>
          <w:szCs w:val="28"/>
          <w:lang w:eastAsia="ru-RU"/>
          <w14:ligatures w14:val="none"/>
        </w:rPr>
        <w:t>Сроки и продолжительность практики</w:t>
      </w:r>
    </w:p>
    <w:p w:rsidR="00534694" w:rsidRPr="00534694" w:rsidRDefault="00534694" w:rsidP="0053469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16"/>
        <w:gridCol w:w="3379"/>
        <w:gridCol w:w="4342"/>
      </w:tblGrid>
      <w:tr w:rsidR="00534694" w:rsidRPr="00534694" w:rsidTr="00534694">
        <w:trPr>
          <w:trHeight w:val="34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4694" w:rsidRPr="00534694" w:rsidRDefault="00534694" w:rsidP="00534694">
            <w:pPr>
              <w:keepNext/>
              <w:outlineLvl w:val="1"/>
              <w:rPr>
                <w:rFonts w:ascii="Times New Roman" w:eastAsia="Times New Roman" w:hAnsi="Times New Roman" w:cs="Arial"/>
                <w:b/>
                <w:bCs/>
                <w:iCs/>
              </w:rPr>
            </w:pPr>
            <w:r w:rsidRPr="00534694">
              <w:rPr>
                <w:rFonts w:ascii="Times New Roman" w:eastAsia="Times New Roman" w:hAnsi="Times New Roman" w:cs="Arial"/>
                <w:b/>
                <w:bCs/>
                <w:iCs/>
              </w:rPr>
              <w:t>С</w:t>
            </w:r>
            <w:r w:rsidRPr="00534694">
              <w:rPr>
                <w:rFonts w:ascii="Times New Roman" w:eastAsia="Times New Roman" w:hAnsi="Times New Roman" w:cs="Arial"/>
                <w:b/>
                <w:bCs/>
                <w:iCs/>
              </w:rPr>
              <w:t>еместр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4694" w:rsidRPr="00534694" w:rsidRDefault="00534694" w:rsidP="00534694">
            <w:pPr>
              <w:keepNext/>
              <w:outlineLvl w:val="1"/>
              <w:rPr>
                <w:rFonts w:ascii="Times New Roman" w:eastAsia="Times New Roman" w:hAnsi="Times New Roman" w:cs="Arial"/>
                <w:b/>
                <w:bCs/>
                <w:iCs/>
              </w:rPr>
            </w:pPr>
            <w:r w:rsidRPr="00534694">
              <w:rPr>
                <w:rFonts w:ascii="Times New Roman" w:eastAsia="Times New Roman" w:hAnsi="Times New Roman" w:cs="Arial"/>
                <w:b/>
                <w:bCs/>
                <w:iCs/>
              </w:rPr>
              <w:t>форма проведения практики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34694" w:rsidRPr="00534694" w:rsidRDefault="00534694" w:rsidP="00534694">
            <w:pPr>
              <w:keepNext/>
              <w:outlineLvl w:val="1"/>
              <w:rPr>
                <w:rFonts w:ascii="Times New Roman" w:eastAsia="Times New Roman" w:hAnsi="Times New Roman" w:cs="Arial"/>
                <w:b/>
                <w:bCs/>
                <w:iCs/>
              </w:rPr>
            </w:pPr>
            <w:r w:rsidRPr="00534694">
              <w:rPr>
                <w:rFonts w:ascii="Times New Roman" w:eastAsia="Times New Roman" w:hAnsi="Times New Roman" w:cs="Arial"/>
                <w:b/>
                <w:bCs/>
                <w:iCs/>
              </w:rPr>
              <w:t>продолжительность практики</w:t>
            </w:r>
          </w:p>
        </w:tc>
      </w:tr>
      <w:tr w:rsidR="00534694" w:rsidRPr="00534694" w:rsidTr="00E45321">
        <w:trPr>
          <w:trHeight w:val="28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94" w:rsidRPr="00534694" w:rsidRDefault="00534694" w:rsidP="00534694">
            <w:pPr>
              <w:keepNext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534694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Ш</w:t>
            </w:r>
            <w:r w:rsidRPr="00534694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естой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94" w:rsidRPr="00534694" w:rsidRDefault="00534694" w:rsidP="00534694">
            <w:pPr>
              <w:keepNext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534694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94" w:rsidRPr="00534694" w:rsidRDefault="00534694" w:rsidP="00534694">
            <w:pPr>
              <w:keepNext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534694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:rsidR="00534694" w:rsidRPr="00534694" w:rsidRDefault="00534694" w:rsidP="00534694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kern w:val="0"/>
          <w:sz w:val="26"/>
          <w:szCs w:val="28"/>
          <w:lang w:eastAsia="ru-RU"/>
          <w14:ligatures w14:val="none"/>
        </w:rPr>
      </w:pPr>
      <w:r w:rsidRPr="00534694">
        <w:rPr>
          <w:rFonts w:ascii="Times New Roman" w:eastAsia="Times New Roman" w:hAnsi="Times New Roman" w:cs="Arial"/>
          <w:bCs/>
          <w:iCs/>
          <w:kern w:val="0"/>
          <w:sz w:val="26"/>
          <w:szCs w:val="28"/>
          <w:lang w:eastAsia="ru-RU"/>
          <w14:ligatures w14:val="none"/>
        </w:rPr>
        <w:t>Место проведения практики</w:t>
      </w:r>
    </w:p>
    <w:p w:rsidR="00534694" w:rsidRPr="00534694" w:rsidRDefault="00534694" w:rsidP="005346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46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профильных организациях, д</w:t>
      </w:r>
      <w:r w:rsidRPr="00534694">
        <w:rPr>
          <w:rFonts w:ascii="Times New Roman" w:eastAsia="Calibri" w:hAnsi="Times New Roman" w:cs="Times New Roman"/>
          <w:iCs/>
          <w:kern w:val="0"/>
          <w:sz w:val="24"/>
          <w:szCs w:val="24"/>
          <w:lang w:eastAsia="ru-RU"/>
          <w14:ligatures w14:val="none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:rsidR="00534694" w:rsidRPr="00534694" w:rsidRDefault="00534694" w:rsidP="00534694">
      <w:pPr>
        <w:numPr>
          <w:ilvl w:val="3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5346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:rsidR="00534694" w:rsidRPr="00534694" w:rsidRDefault="00534694" w:rsidP="00534694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kern w:val="0"/>
          <w:sz w:val="26"/>
          <w:szCs w:val="28"/>
          <w:lang w:eastAsia="ru-RU"/>
          <w14:ligatures w14:val="none"/>
        </w:rPr>
      </w:pPr>
      <w:r w:rsidRPr="00534694">
        <w:rPr>
          <w:rFonts w:ascii="Times New Roman" w:eastAsia="Times New Roman" w:hAnsi="Times New Roman" w:cs="Arial"/>
          <w:bCs/>
          <w:iCs/>
          <w:kern w:val="0"/>
          <w:sz w:val="26"/>
          <w:szCs w:val="28"/>
          <w:lang w:eastAsia="ru-RU"/>
          <w14:ligatures w14:val="none"/>
        </w:rPr>
        <w:t>Форма промежуточной аттестации</w:t>
      </w:r>
    </w:p>
    <w:p w:rsidR="00534694" w:rsidRPr="00534694" w:rsidRDefault="00534694" w:rsidP="00534694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346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зачет с оценкой</w:t>
      </w:r>
      <w:r w:rsidRPr="00534694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.</w:t>
      </w:r>
    </w:p>
    <w:p w:rsidR="00534694" w:rsidRPr="00534694" w:rsidRDefault="00534694" w:rsidP="00534694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kern w:val="0"/>
          <w:sz w:val="26"/>
          <w:szCs w:val="28"/>
          <w:lang w:eastAsia="ru-RU"/>
          <w14:ligatures w14:val="none"/>
        </w:rPr>
      </w:pPr>
      <w:r w:rsidRPr="00534694">
        <w:rPr>
          <w:rFonts w:ascii="Times New Roman" w:eastAsia="Times New Roman" w:hAnsi="Times New Roman" w:cs="Arial"/>
          <w:bCs/>
          <w:iCs/>
          <w:kern w:val="0"/>
          <w:sz w:val="26"/>
          <w:szCs w:val="28"/>
          <w:lang w:eastAsia="ru-RU"/>
          <w14:ligatures w14:val="none"/>
        </w:rPr>
        <w:t>Место практики в структуре ОПОП</w:t>
      </w:r>
    </w:p>
    <w:p w:rsidR="00534694" w:rsidRPr="00534694" w:rsidRDefault="00534694" w:rsidP="00534694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6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Производственная практика. Реставрационная </w:t>
      </w:r>
      <w:r w:rsidRPr="005346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практика </w:t>
      </w:r>
      <w:r w:rsidRPr="0053469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относится</w:t>
      </w:r>
      <w:r w:rsidRPr="005346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 обязательной части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программы.</w:t>
      </w:r>
    </w:p>
    <w:p w:rsidR="00534694" w:rsidRPr="00534694" w:rsidRDefault="00534694" w:rsidP="00267CA4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kern w:val="0"/>
          <w:sz w:val="26"/>
          <w:szCs w:val="28"/>
          <w:lang w:eastAsia="ru-RU"/>
          <w14:ligatures w14:val="none"/>
        </w:rPr>
      </w:pPr>
      <w:r w:rsidRPr="00534694">
        <w:rPr>
          <w:rFonts w:ascii="Times New Roman" w:eastAsia="Times New Roman" w:hAnsi="Times New Roman" w:cs="Arial"/>
          <w:bCs/>
          <w:iCs/>
          <w:kern w:val="0"/>
          <w:sz w:val="26"/>
          <w:szCs w:val="28"/>
          <w:lang w:eastAsia="ru-RU"/>
          <w14:ligatures w14:val="none"/>
        </w:rPr>
        <w:t>Цель производственной практики:</w:t>
      </w:r>
    </w:p>
    <w:p w:rsidR="00534694" w:rsidRPr="00534694" w:rsidRDefault="00534694" w:rsidP="00534694">
      <w:pPr>
        <w:numPr>
          <w:ilvl w:val="2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6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изучение организационной структуры предприятия и действующей в нем структуры управления;</w:t>
      </w:r>
    </w:p>
    <w:p w:rsidR="00534694" w:rsidRPr="00534694" w:rsidRDefault="00534694" w:rsidP="00534694">
      <w:pPr>
        <w:numPr>
          <w:ilvl w:val="2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6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изучение особенностей строения, состояния, поведения и/или функционирования конкретных технологических процессов;</w:t>
      </w:r>
    </w:p>
    <w:p w:rsidR="00267CA4" w:rsidRPr="00534694" w:rsidRDefault="00534694" w:rsidP="00267CA4">
      <w:pPr>
        <w:numPr>
          <w:ilvl w:val="2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46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освоение приемов, методов и способов выявления, наблюдения, измерения и контроля параметров производственных технологических и других процессов в соответствии с профилем подготовки.</w:t>
      </w:r>
    </w:p>
    <w:p w:rsidR="00534694" w:rsidRPr="00534694" w:rsidRDefault="00534694" w:rsidP="00534694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kern w:val="0"/>
          <w:sz w:val="26"/>
          <w:szCs w:val="28"/>
          <w:lang w:eastAsia="ru-RU"/>
          <w14:ligatures w14:val="none"/>
        </w:rPr>
      </w:pPr>
      <w:r w:rsidRPr="00534694">
        <w:rPr>
          <w:rFonts w:ascii="Times New Roman" w:eastAsia="Times New Roman" w:hAnsi="Times New Roman" w:cs="Arial"/>
          <w:bCs/>
          <w:iCs/>
          <w:kern w:val="0"/>
          <w:sz w:val="26"/>
          <w:szCs w:val="28"/>
          <w:lang w:eastAsia="ru-RU"/>
          <w14:ligatures w14:val="none"/>
        </w:rP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534694" w:rsidRPr="00534694" w:rsidTr="0053469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34694" w:rsidRPr="00534694" w:rsidRDefault="00534694" w:rsidP="005346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34694" w:rsidRPr="00534694" w:rsidRDefault="00534694" w:rsidP="00534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Код и наименование индикатора</w:t>
            </w:r>
          </w:p>
          <w:p w:rsidR="00534694" w:rsidRPr="00534694" w:rsidRDefault="00534694" w:rsidP="00534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достижения компетенции</w:t>
            </w:r>
          </w:p>
        </w:tc>
      </w:tr>
      <w:tr w:rsidR="00534694" w:rsidRPr="00534694" w:rsidTr="00E45321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34694" w:rsidRPr="00534694" w:rsidRDefault="00534694" w:rsidP="005346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53469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r w:rsidRPr="0053469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ОПК-1</w:t>
            </w:r>
            <w:r w:rsidR="00CA2F7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r w:rsidRPr="0053469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Способен применять знания в области истории и теории искусств, архитектуры и реставрации памятников культуры и искусства, рассматривать произведения искусства и архитектуры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F76" w:rsidRDefault="00534694" w:rsidP="00534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ИД-ОПК-1.1</w:t>
            </w:r>
          </w:p>
          <w:p w:rsidR="00534694" w:rsidRPr="00534694" w:rsidRDefault="000D79AA" w:rsidP="00534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0D79AA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 </w:t>
            </w:r>
            <w:r w:rsidRPr="000D79AA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Анализ взаимосвязи истории и теории искусств, религиозных, философских и эстетических идей в процессе реставрации памятников культурного наследи</w:t>
            </w:r>
            <w:r w:rsidRPr="000D79AA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я</w:t>
            </w:r>
          </w:p>
          <w:p w:rsidR="00534694" w:rsidRPr="00534694" w:rsidRDefault="00534694" w:rsidP="005346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34694" w:rsidRPr="00534694" w:rsidTr="00E45321">
        <w:trPr>
          <w:trHeight w:val="945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34694" w:rsidRPr="00534694" w:rsidRDefault="00534694" w:rsidP="005346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F76" w:rsidRDefault="00534694" w:rsidP="00534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ИД-ОПК-1.2</w:t>
            </w:r>
          </w:p>
          <w:p w:rsidR="00534694" w:rsidRPr="00534694" w:rsidRDefault="000D79AA" w:rsidP="00534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0D79AA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Способен ориентироваться в историко-социальном пространстве с целью атрибутирования исторического памятника культурного наследия</w:t>
            </w:r>
          </w:p>
        </w:tc>
      </w:tr>
      <w:tr w:rsidR="00534694" w:rsidRPr="00534694" w:rsidTr="00E45321">
        <w:trPr>
          <w:trHeight w:val="1830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34694" w:rsidRPr="00534694" w:rsidRDefault="00534694" w:rsidP="005346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4694" w:rsidRPr="00534694" w:rsidRDefault="00534694" w:rsidP="00534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ИД-ОПК-1.3</w:t>
            </w:r>
          </w:p>
          <w:p w:rsidR="00534694" w:rsidRPr="00534694" w:rsidRDefault="00534694" w:rsidP="00534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Обоснование необходимости проведения культурно-исторического анализа произведения искусства</w:t>
            </w:r>
          </w:p>
        </w:tc>
      </w:tr>
      <w:tr w:rsidR="00534694" w:rsidRPr="00534694" w:rsidTr="00E45321">
        <w:trPr>
          <w:trHeight w:val="1275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4694" w:rsidRPr="00534694" w:rsidRDefault="00534694" w:rsidP="00534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ОПК-2</w:t>
            </w:r>
            <w:r w:rsidR="00CA2F7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 xml:space="preserve"> </w:t>
            </w:r>
            <w:r w:rsidRPr="00534694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Способен применять современные методы исследования объектов культурного наследия для консервационных и реставрационных работ; выполнять отдельные виды работ при проведении реставрационных научных исследований; анализировать и обобщать результаты научных исследований, оценивать полученную информацию и применять на практике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4694" w:rsidRPr="00534694" w:rsidRDefault="00534694" w:rsidP="00534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ИД-ОПК-2.1 </w:t>
            </w:r>
          </w:p>
          <w:p w:rsidR="00534694" w:rsidRPr="00534694" w:rsidRDefault="00534694" w:rsidP="00534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Выполнение научно-исследовательских работ в области </w:t>
            </w:r>
            <w:r w:rsidR="00CA2F76" w:rsidRPr="0053469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реставрации и</w:t>
            </w:r>
            <w:r w:rsidRPr="00534694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составление описания состояния памятника историко-культурного наследия</w:t>
            </w:r>
          </w:p>
        </w:tc>
      </w:tr>
      <w:tr w:rsidR="00534694" w:rsidRPr="00534694" w:rsidTr="00E45321">
        <w:trPr>
          <w:trHeight w:val="1440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694" w:rsidRPr="00534694" w:rsidRDefault="00534694" w:rsidP="0053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694" w:rsidRPr="00534694" w:rsidRDefault="00534694" w:rsidP="00534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ИД-ОПК-2.2 </w:t>
            </w:r>
          </w:p>
          <w:p w:rsidR="00534694" w:rsidRPr="00534694" w:rsidRDefault="00534694" w:rsidP="00534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Применение современных методов исследования объектов культурного наследия, обоснование целесообразности использования аналитических методов и умение сформулировать причины разрушительных процессов, приведших к утрате фрагментов памятника историко-культурного наследия</w:t>
            </w:r>
          </w:p>
        </w:tc>
      </w:tr>
      <w:tr w:rsidR="00534694" w:rsidRPr="00534694" w:rsidTr="00E45321">
        <w:trPr>
          <w:trHeight w:val="810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94" w:rsidRPr="00534694" w:rsidRDefault="00534694" w:rsidP="0053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F76" w:rsidRDefault="00534694" w:rsidP="00534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ИД-ОПК-2.3</w:t>
            </w:r>
          </w:p>
          <w:p w:rsidR="00534694" w:rsidRPr="00534694" w:rsidRDefault="00534694" w:rsidP="00534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Анализ и обобщение </w:t>
            </w:r>
            <w:r w:rsidR="000D79AA" w:rsidRPr="000D79AA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результатов научных</w:t>
            </w:r>
            <w:r w:rsidRPr="00534694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 исследований, оценивание полученной информации и составление статьи, отчета</w:t>
            </w:r>
          </w:p>
        </w:tc>
      </w:tr>
      <w:tr w:rsidR="00534694" w:rsidRPr="00534694" w:rsidTr="00E45321">
        <w:trPr>
          <w:trHeight w:val="1528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694" w:rsidRPr="00534694" w:rsidRDefault="00534694" w:rsidP="00534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ОПК-3</w:t>
            </w:r>
            <w:r w:rsidR="00CA2F7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 xml:space="preserve"> </w:t>
            </w:r>
            <w:r w:rsidRPr="00534694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Способен составлять техническую документацию, необходимую для реставрации (консервации, реконструкции) предмета или объекта материальной культуры; осуществлять, разрабатывать и подбирать методики, технологии и материалы; обосновывать принятие конкретного технического решения при проведении консервационных и реставрационных работ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F76" w:rsidRDefault="000D79AA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CA2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ИД-ОПК-3.1</w:t>
            </w:r>
          </w:p>
          <w:p w:rsidR="00534694" w:rsidRPr="00534694" w:rsidRDefault="000D79AA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0D79AA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Разработка технической документации, необходимой для реставрации (консервации, реконструкции) предмета или объекта материальной культуры на основе ГОСТ, реставрационных норм и правил </w:t>
            </w:r>
            <w:proofErr w:type="spellStart"/>
            <w:r w:rsidRPr="000D79AA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РНиП</w:t>
            </w:r>
            <w:proofErr w:type="spellEnd"/>
            <w:r w:rsidRPr="000D79AA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 1.02.01-94</w:t>
            </w:r>
          </w:p>
        </w:tc>
      </w:tr>
      <w:tr w:rsidR="00534694" w:rsidRPr="00534694" w:rsidTr="00E45321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694" w:rsidRPr="00534694" w:rsidRDefault="00534694" w:rsidP="0053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94" w:rsidRPr="00534694" w:rsidRDefault="00534694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ИД-ОПК-3.2</w:t>
            </w: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 xml:space="preserve"> </w:t>
            </w:r>
          </w:p>
          <w:p w:rsidR="00534694" w:rsidRPr="00534694" w:rsidRDefault="00534694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Разработка и подбор методики, технологии и материалов для осуществления реставрационно-консервационных работ</w:t>
            </w:r>
          </w:p>
        </w:tc>
      </w:tr>
      <w:tr w:rsidR="00534694" w:rsidRPr="00534694" w:rsidTr="00E45321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94" w:rsidRPr="00534694" w:rsidRDefault="00534694" w:rsidP="0053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94" w:rsidRPr="00534694" w:rsidRDefault="00534694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ИД-ОПК-3.3</w:t>
            </w: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 xml:space="preserve"> </w:t>
            </w:r>
          </w:p>
          <w:p w:rsidR="00534694" w:rsidRPr="00534694" w:rsidRDefault="00534694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Принятие обоснованного технического решения при проведении консервационных и реставрационных работ с объектом материальной культуры</w:t>
            </w:r>
          </w:p>
        </w:tc>
      </w:tr>
      <w:tr w:rsidR="000D79AA" w:rsidRPr="00534694" w:rsidTr="00127DAA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79AA" w:rsidRPr="00CA2F76" w:rsidRDefault="000D79AA" w:rsidP="00534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ОПК-4</w:t>
            </w:r>
            <w:r w:rsidR="00CA2F7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 xml:space="preserve"> </w:t>
            </w:r>
            <w:r w:rsidRPr="00534694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76" w:rsidRDefault="000D79AA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CA2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ИД-ОПК-4.1</w:t>
            </w:r>
          </w:p>
          <w:p w:rsidR="000D79AA" w:rsidRPr="00CA2F76" w:rsidRDefault="000D79AA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0D79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Применение информационно-коммуникационных технологий в информационно-библиографическом поиске при проведении реставрационно-консервационных работ</w:t>
            </w:r>
          </w:p>
        </w:tc>
      </w:tr>
      <w:tr w:rsidR="000D79AA" w:rsidRPr="00534694" w:rsidTr="00E45321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79AA" w:rsidRPr="00534694" w:rsidRDefault="000D79AA" w:rsidP="005346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AA" w:rsidRPr="00534694" w:rsidRDefault="000D79AA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ИД-ОПК-4.2</w:t>
            </w: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 xml:space="preserve"> </w:t>
            </w:r>
          </w:p>
          <w:p w:rsidR="000D79AA" w:rsidRPr="00534694" w:rsidRDefault="000D79AA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Представление информации, в том числе связанной с профессиональной деятельностью, с помощью информационных и компьютерных технологий</w:t>
            </w:r>
          </w:p>
        </w:tc>
      </w:tr>
      <w:tr w:rsidR="000D79AA" w:rsidRPr="00534694" w:rsidTr="00E45321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AA" w:rsidRPr="00534694" w:rsidRDefault="000D79AA" w:rsidP="0053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AA" w:rsidRPr="00534694" w:rsidRDefault="000D79AA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ИД-ОПК-4.3</w:t>
            </w: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 xml:space="preserve"> </w:t>
            </w:r>
          </w:p>
          <w:p w:rsidR="000D79AA" w:rsidRPr="00534694" w:rsidRDefault="000D79AA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Применение прикладного программного обеспечения для разработки и оформления технической документации</w:t>
            </w:r>
          </w:p>
        </w:tc>
      </w:tr>
      <w:tr w:rsidR="00534694" w:rsidRPr="00534694" w:rsidTr="00E45321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4694" w:rsidRPr="00534694" w:rsidRDefault="00534694" w:rsidP="00534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ОПК-5</w:t>
            </w:r>
            <w:r w:rsidR="00267C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 xml:space="preserve"> </w:t>
            </w:r>
            <w:r w:rsidRPr="00534694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Способен использовать нормативные правовые акты по реставрации, реконструкции, воссоздании и охране памятников культуры; применять правила по охране труда; составлять отчеты по итогам проделанной работы с учетом конкретного технического решения при проведении консервационных и реставрационных работ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94" w:rsidRPr="00534694" w:rsidRDefault="00534694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ИД-ОПК-5.1</w:t>
            </w: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 xml:space="preserve"> </w:t>
            </w:r>
          </w:p>
          <w:p w:rsidR="00534694" w:rsidRPr="00534694" w:rsidRDefault="00534694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lastRenderedPageBreak/>
              <w:t>Анализ законодательной базы, связанной с обеспечением охраны памятников культуры, применением нормативно-правовых актов</w:t>
            </w:r>
          </w:p>
        </w:tc>
      </w:tr>
      <w:tr w:rsidR="00534694" w:rsidRPr="00534694" w:rsidTr="00E45321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694" w:rsidRPr="00534694" w:rsidRDefault="00534694" w:rsidP="0053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94" w:rsidRPr="00534694" w:rsidRDefault="00534694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ИД-ОПК-5.2</w:t>
            </w: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 xml:space="preserve"> </w:t>
            </w:r>
          </w:p>
          <w:p w:rsidR="00534694" w:rsidRPr="00534694" w:rsidRDefault="00534694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Обоснование и применение нормативных норм и правил по охране труда в сфере реставрации</w:t>
            </w:r>
          </w:p>
        </w:tc>
      </w:tr>
      <w:tr w:rsidR="00534694" w:rsidRPr="00534694" w:rsidTr="00E45321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94" w:rsidRPr="00534694" w:rsidRDefault="00534694" w:rsidP="0053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94" w:rsidRPr="00534694" w:rsidRDefault="00534694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ИД-ОПК-5.3</w:t>
            </w:r>
          </w:p>
          <w:p w:rsidR="00534694" w:rsidRPr="00534694" w:rsidRDefault="00534694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 Составление отчетной документации по итогам проделанной работы с учетом принятых технических решений при проведении консервационных и реставрационных работ</w:t>
            </w:r>
          </w:p>
          <w:p w:rsidR="00534694" w:rsidRPr="00534694" w:rsidRDefault="00534694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34694" w:rsidRPr="00534694" w:rsidTr="00E45321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4694" w:rsidRPr="00534694" w:rsidRDefault="00534694" w:rsidP="00534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ОПК-6</w:t>
            </w:r>
            <w:r w:rsidR="00267C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 xml:space="preserve"> </w:t>
            </w:r>
            <w:r w:rsidRPr="00534694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Способен ориентироваться в проблематике современной культурной политики Российской Федера</w:t>
            </w:r>
            <w:r w:rsidR="000D79AA" w:rsidRPr="000D79AA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ц</w:t>
            </w:r>
            <w:r w:rsidRPr="00534694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и</w:t>
            </w:r>
            <w:r w:rsidR="000D79AA" w:rsidRPr="000D79AA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94" w:rsidRPr="00534694" w:rsidRDefault="00534694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ИД-ОПК-6.1</w:t>
            </w:r>
          </w:p>
          <w:p w:rsidR="00534694" w:rsidRPr="00534694" w:rsidRDefault="00534694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Учет основных положений законодательства Российской Федерации в сфере культурного наследия в профессиональной деятельности</w:t>
            </w:r>
          </w:p>
        </w:tc>
      </w:tr>
      <w:tr w:rsidR="00534694" w:rsidRPr="00534694" w:rsidTr="00E45321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694" w:rsidRPr="00534694" w:rsidRDefault="00534694" w:rsidP="005346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94" w:rsidRPr="00534694" w:rsidRDefault="00534694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ИД-ОПК-6.2</w:t>
            </w:r>
          </w:p>
          <w:p w:rsidR="00534694" w:rsidRPr="00534694" w:rsidRDefault="00534694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Использование информационной </w:t>
            </w:r>
            <w:r w:rsidR="000D79AA" w:rsidRPr="000D79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базы (</w:t>
            </w:r>
            <w:r w:rsidRPr="0053469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нормативно-правовая, периодическая и справочная литература в области современной культурной политики Российской Федерации) в профессиональной деятельности</w:t>
            </w:r>
          </w:p>
        </w:tc>
      </w:tr>
      <w:tr w:rsidR="00534694" w:rsidRPr="00534694" w:rsidTr="00E45321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94" w:rsidRPr="00534694" w:rsidRDefault="00534694" w:rsidP="005346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94" w:rsidRPr="00534694" w:rsidRDefault="00534694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ИД-ОПК-6.3</w:t>
            </w:r>
            <w:r w:rsidRPr="0053469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 xml:space="preserve"> </w:t>
            </w:r>
          </w:p>
          <w:p w:rsidR="00534694" w:rsidRPr="00534694" w:rsidRDefault="00534694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3469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Определение теоретических основ и природы научных проблем профессиональной реставрационной области в культурной политике Российской Федерации</w:t>
            </w:r>
          </w:p>
          <w:p w:rsidR="00534694" w:rsidRPr="00534694" w:rsidRDefault="00534694" w:rsidP="0053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:rsidR="00534694" w:rsidRPr="00534694" w:rsidRDefault="00534694" w:rsidP="00534694">
      <w:pPr>
        <w:numPr>
          <w:ilvl w:val="3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:rsidR="00534694" w:rsidRPr="00534694" w:rsidRDefault="00267CA4" w:rsidP="00534694">
      <w:pPr>
        <w:numPr>
          <w:ilvl w:val="3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</w:t>
      </w:r>
      <w:r w:rsidR="00534694" w:rsidRPr="005346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Общая трудоёмкость производственной практики составляет:</w:t>
      </w:r>
    </w:p>
    <w:p w:rsidR="00534694" w:rsidRPr="00534694" w:rsidRDefault="00534694" w:rsidP="00534694">
      <w:pPr>
        <w:numPr>
          <w:ilvl w:val="3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534694" w:rsidRPr="00534694" w:rsidTr="00E45321">
        <w:trPr>
          <w:trHeight w:val="340"/>
        </w:trPr>
        <w:tc>
          <w:tcPr>
            <w:tcW w:w="4678" w:type="dxa"/>
            <w:vAlign w:val="center"/>
          </w:tcPr>
          <w:p w:rsidR="00534694" w:rsidRPr="00534694" w:rsidRDefault="00534694" w:rsidP="005346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34694" w:rsidRPr="00534694" w:rsidRDefault="00534694" w:rsidP="0053469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534694" w:rsidRPr="00534694" w:rsidRDefault="00534694" w:rsidP="0053469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34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534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:rsidR="00534694" w:rsidRPr="00534694" w:rsidRDefault="00534694" w:rsidP="0053469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lang w:eastAsia="ru-RU"/>
              </w:rPr>
              <w:t>216</w:t>
            </w:r>
          </w:p>
        </w:tc>
        <w:tc>
          <w:tcPr>
            <w:tcW w:w="850" w:type="dxa"/>
            <w:vAlign w:val="center"/>
          </w:tcPr>
          <w:p w:rsidR="00534694" w:rsidRPr="00534694" w:rsidRDefault="00534694" w:rsidP="0053469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34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534694" w:rsidRPr="00534694" w:rsidRDefault="00534694" w:rsidP="0053469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02125C" w:rsidRDefault="0002125C"/>
    <w:sectPr w:rsidR="0002125C" w:rsidSect="008F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54562399">
    <w:abstractNumId w:val="1"/>
  </w:num>
  <w:num w:numId="2" w16cid:durableId="173411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94"/>
    <w:rsid w:val="0002125C"/>
    <w:rsid w:val="000D79AA"/>
    <w:rsid w:val="00267CA4"/>
    <w:rsid w:val="00534694"/>
    <w:rsid w:val="00C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07A7"/>
  <w15:chartTrackingRefBased/>
  <w15:docId w15:val="{B7FAC089-84D4-4E2F-B40A-251876BD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6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2023-06-07T16:15:00Z</dcterms:created>
  <dcterms:modified xsi:type="dcterms:W3CDTF">2023-06-07T16:49:00Z</dcterms:modified>
</cp:coreProperties>
</file>