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344"/>
        <w:gridCol w:w="4218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6EEF3573" w:rsidR="00A76E18" w:rsidRPr="000C0A40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0C0A40">
              <w:rPr>
                <w:b/>
                <w:sz w:val="26"/>
                <w:szCs w:val="26"/>
              </w:rPr>
              <w:t>АННОТАЦИЯ</w:t>
            </w:r>
            <w:r w:rsidR="000C0A40" w:rsidRPr="000C0A40">
              <w:t xml:space="preserve"> </w:t>
            </w:r>
            <w:r w:rsidRPr="000C0A40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AB9974E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0C0A40">
              <w:rPr>
                <w:b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95420E" w:rsidR="00E05948" w:rsidRPr="00114450" w:rsidRDefault="000C0A40" w:rsidP="000043B1">
            <w:pPr>
              <w:jc w:val="center"/>
              <w:rPr>
                <w:sz w:val="26"/>
                <w:szCs w:val="26"/>
              </w:rPr>
            </w:pPr>
            <w:r w:rsidRPr="000C0A40">
              <w:rPr>
                <w:b/>
                <w:sz w:val="26"/>
                <w:szCs w:val="26"/>
              </w:rPr>
              <w:t>Производственная практика. Музейная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FEED08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C0A40" w14:paraId="7BAE84EC" w14:textId="77777777" w:rsidTr="000C0A4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4F922B92" w:rsidR="000C0A40" w:rsidRPr="000043B1" w:rsidRDefault="000C0A40" w:rsidP="000C0A4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44" w:type="dxa"/>
          </w:tcPr>
          <w:p w14:paraId="28121708" w14:textId="60D4713A" w:rsidR="000C0A40" w:rsidRPr="000043B1" w:rsidRDefault="000C0A40" w:rsidP="000C0A4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54.05.02</w:t>
            </w:r>
          </w:p>
        </w:tc>
        <w:tc>
          <w:tcPr>
            <w:tcW w:w="4218" w:type="dxa"/>
          </w:tcPr>
          <w:p w14:paraId="590A5011" w14:textId="56A39EAC" w:rsidR="000C0A40" w:rsidRPr="000043B1" w:rsidRDefault="000C0A40" w:rsidP="000C0A40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Живопись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1205039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6FD5EE85" w:rsidR="00D1678A" w:rsidRPr="000043B1" w:rsidRDefault="000C0A40" w:rsidP="00391DB7">
            <w:pPr>
              <w:rPr>
                <w:sz w:val="24"/>
                <w:szCs w:val="24"/>
              </w:rPr>
            </w:pPr>
            <w:r w:rsidRPr="000C0A40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13BE080" w:rsidR="00D1678A" w:rsidRPr="000043B1" w:rsidRDefault="000C0A40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3F4CBC66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2D7388A7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  <w:r w:rsidR="000C0A40">
        <w:t>:</w:t>
      </w:r>
    </w:p>
    <w:p w14:paraId="3D2361AE" w14:textId="0B69BF72" w:rsidR="0078716A" w:rsidRPr="000C0A40" w:rsidRDefault="000C0A40" w:rsidP="008C5722">
      <w:pPr>
        <w:pStyle w:val="af0"/>
        <w:numPr>
          <w:ilvl w:val="3"/>
          <w:numId w:val="14"/>
        </w:numPr>
        <w:jc w:val="both"/>
        <w:rPr>
          <w:iCs/>
        </w:rPr>
      </w:pPr>
      <w:r>
        <w:rPr>
          <w:iCs/>
          <w:sz w:val="24"/>
          <w:szCs w:val="24"/>
        </w:rPr>
        <w:t xml:space="preserve">                          - </w:t>
      </w:r>
      <w:r w:rsidR="000D048E" w:rsidRPr="000C0A40">
        <w:rPr>
          <w:iCs/>
          <w:sz w:val="24"/>
          <w:szCs w:val="24"/>
        </w:rPr>
        <w:t>в</w:t>
      </w:r>
      <w:r w:rsidR="0078716A" w:rsidRPr="000C0A40">
        <w:rPr>
          <w:iCs/>
          <w:sz w:val="24"/>
          <w:szCs w:val="24"/>
        </w:rPr>
        <w:t>ыездная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2"/>
        <w:gridCol w:w="4480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E268DFD" w:rsidR="00AB24B2" w:rsidRPr="000C0A40" w:rsidRDefault="000C0A4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0C0A40">
              <w:rPr>
                <w:iCs w:val="0"/>
                <w:sz w:val="24"/>
                <w:szCs w:val="24"/>
                <w:lang w:eastAsia="en-US"/>
              </w:rPr>
              <w:t>десятый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4EC07611" w:rsidR="00AB24B2" w:rsidRPr="000C0A40" w:rsidRDefault="00AB24B2" w:rsidP="000C0A4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0C0A40">
              <w:rPr>
                <w:iCs w:val="0"/>
                <w:sz w:val="24"/>
                <w:szCs w:val="24"/>
                <w:lang w:eastAsia="en-US"/>
              </w:rPr>
              <w:t>непрерывно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1B84BFD8" w:rsidR="00AB24B2" w:rsidRPr="000C0A40" w:rsidRDefault="000C0A40" w:rsidP="000C0A4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0C0A40">
              <w:rPr>
                <w:iCs w:val="0"/>
                <w:sz w:val="24"/>
                <w:szCs w:val="24"/>
                <w:lang w:eastAsia="en-US"/>
              </w:rPr>
              <w:t>6</w:t>
            </w:r>
            <w:r w:rsidR="00AB24B2" w:rsidRPr="000C0A40"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 w:rsidRPr="000C0A40">
              <w:rPr>
                <w:iCs w:val="0"/>
                <w:sz w:val="24"/>
                <w:szCs w:val="24"/>
                <w:lang w:eastAsia="en-US"/>
              </w:rPr>
              <w:t>ь</w:t>
            </w:r>
          </w:p>
        </w:tc>
      </w:tr>
    </w:tbl>
    <w:p w14:paraId="6BEA4B53" w14:textId="362274F2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  <w:r w:rsidR="000C0A40">
        <w:t>:</w:t>
      </w:r>
    </w:p>
    <w:p w14:paraId="3530E77F" w14:textId="3BB82054" w:rsidR="000C0A40" w:rsidRPr="000C0A40" w:rsidRDefault="000C0A40" w:rsidP="000C0A40">
      <w:pPr>
        <w:pStyle w:val="af0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0A40">
        <w:rPr>
          <w:sz w:val="24"/>
          <w:szCs w:val="24"/>
        </w:rPr>
        <w:t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подготовке:</w:t>
      </w:r>
    </w:p>
    <w:p w14:paraId="4FF985F7" w14:textId="302DBE5E" w:rsidR="00F444E0" w:rsidRPr="008C5722" w:rsidRDefault="000C0A40" w:rsidP="000C0A4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0C0A40">
        <w:rPr>
          <w:sz w:val="24"/>
          <w:szCs w:val="24"/>
        </w:rPr>
        <w:t xml:space="preserve">- в музеях-заповедниках следующих городов и областей: Москва, Московская, Ярославская, Вологодская, Ленинградская, Новгородская, Архангельская области и Республика Карелия, г. Пскова, Ярославля, Вологды, Новгорода, Каргополя, Большого Соловецкого острова, г. Санкт-Петербурга и </w:t>
      </w:r>
      <w:proofErr w:type="spellStart"/>
      <w:r w:rsidRPr="000C0A40">
        <w:rPr>
          <w:sz w:val="24"/>
          <w:szCs w:val="24"/>
        </w:rPr>
        <w:t>др.</w:t>
      </w:r>
      <w:r w:rsidR="00F444E0" w:rsidRPr="008C5722">
        <w:rPr>
          <w:sz w:val="24"/>
          <w:szCs w:val="24"/>
        </w:rPr>
        <w:t>При</w:t>
      </w:r>
      <w:proofErr w:type="spellEnd"/>
      <w:r w:rsidR="00F444E0" w:rsidRPr="008C5722">
        <w:rPr>
          <w:sz w:val="24"/>
          <w:szCs w:val="24"/>
        </w:rPr>
        <w:t xml:space="preserve">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="00F444E0"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="00F444E0"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3AEDC3D" w:rsidR="0081340B" w:rsidRPr="00FD7F28" w:rsidRDefault="00FD7F28" w:rsidP="00FD7F28">
      <w:pPr>
        <w:pStyle w:val="af0"/>
        <w:numPr>
          <w:ilvl w:val="3"/>
          <w:numId w:val="14"/>
        </w:numPr>
        <w:rPr>
          <w:bCs/>
          <w:iCs/>
          <w:sz w:val="24"/>
          <w:szCs w:val="24"/>
        </w:rPr>
      </w:pPr>
      <w:r w:rsidRPr="00FD7F28">
        <w:rPr>
          <w:bCs/>
          <w:iCs/>
          <w:sz w:val="24"/>
          <w:szCs w:val="24"/>
        </w:rPr>
        <w:t>десятый семестр – зачет с оценкой;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6FB4D77C" w:rsidR="000D048E" w:rsidRPr="00FD7F28" w:rsidRDefault="00FD7F28" w:rsidP="005E6E36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FD7F28">
        <w:rPr>
          <w:iCs/>
          <w:sz w:val="24"/>
          <w:szCs w:val="24"/>
        </w:rPr>
        <w:t>П</w:t>
      </w:r>
      <w:r w:rsidR="000D048E" w:rsidRPr="00FD7F28">
        <w:rPr>
          <w:iCs/>
          <w:sz w:val="24"/>
          <w:szCs w:val="24"/>
        </w:rPr>
        <w:t xml:space="preserve">роизводственная практика </w:t>
      </w:r>
      <w:r w:rsidRPr="00FD7F28">
        <w:rPr>
          <w:iCs/>
          <w:sz w:val="24"/>
          <w:szCs w:val="24"/>
        </w:rPr>
        <w:t>«</w:t>
      </w:r>
      <w:r w:rsidRPr="00FD7F28">
        <w:rPr>
          <w:iCs/>
          <w:sz w:val="24"/>
          <w:szCs w:val="24"/>
        </w:rPr>
        <w:t>Производственная практика. Музейная практика</w:t>
      </w:r>
      <w:r w:rsidRPr="00FD7F28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 w:rsidR="000D048E" w:rsidRPr="00FD7F28">
        <w:rPr>
          <w:iCs/>
          <w:sz w:val="24"/>
          <w:szCs w:val="24"/>
        </w:rPr>
        <w:t>относится к обязательной части, формируемой участн</w:t>
      </w:r>
      <w:r w:rsidR="0080748A" w:rsidRPr="00FD7F28">
        <w:rPr>
          <w:iCs/>
          <w:sz w:val="24"/>
          <w:szCs w:val="24"/>
        </w:rPr>
        <w:t>иками образовательных отношений.</w:t>
      </w:r>
    </w:p>
    <w:p w14:paraId="2BAC3A18" w14:textId="65B20303" w:rsidR="00571750" w:rsidRPr="00AB2334" w:rsidRDefault="00571750" w:rsidP="004837D1">
      <w:pPr>
        <w:pStyle w:val="2"/>
      </w:pPr>
      <w:r w:rsidRPr="00AB2334">
        <w:t xml:space="preserve">Цель </w:t>
      </w:r>
      <w:r w:rsidRPr="00FD7F28">
        <w:rPr>
          <w:iCs w:val="0"/>
        </w:rPr>
        <w:t>производственной</w:t>
      </w:r>
      <w:r w:rsidRPr="00AB2334">
        <w:t xml:space="preserve"> практики:</w:t>
      </w:r>
    </w:p>
    <w:p w14:paraId="1A9EFEDF" w14:textId="77777777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закрепление теоретических знаний, полученных при изучении дисциплин;</w:t>
      </w:r>
    </w:p>
    <w:p w14:paraId="60A461A3" w14:textId="48713E5C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необходимых материалов для написания выпускной квалификационной работы;</w:t>
      </w:r>
    </w:p>
    <w:p w14:paraId="3B723819" w14:textId="521FA788" w:rsidR="00FD7F28" w:rsidRP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FD7F28">
        <w:rPr>
          <w:color w:val="000000"/>
          <w:sz w:val="24"/>
          <w:szCs w:val="24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14:paraId="1D42A600" w14:textId="77777777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20E7042D" w14:textId="77777777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5997F256" w14:textId="77777777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3538ABBA" w14:textId="77777777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5A20DA48" w14:textId="77777777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участия в конкретном производственном процессе или исследованиях;</w:t>
      </w:r>
    </w:p>
    <w:p w14:paraId="3962E295" w14:textId="77777777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практических навыков в будущей профессиональной деятельности или в отдельных ее разделах и </w:t>
      </w:r>
      <w:proofErr w:type="gramStart"/>
      <w:r>
        <w:rPr>
          <w:color w:val="000000"/>
          <w:sz w:val="24"/>
          <w:szCs w:val="24"/>
        </w:rPr>
        <w:t>т.д.</w:t>
      </w:r>
      <w:proofErr w:type="gramEnd"/>
    </w:p>
    <w:p w14:paraId="219B5396" w14:textId="77777777" w:rsidR="00FD7F28" w:rsidRDefault="00FD7F28" w:rsidP="00FD7F28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навыков работы над </w:t>
      </w:r>
      <w:proofErr w:type="spellStart"/>
      <w:r>
        <w:rPr>
          <w:color w:val="000000"/>
          <w:sz w:val="24"/>
          <w:szCs w:val="24"/>
        </w:rPr>
        <w:t>копийными</w:t>
      </w:r>
      <w:proofErr w:type="spellEnd"/>
      <w:r>
        <w:rPr>
          <w:color w:val="000000"/>
          <w:sz w:val="24"/>
          <w:szCs w:val="24"/>
        </w:rPr>
        <w:t xml:space="preserve"> зарисовками в художественных фондах, музеях-заповедниках, галереях и культовых сооружений.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F31E81" w14:paraId="0C5E4999" w14:textId="495A591A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B63A1" w14:textId="09300957" w:rsidR="001D5CA8" w:rsidRPr="001D5CA8" w:rsidRDefault="001D5CA8" w:rsidP="001D5CA8">
            <w:pPr>
              <w:widowControl w:val="0"/>
            </w:pPr>
            <w:r w:rsidRPr="001D5CA8">
              <w:t>ОПК-2</w:t>
            </w:r>
          </w:p>
          <w:p w14:paraId="78A9D67F" w14:textId="2C343930" w:rsidR="00391DB7" w:rsidRPr="001D5CA8" w:rsidRDefault="001D5CA8" w:rsidP="001D5CA8">
            <w:pPr>
              <w:widowControl w:val="0"/>
            </w:pPr>
            <w:r w:rsidRPr="001D5CA8">
              <w:rPr>
                <w:sz w:val="24"/>
                <w:szCs w:val="24"/>
              </w:rPr>
              <w:t>Способен создавать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3493" w14:textId="77777777" w:rsidR="001D5CA8" w:rsidRPr="001D5CA8" w:rsidRDefault="001D5CA8" w:rsidP="001D5CA8">
            <w:pPr>
              <w:autoSpaceDE w:val="0"/>
              <w:autoSpaceDN w:val="0"/>
              <w:adjustRightInd w:val="0"/>
              <w:rPr>
                <w:iCs/>
              </w:rPr>
            </w:pPr>
            <w:r w:rsidRPr="001D5CA8">
              <w:rPr>
                <w:iCs/>
              </w:rPr>
              <w:t>ИД-ОПК-2.1</w:t>
            </w:r>
          </w:p>
          <w:p w14:paraId="3979CE4F" w14:textId="46FE7DFD" w:rsidR="001D5CA8" w:rsidRPr="001D5CA8" w:rsidRDefault="001D5CA8" w:rsidP="001D5CA8">
            <w:pPr>
              <w:autoSpaceDE w:val="0"/>
              <w:autoSpaceDN w:val="0"/>
              <w:adjustRightInd w:val="0"/>
              <w:rPr>
                <w:iCs/>
              </w:rPr>
            </w:pPr>
            <w:r w:rsidRPr="001D5CA8">
              <w:rPr>
                <w:iCs/>
              </w:rPr>
              <w:t xml:space="preserve">Создание живописных произведений, разработка и реклама авторских коллекций, владение </w:t>
            </w:r>
            <w:r w:rsidRPr="001D5CA8">
              <w:rPr>
                <w:iCs/>
              </w:rPr>
              <w:t>методом оценки</w:t>
            </w:r>
            <w:r w:rsidRPr="001D5CA8">
              <w:rPr>
                <w:iCs/>
              </w:rPr>
              <w:t xml:space="preserve"> подлинности произведений искусства;</w:t>
            </w:r>
          </w:p>
          <w:p w14:paraId="7DBA5203" w14:textId="355098A1" w:rsidR="00391DB7" w:rsidRPr="00D16B30" w:rsidRDefault="00391DB7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</w:tc>
      </w:tr>
      <w:tr w:rsidR="00391DB7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7DB353" w14:textId="77777777" w:rsidR="001D5CA8" w:rsidRPr="001D5CA8" w:rsidRDefault="001D5CA8" w:rsidP="001D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D5CA8">
              <w:t>ОПК-5</w:t>
            </w:r>
          </w:p>
          <w:p w14:paraId="183A3A11" w14:textId="645524EF" w:rsidR="00391DB7" w:rsidRPr="00342AAE" w:rsidRDefault="001D5CA8" w:rsidP="001D5CA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D5CA8">
              <w:rPr>
                <w:rFonts w:eastAsiaTheme="minorEastAsia"/>
                <w:sz w:val="22"/>
                <w:szCs w:val="22"/>
              </w:rPr>
              <w:t>Способен ориентироваться в культурно-исторических контекстах развития стилей и направлений в изобразительных и иных искусствах;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8427" w14:textId="77777777" w:rsidR="001D5CA8" w:rsidRPr="001D5CA8" w:rsidRDefault="001D5CA8" w:rsidP="001D5C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1D5CA8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ИД-ОПК-5.1</w:t>
            </w:r>
          </w:p>
          <w:p w14:paraId="7D36F274" w14:textId="12FC1846" w:rsidR="00391DB7" w:rsidRPr="001D5CA8" w:rsidRDefault="001D5CA8" w:rsidP="001D5C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1D5CA8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 xml:space="preserve">Владение знаниями различных школ и </w:t>
            </w:r>
            <w:r w:rsidRPr="001D5CA8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течений современного</w:t>
            </w:r>
            <w:r w:rsidRPr="001D5CA8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 xml:space="preserve"> искусства и творческого наследия великих живописцев;</w:t>
            </w:r>
          </w:p>
        </w:tc>
      </w:tr>
      <w:tr w:rsidR="00391DB7" w:rsidRPr="00F31E81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391DB7" w:rsidRPr="00CF0B48" w:rsidRDefault="00391DB7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908F" w14:textId="77777777" w:rsidR="001D5CA8" w:rsidRPr="001D5CA8" w:rsidRDefault="001D5CA8" w:rsidP="001D5CA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D5CA8">
              <w:rPr>
                <w:iCs/>
                <w:color w:val="000000"/>
              </w:rPr>
              <w:t>ИД-ОПК-5.2</w:t>
            </w:r>
          </w:p>
          <w:p w14:paraId="3F5CF9CD" w14:textId="585842F2" w:rsidR="00391DB7" w:rsidRPr="001D5CA8" w:rsidRDefault="001D5CA8" w:rsidP="001D5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D5CA8">
              <w:rPr>
                <w:iCs/>
                <w:color w:val="000000"/>
              </w:rPr>
              <w:t xml:space="preserve">Понимание креативных способов создания </w:t>
            </w:r>
            <w:r w:rsidRPr="001D5CA8">
              <w:rPr>
                <w:iCs/>
                <w:color w:val="000000"/>
              </w:rPr>
              <w:t>стилистически цельного</w:t>
            </w:r>
            <w:r w:rsidRPr="001D5CA8">
              <w:rPr>
                <w:iCs/>
                <w:color w:val="000000"/>
              </w:rPr>
              <w:t xml:space="preserve"> изображения с использованием разнообразного историко-художественного материала;</w:t>
            </w:r>
          </w:p>
        </w:tc>
      </w:tr>
      <w:tr w:rsidR="001D5CA8" w:rsidRPr="00F31E81" w14:paraId="28A02C5E" w14:textId="7C728401" w:rsidTr="00B7673A">
        <w:trPr>
          <w:trHeight w:val="24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539F6" w14:textId="77777777" w:rsidR="001D5CA8" w:rsidRPr="001D5CA8" w:rsidRDefault="001D5CA8" w:rsidP="001D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D5CA8">
              <w:t>ПК-4</w:t>
            </w:r>
          </w:p>
          <w:p w14:paraId="2E27B8C9" w14:textId="7EEFEA76" w:rsidR="001D5CA8" w:rsidRPr="001D5CA8" w:rsidRDefault="001D5CA8" w:rsidP="001D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D5CA8">
              <w:rPr>
                <w:sz w:val="24"/>
                <w:szCs w:val="24"/>
              </w:rPr>
              <w:t>Способен использовать в творческом процессе, просветительской деятельности знания в области мировой и отечественной истории искусства и материальной культуры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657F6" w14:textId="77777777" w:rsidR="001D5CA8" w:rsidRPr="001D5CA8" w:rsidRDefault="001D5CA8" w:rsidP="001D5C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1D5CA8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ИД-ПК-4.1</w:t>
            </w:r>
          </w:p>
          <w:p w14:paraId="44E8BD27" w14:textId="4C209A1B" w:rsidR="001D5CA8" w:rsidRPr="001D5CA8" w:rsidRDefault="001D5CA8" w:rsidP="001D5C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1D5CA8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 xml:space="preserve">Понимание </w:t>
            </w:r>
            <w:r w:rsidR="00013CF4" w:rsidRPr="001D5CA8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 анализ</w:t>
            </w:r>
            <w:r w:rsidRPr="001D5CA8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 xml:space="preserve"> исторического культурного наследия, его роли в современном искусстве и материальной культуре;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0338989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1D5CA8">
        <w:rPr>
          <w:iCs/>
          <w:sz w:val="26"/>
          <w:szCs w:val="26"/>
        </w:rPr>
        <w:t>производственной</w:t>
      </w:r>
      <w:r w:rsidR="00E81D4A" w:rsidRPr="001D5CA8">
        <w:rPr>
          <w:iCs/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013CF4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013CF4" w:rsidRPr="00B97825" w:rsidRDefault="00013CF4" w:rsidP="00013CF4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B74DA5F" w:rsidR="00013CF4" w:rsidRPr="0004140F" w:rsidRDefault="00013CF4" w:rsidP="00013CF4">
            <w:pPr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850" w:type="dxa"/>
            <w:vAlign w:val="center"/>
          </w:tcPr>
          <w:p w14:paraId="1CECCFFC" w14:textId="49023017" w:rsidR="00013CF4" w:rsidRPr="0004140F" w:rsidRDefault="00013CF4" w:rsidP="00013CF4"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3FBB200" w:rsidR="00013CF4" w:rsidRPr="0004140F" w:rsidRDefault="00013CF4" w:rsidP="00013CF4">
            <w:pPr>
              <w:jc w:val="center"/>
              <w:rPr>
                <w:i/>
              </w:rPr>
            </w:pPr>
            <w:r>
              <w:t>324</w:t>
            </w:r>
          </w:p>
        </w:tc>
        <w:tc>
          <w:tcPr>
            <w:tcW w:w="850" w:type="dxa"/>
            <w:vAlign w:val="center"/>
          </w:tcPr>
          <w:p w14:paraId="7A6BE4B2" w14:textId="0E51F928" w:rsidR="00013CF4" w:rsidRPr="0004140F" w:rsidRDefault="00013CF4" w:rsidP="00013CF4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  <w:bookmarkStart w:id="10" w:name="_GoBack"/>
      <w:bookmarkEnd w:id="10"/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53D0" w14:textId="77777777" w:rsidR="00C76AA6" w:rsidRDefault="00C76AA6" w:rsidP="005E3840">
      <w:r>
        <w:separator/>
      </w:r>
    </w:p>
  </w:endnote>
  <w:endnote w:type="continuationSeparator" w:id="0">
    <w:p w14:paraId="4D1A232B" w14:textId="77777777" w:rsidR="00C76AA6" w:rsidRDefault="00C76A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EB8D" w14:textId="77777777" w:rsidR="00C76AA6" w:rsidRDefault="00C76AA6" w:rsidP="005E3840">
      <w:r>
        <w:separator/>
      </w:r>
    </w:p>
  </w:footnote>
  <w:footnote w:type="continuationSeparator" w:id="0">
    <w:p w14:paraId="72BD0462" w14:textId="77777777" w:rsidR="00C76AA6" w:rsidRDefault="00C76A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13E17"/>
    <w:multiLevelType w:val="multilevel"/>
    <w:tmpl w:val="68F8762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3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3CF4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0A40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CA8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34C1E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040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CE1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6AA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088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D7F28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FCA0C1DD-518A-4C4A-B165-323D139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FF34-833A-474A-9EAB-152ACD71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Синицыны</cp:lastModifiedBy>
  <cp:revision>7</cp:revision>
  <cp:lastPrinted>2021-02-03T14:35:00Z</cp:lastPrinted>
  <dcterms:created xsi:type="dcterms:W3CDTF">2022-05-10T08:31:00Z</dcterms:created>
  <dcterms:modified xsi:type="dcterms:W3CDTF">2022-05-10T08:56:00Z</dcterms:modified>
</cp:coreProperties>
</file>