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529B840" w:rsidR="004E35E4" w:rsidRPr="00C045ED" w:rsidRDefault="00C045ED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045ED">
              <w:rPr>
                <w:rFonts w:eastAsia="Times New Roman" w:cs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7E49B6D" w:rsidR="00CC04CD" w:rsidRPr="00CC04CD" w:rsidRDefault="00987BC6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01.09.2021 г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C8DA6F5" w:rsidR="001105C7" w:rsidRPr="000E0939" w:rsidRDefault="001105C7" w:rsidP="00C045ED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63458D0" w:rsidR="001105C7" w:rsidRPr="000E0939" w:rsidRDefault="00C045E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1B1A2C3" w14:textId="77777777" w:rsidR="00C045ED" w:rsidRDefault="00C045ED" w:rsidP="00C278CA">
            <w:pPr>
              <w:rPr>
                <w:rFonts w:cs="Times New Roman"/>
                <w:sz w:val="26"/>
                <w:szCs w:val="26"/>
              </w:rPr>
            </w:pPr>
          </w:p>
          <w:p w14:paraId="34FBC195" w14:textId="676B8A49" w:rsidR="001105C7" w:rsidRPr="000E0939" w:rsidRDefault="00C045E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FC67115" w14:textId="77777777" w:rsidR="00C045ED" w:rsidRDefault="00C045ED" w:rsidP="00C278CA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159DDD73" w14:textId="77777777" w:rsidR="001105C7" w:rsidRDefault="001105C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23E07403" w14:textId="77777777" w:rsidR="00C045ED" w:rsidRPr="000E0939" w:rsidRDefault="00C045ED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F2E7DD2" w14:textId="77777777" w:rsidR="001105C7" w:rsidRDefault="00C045ED" w:rsidP="00C045ED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Технологии изготовления художественно-промышленных изделий</w:t>
            </w:r>
          </w:p>
          <w:p w14:paraId="74CF5C65" w14:textId="574DFCBD" w:rsidR="00C045ED" w:rsidRPr="000E0939" w:rsidRDefault="00C045ED" w:rsidP="00C045ED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AED1BD5" w:rsidR="001105C7" w:rsidRPr="000E0939" w:rsidRDefault="001105C7" w:rsidP="00C045E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9907383" w:rsidR="00C045ED" w:rsidRPr="00C045ED" w:rsidRDefault="00EF382D" w:rsidP="00C045ED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045ED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45516EC1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proofErr w:type="gramStart"/>
            <w:r w:rsidRPr="000E0939">
              <w:rPr>
                <w:rFonts w:eastAsia="Times New Roman" w:cs="Times New Roman"/>
                <w:sz w:val="26"/>
                <w:szCs w:val="26"/>
              </w:rPr>
              <w:t>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</w:t>
            </w:r>
            <w:proofErr w:type="gramEnd"/>
            <w:r w:rsidR="00F71F99" w:rsidRPr="000E0939">
              <w:rPr>
                <w:rFonts w:eastAsia="Times New Roman" w:cs="Times New Roman"/>
                <w:sz w:val="26"/>
                <w:szCs w:val="26"/>
              </w:rPr>
              <w:t>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26CFF603" w:rsidR="001105C7" w:rsidRPr="000E0939" w:rsidRDefault="00C045ED" w:rsidP="00C045ED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678EB212" w:rsidR="00EE4B41" w:rsidRPr="00F26710" w:rsidRDefault="003C71FD" w:rsidP="00AE1DD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AE1DD2">
              <w:rPr>
                <w:rFonts w:eastAsia="Times New Roman" w:cs="Times New Roman"/>
                <w:sz w:val="24"/>
                <w:szCs w:val="24"/>
              </w:rPr>
              <w:t xml:space="preserve"> от 22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AE1DD2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AE1DD2">
              <w:rPr>
                <w:rFonts w:eastAsia="Times New Roman" w:cs="Times New Roman"/>
                <w:sz w:val="24"/>
                <w:szCs w:val="24"/>
              </w:rPr>
              <w:t>2017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C045ED">
              <w:rPr>
                <w:rFonts w:eastAsia="Times New Roman" w:cs="Times New Roman"/>
                <w:sz w:val="24"/>
                <w:szCs w:val="24"/>
              </w:rPr>
              <w:t>961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87BC6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987BC6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317CD1DB" w:rsidR="003329DA" w:rsidRPr="00987BC6" w:rsidRDefault="00987BC6" w:rsidP="00C045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06.07.2021</w:t>
            </w:r>
            <w:r w:rsidR="00AE1DD2" w:rsidRPr="00987B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34959" w:rsidRPr="00987BC6">
              <w:rPr>
                <w:rFonts w:eastAsia="Times New Roman" w:cs="Times New Roman"/>
                <w:sz w:val="24"/>
                <w:szCs w:val="24"/>
              </w:rPr>
              <w:t>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987BC6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2AA7F354" w:rsidR="003329DA" w:rsidRPr="00987BC6" w:rsidRDefault="00987BC6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987BC6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987BC6" w:rsidRDefault="004414DD" w:rsidP="00F76A50"/>
    <w:p w14:paraId="3CA7D8E9" w14:textId="77777777" w:rsidR="003329DA" w:rsidRPr="00987BC6" w:rsidRDefault="003329DA" w:rsidP="00F76A50"/>
    <w:p w14:paraId="4C3F0A05" w14:textId="77777777" w:rsidR="003329DA" w:rsidRPr="00987BC6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987BC6" w:rsidRPr="00987BC6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987BC6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987BC6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987BC6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987BC6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987BC6" w:rsidRPr="00987BC6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74E33303" w:rsidR="00D94E87" w:rsidRPr="00987BC6" w:rsidRDefault="00C045ED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Технологии художественной обработки материалов</w:t>
            </w:r>
          </w:p>
        </w:tc>
      </w:tr>
      <w:tr w:rsidR="00E577AE" w:rsidRPr="00987BC6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987BC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</w:t>
            </w:r>
            <w:proofErr w:type="spellStart"/>
            <w:r w:rsidRPr="00987BC6">
              <w:rPr>
                <w:rFonts w:eastAsia="Times New Roman" w:cs="Times New Roman"/>
                <w:sz w:val="24"/>
                <w:szCs w:val="24"/>
              </w:rPr>
              <w:t>ОПОП</w:t>
            </w:r>
            <w:proofErr w:type="spellEnd"/>
            <w:r w:rsidRPr="00987BC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2B2F9701" w:rsidR="00E577AE" w:rsidRPr="00987BC6" w:rsidRDefault="00987BC6" w:rsidP="00987BC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22</w:t>
            </w:r>
            <w:r w:rsidR="00E577AE" w:rsidRPr="00987BC6">
              <w:rPr>
                <w:rFonts w:eastAsia="Times New Roman" w:cs="Times New Roman"/>
                <w:sz w:val="24"/>
                <w:szCs w:val="24"/>
              </w:rPr>
              <w:t>.0</w:t>
            </w:r>
            <w:r w:rsidRPr="00987BC6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987BC6">
              <w:rPr>
                <w:rFonts w:eastAsia="Times New Roman" w:cs="Times New Roman"/>
                <w:sz w:val="24"/>
                <w:szCs w:val="24"/>
              </w:rPr>
              <w:t>.</w:t>
            </w:r>
            <w:r w:rsidRPr="00987BC6"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987BC6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987BC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7E54C83E" w:rsidR="00E577AE" w:rsidRPr="00987BC6" w:rsidRDefault="00987BC6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987BC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987BC6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987BC6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AE1DD2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7AAD084E" w:rsidR="00956E22" w:rsidRPr="00AE1DD2" w:rsidRDefault="00C045ED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E1DD2">
              <w:rPr>
                <w:rFonts w:eastAsia="Times New Roman" w:cs="Times New Roman"/>
                <w:sz w:val="24"/>
                <w:szCs w:val="24"/>
              </w:rPr>
              <w:t>А.А</w:t>
            </w:r>
            <w:proofErr w:type="spellEnd"/>
            <w:r w:rsidRPr="00AE1DD2">
              <w:rPr>
                <w:rFonts w:eastAsia="Times New Roman" w:cs="Times New Roman"/>
                <w:sz w:val="24"/>
                <w:szCs w:val="24"/>
              </w:rPr>
              <w:t>. Корнеев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38E85206" w14:textId="77777777" w:rsidR="00987BC6" w:rsidRDefault="00987BC6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AE1DD2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24FCE377" w:rsidR="00956E22" w:rsidRPr="00AE1DD2" w:rsidRDefault="00C045ED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E1DD2">
              <w:rPr>
                <w:rFonts w:eastAsia="Times New Roman" w:cs="Times New Roman"/>
                <w:sz w:val="24"/>
                <w:szCs w:val="24"/>
              </w:rPr>
              <w:t>А.А</w:t>
            </w:r>
            <w:proofErr w:type="spellEnd"/>
            <w:r w:rsidRPr="00AE1DD2">
              <w:rPr>
                <w:rFonts w:eastAsia="Times New Roman" w:cs="Times New Roman"/>
                <w:sz w:val="24"/>
                <w:szCs w:val="24"/>
              </w:rPr>
              <w:t>. Корнеев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"/>
              <w:tblW w:w="5000" w:type="pct"/>
              <w:tblLook w:val="04A0" w:firstRow="1" w:lastRow="0" w:firstColumn="1" w:lastColumn="0" w:noHBand="0" w:noVBand="1"/>
            </w:tblPr>
            <w:tblGrid>
              <w:gridCol w:w="372"/>
              <w:gridCol w:w="4031"/>
              <w:gridCol w:w="1247"/>
              <w:gridCol w:w="3989"/>
            </w:tblGrid>
            <w:tr w:rsidR="00987BC6" w14:paraId="7BDDF2A8" w14:textId="77777777" w:rsidTr="00987BC6">
              <w:trPr>
                <w:trHeight w:val="141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757387" w14:textId="77777777" w:rsidR="00987BC6" w:rsidRDefault="00987BC6">
                  <w:pPr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 xml:space="preserve"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материалы,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рабочая программа воспитания, календарный план воспитательной работы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) одобрена и согласована организациями/предприятиями:</w:t>
                  </w:r>
                </w:p>
              </w:tc>
            </w:tr>
            <w:tr w:rsidR="00987BC6" w14:paraId="4D9AAA07" w14:textId="77777777" w:rsidTr="00987BC6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B31789" w14:textId="77777777" w:rsidR="00987BC6" w:rsidRDefault="00987BC6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7BC6" w14:paraId="031650A2" w14:textId="77777777" w:rsidTr="00987BC6">
              <w:trPr>
                <w:trHeight w:val="567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9E6B" w14:textId="77777777" w:rsidR="00987BC6" w:rsidRDefault="00987BC6" w:rsidP="00987BC6">
                  <w:pPr>
                    <w:numPr>
                      <w:ilvl w:val="0"/>
                      <w:numId w:val="48"/>
                    </w:numPr>
                    <w:ind w:left="0" w:firstLine="0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BF3A79" w14:textId="77777777" w:rsidR="00987BC6" w:rsidRDefault="00987BC6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 xml:space="preserve">ООО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НПЦ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 xml:space="preserve"> "ГРАНЬ"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33185C" w14:textId="77777777" w:rsidR="00987BC6" w:rsidRDefault="00987BC6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рецензент</w:t>
                  </w:r>
                </w:p>
              </w:tc>
              <w:tc>
                <w:tcPr>
                  <w:tcW w:w="206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3A6A8C" w14:textId="77777777" w:rsidR="00987BC6" w:rsidRDefault="00987BC6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С.В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. Еремеев</w:t>
                  </w:r>
                </w:p>
              </w:tc>
            </w:tr>
            <w:tr w:rsidR="00987BC6" w14:paraId="0AA64547" w14:textId="77777777" w:rsidTr="00987BC6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200D2E" w14:textId="77777777" w:rsidR="00987BC6" w:rsidRDefault="00987BC6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Протокол согласования от 15.07.2021 г.</w:t>
                  </w:r>
                </w:p>
              </w:tc>
            </w:tr>
            <w:tr w:rsidR="00987BC6" w14:paraId="63E7C8EA" w14:textId="77777777" w:rsidTr="00987BC6">
              <w:trPr>
                <w:trHeight w:val="337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7BAB" w14:textId="77777777" w:rsidR="00987BC6" w:rsidRDefault="00987BC6" w:rsidP="00987BC6">
                  <w:pPr>
                    <w:numPr>
                      <w:ilvl w:val="0"/>
                      <w:numId w:val="48"/>
                    </w:numPr>
                    <w:ind w:left="0" w:firstLine="0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E11343" w14:textId="77777777" w:rsidR="00987BC6" w:rsidRDefault="00987BC6">
                  <w:pPr>
                    <w:rPr>
                      <w:rFonts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ООО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Промыслы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Вербилок                                     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ACB081" w14:textId="77777777" w:rsidR="00987BC6" w:rsidRDefault="00987BC6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рецензент</w:t>
                  </w:r>
                </w:p>
              </w:tc>
              <w:tc>
                <w:tcPr>
                  <w:tcW w:w="206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C236D" w14:textId="77777777" w:rsidR="00987BC6" w:rsidRDefault="00987BC6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И.В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. Кузнецов</w:t>
                  </w:r>
                </w:p>
              </w:tc>
            </w:tr>
            <w:tr w:rsidR="00987BC6" w14:paraId="613A3D5A" w14:textId="77777777" w:rsidTr="00987BC6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50981D" w14:textId="77777777" w:rsidR="00987BC6" w:rsidRDefault="00987BC6">
                  <w:pP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4E139B50" w14:textId="77777777" w:rsidR="00987BC6" w:rsidRDefault="00987BC6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  <w:t>Протокол согласования от 15.07.2021 г.</w:t>
                  </w:r>
                </w:p>
              </w:tc>
            </w:tr>
          </w:tbl>
          <w:p w14:paraId="22CC4AC3" w14:textId="7E9A2285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6C72165D" w:rsidR="001105C7" w:rsidRPr="00AE1DD2" w:rsidRDefault="001105C7" w:rsidP="00205BDF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7C90990D" w:rsidR="001B3775" w:rsidRPr="00AE1DD2" w:rsidRDefault="00AE1DD2" w:rsidP="00CC04C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E1DD2">
              <w:rPr>
                <w:rFonts w:eastAsia="Times New Roman" w:cs="Times New Roman"/>
                <w:sz w:val="24"/>
                <w:szCs w:val="24"/>
              </w:rPr>
              <w:t>Е.Б</w:t>
            </w:r>
            <w:proofErr w:type="spellEnd"/>
            <w:r w:rsidRPr="00AE1DD2">
              <w:rPr>
                <w:rFonts w:eastAsia="Times New Roman" w:cs="Times New Roman"/>
                <w:sz w:val="24"/>
                <w:szCs w:val="24"/>
              </w:rPr>
              <w:t>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D85B" w14:textId="77777777" w:rsidR="00987BC6" w:rsidRDefault="00987BC6" w:rsidP="00AE1DD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038F07B" w14:textId="77777777" w:rsidR="00987BC6" w:rsidRDefault="00987BC6" w:rsidP="00AE1DD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36E54DB" w14:textId="77777777" w:rsidR="00987BC6" w:rsidRDefault="00987BC6" w:rsidP="00AE1DD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99C2A7A" w14:textId="41821DED" w:rsidR="001B3775" w:rsidRPr="007F7529" w:rsidRDefault="001B3775" w:rsidP="00AE1DD2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C9DC5CA" w:rsidR="001B3775" w:rsidRPr="00AE1DD2" w:rsidRDefault="00AE1DD2" w:rsidP="00636E6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E1DD2">
              <w:rPr>
                <w:rFonts w:eastAsia="Times New Roman" w:cs="Times New Roman"/>
                <w:sz w:val="24"/>
                <w:szCs w:val="24"/>
              </w:rPr>
              <w:t>Е.А</w:t>
            </w:r>
            <w:proofErr w:type="spellEnd"/>
            <w:r w:rsidRPr="00AE1DD2">
              <w:rPr>
                <w:rFonts w:eastAsia="Times New Roman" w:cs="Times New Roman"/>
                <w:sz w:val="24"/>
                <w:szCs w:val="24"/>
              </w:rPr>
              <w:t>. Рыжкова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237F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237F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237F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237F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237F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237F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237F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237F8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237F8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E30EF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2C2E43E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AE1DD2" w:rsidRPr="00AE1DD2">
        <w:rPr>
          <w:rFonts w:eastAsia="Calibri"/>
          <w:sz w:val="24"/>
          <w:szCs w:val="24"/>
          <w:lang w:eastAsia="en-US"/>
        </w:rPr>
        <w:t>направлению подготовки 29.03.04 Технология художественной обработки материалов</w:t>
      </w:r>
      <w:r w:rsidRPr="00AE1DD2">
        <w:rPr>
          <w:rFonts w:eastAsia="Calibri"/>
          <w:sz w:val="24"/>
          <w:szCs w:val="24"/>
          <w:lang w:eastAsia="en-US"/>
        </w:rPr>
        <w:t xml:space="preserve">, </w:t>
      </w:r>
      <w:r w:rsidR="00AE1DD2" w:rsidRPr="00AE1DD2">
        <w:rPr>
          <w:rFonts w:eastAsia="Calibri"/>
          <w:sz w:val="24"/>
          <w:szCs w:val="24"/>
          <w:lang w:eastAsia="en-US"/>
        </w:rPr>
        <w:t>направленность (профиль) Технологии изготовления художественно-промышленных изделий</w:t>
      </w:r>
      <w:r w:rsidRPr="00AE1DD2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</w:t>
      </w:r>
      <w:proofErr w:type="gramStart"/>
      <w:r w:rsidRPr="00F26710">
        <w:rPr>
          <w:rFonts w:eastAsia="Times New Roman"/>
          <w:sz w:val="24"/>
          <w:szCs w:val="24"/>
        </w:rPr>
        <w:t>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4F39F7F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403DD07A" w:rsidR="00281E94" w:rsidRPr="00987BC6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987BC6">
        <w:rPr>
          <w:sz w:val="24"/>
          <w:szCs w:val="24"/>
        </w:rPr>
        <w:t xml:space="preserve">подготовка бакалавров в области </w:t>
      </w:r>
      <w:r w:rsidR="00987BC6" w:rsidRPr="00987BC6">
        <w:rPr>
          <w:sz w:val="24"/>
          <w:szCs w:val="24"/>
        </w:rPr>
        <w:t>технологий изготовления художественно-промышленных изделий</w:t>
      </w:r>
      <w:r w:rsidRPr="00987BC6">
        <w:rPr>
          <w:sz w:val="24"/>
          <w:szCs w:val="24"/>
        </w:rPr>
        <w:t>, обладающих необходимыми компетенциями для осуществления профессиональной деятельности</w:t>
      </w:r>
      <w:r w:rsidR="00987BC6" w:rsidRPr="00987BC6">
        <w:rPr>
          <w:sz w:val="24"/>
          <w:szCs w:val="24"/>
        </w:rPr>
        <w:t xml:space="preserve"> на художественно-промышленных предприятиях</w:t>
      </w:r>
      <w:r w:rsidRPr="00987BC6">
        <w:rPr>
          <w:sz w:val="24"/>
          <w:szCs w:val="24"/>
        </w:rPr>
        <w:t>, обладающих навыками самостоятельного творче</w:t>
      </w:r>
      <w:r w:rsidR="00987BC6" w:rsidRPr="00987BC6">
        <w:rPr>
          <w:sz w:val="24"/>
          <w:szCs w:val="24"/>
        </w:rPr>
        <w:t>ского и аналитического мышления.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1E739CA8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544DA5AF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AE1DD2">
        <w:rPr>
          <w:sz w:val="24"/>
          <w:szCs w:val="24"/>
        </w:rPr>
        <w:t xml:space="preserve">очной </w:t>
      </w:r>
      <w:r w:rsidR="00AE1DD2" w:rsidRPr="00AE1DD2">
        <w:rPr>
          <w:sz w:val="24"/>
          <w:szCs w:val="24"/>
        </w:rPr>
        <w:t>форме</w:t>
      </w:r>
      <w:r w:rsidRPr="00AE1DD2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5FF53668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AE1DD2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4A3BC83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</w:t>
      </w:r>
      <w:r w:rsidR="00987BC6">
        <w:rPr>
          <w:iCs/>
          <w:sz w:val="24"/>
          <w:szCs w:val="24"/>
        </w:rPr>
        <w:t>и факультативных дисциплин</w:t>
      </w:r>
      <w:r w:rsidRPr="00F26710">
        <w:rPr>
          <w:iCs/>
          <w:sz w:val="24"/>
          <w:szCs w:val="24"/>
        </w:rPr>
        <w:t>.</w:t>
      </w:r>
    </w:p>
    <w:p w14:paraId="6C768A32" w14:textId="12FCD119" w:rsidR="00991E8A" w:rsidRPr="00F26710" w:rsidRDefault="00987BC6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Факультативные дисциплины </w:t>
      </w:r>
      <w:r w:rsidR="00991E8A" w:rsidRPr="00F26710">
        <w:rPr>
          <w:iCs/>
          <w:sz w:val="24"/>
          <w:szCs w:val="24"/>
        </w:rPr>
        <w:t>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2BB2208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3E2BA6F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2736DA" w:rsidRPr="002736DA">
        <w:rPr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226E295A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87BC6">
        <w:rPr>
          <w:sz w:val="24"/>
          <w:szCs w:val="24"/>
        </w:rPr>
        <w:t>дисциплины</w:t>
      </w:r>
      <w:r w:rsidR="00757459" w:rsidRPr="00987BC6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1A7F6E6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 xml:space="preserve">обучения по </w:t>
      </w:r>
      <w:r w:rsidRPr="00987BC6">
        <w:rPr>
          <w:sz w:val="24"/>
          <w:szCs w:val="24"/>
        </w:rPr>
        <w:t>дисциплинам</w:t>
      </w:r>
      <w:proofErr w:type="gramEnd"/>
      <w:r w:rsidRPr="00987BC6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87BC6">
        <w:rPr>
          <w:sz w:val="24"/>
          <w:szCs w:val="24"/>
        </w:rPr>
        <w:t>курсовых работ/курсов</w:t>
      </w:r>
      <w:r w:rsidR="001B059E" w:rsidRPr="00987BC6">
        <w:rPr>
          <w:sz w:val="24"/>
          <w:szCs w:val="24"/>
        </w:rPr>
        <w:t>ых</w:t>
      </w:r>
      <w:r w:rsidR="00972B95" w:rsidRPr="00987BC6">
        <w:rPr>
          <w:sz w:val="24"/>
          <w:szCs w:val="24"/>
        </w:rPr>
        <w:t xml:space="preserve"> проектов</w:t>
      </w:r>
      <w:r w:rsidRPr="00987BC6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6B960AF1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4C2EE941" w:rsidR="00AC354C" w:rsidRPr="00E71B76" w:rsidRDefault="002736DA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выполнение и защита выпускной квалификационной работы</w:t>
      </w:r>
      <w:r w:rsidR="00AC354C" w:rsidRPr="00E71B76">
        <w:rPr>
          <w:i/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1E3AE994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55C677BB" w:rsidR="007C27A3" w:rsidRDefault="00E5557F" w:rsidP="00B071A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071A0">
        <w:rPr>
          <w:sz w:val="24"/>
          <w:szCs w:val="24"/>
        </w:rPr>
        <w:t>40 Сквозные виды профессиональной деятельности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78F12EB2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3D15E01" w14:textId="11966B14" w:rsidR="00503A90" w:rsidRPr="000B2533" w:rsidRDefault="000B2533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0B2533">
        <w:rPr>
          <w:sz w:val="24"/>
          <w:szCs w:val="24"/>
        </w:rPr>
        <w:t>проектный</w:t>
      </w:r>
    </w:p>
    <w:p w14:paraId="320FFF64" w14:textId="5296A97E" w:rsidR="00503A90" w:rsidRPr="00F26710" w:rsidRDefault="000B2533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производственно-технологический</w:t>
      </w:r>
    </w:p>
    <w:p w14:paraId="2AC56D8E" w14:textId="5B6A75ED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03601699" w14:textId="569B2854" w:rsidR="009B61D9" w:rsidRPr="009B61D9" w:rsidRDefault="009B61D9" w:rsidP="009B61D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9B61D9">
        <w:rPr>
          <w:sz w:val="24"/>
          <w:szCs w:val="24"/>
        </w:rPr>
        <w:t>технологические процессы обработки материалов в производстве</w:t>
      </w:r>
      <w:r>
        <w:rPr>
          <w:sz w:val="24"/>
          <w:szCs w:val="24"/>
        </w:rPr>
        <w:t xml:space="preserve"> </w:t>
      </w:r>
      <w:r w:rsidRPr="009B61D9">
        <w:rPr>
          <w:sz w:val="24"/>
          <w:szCs w:val="24"/>
        </w:rPr>
        <w:t>художественной и художественно-промышленной продукции;</w:t>
      </w:r>
    </w:p>
    <w:p w14:paraId="27C70A47" w14:textId="4C6C5E42" w:rsidR="000B2533" w:rsidRPr="000B2533" w:rsidRDefault="000B2533" w:rsidP="009B61D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0B2533">
        <w:rPr>
          <w:sz w:val="24"/>
          <w:szCs w:val="24"/>
        </w:rPr>
        <w:t>дизайн и эргономика</w:t>
      </w:r>
      <w:r>
        <w:rPr>
          <w:sz w:val="24"/>
          <w:szCs w:val="24"/>
        </w:rPr>
        <w:t xml:space="preserve"> </w:t>
      </w:r>
      <w:r w:rsidR="009B61D9">
        <w:rPr>
          <w:sz w:val="24"/>
          <w:szCs w:val="24"/>
        </w:rPr>
        <w:t>продукции</w:t>
      </w:r>
      <w:r w:rsidR="009B61D9" w:rsidRPr="000B2533">
        <w:rPr>
          <w:sz w:val="24"/>
          <w:szCs w:val="24"/>
        </w:rPr>
        <w:t>;</w:t>
      </w:r>
    </w:p>
    <w:p w14:paraId="55EEA229" w14:textId="77777777" w:rsidR="00E03BFA" w:rsidRPr="00F26710" w:rsidRDefault="003403A2" w:rsidP="00C47F8F">
      <w:pPr>
        <w:pStyle w:val="2"/>
      </w:pPr>
      <w:bookmarkStart w:id="35" w:name="_Toc73053048"/>
      <w:bookmarkEnd w:id="34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</w:t>
      </w:r>
      <w:proofErr w:type="spellStart"/>
      <w:r w:rsidRPr="00F26710">
        <w:t>ФГОС</w:t>
      </w:r>
      <w:proofErr w:type="spellEnd"/>
      <w:r w:rsidRPr="00F26710">
        <w:t xml:space="preserve"> </w:t>
      </w:r>
      <w:proofErr w:type="gramStart"/>
      <w:r w:rsidRPr="00F26710">
        <w:t>ВО</w:t>
      </w:r>
      <w:bookmarkEnd w:id="35"/>
      <w:proofErr w:type="gramEnd"/>
    </w:p>
    <w:p w14:paraId="3ECFE15A" w14:textId="346B189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</w:t>
      </w:r>
      <w:r w:rsidR="00FC1932">
        <w:rPr>
          <w:bCs/>
          <w:color w:val="26282F"/>
          <w:sz w:val="24"/>
          <w:szCs w:val="24"/>
        </w:rPr>
        <w:t>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7777777" w:rsidR="00E03BFA" w:rsidRPr="009B61D9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61D9">
              <w:t>40 Сквозные виды профессиональной деятельности в промышленности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9B61D9" w:rsidRDefault="00E03BFA" w:rsidP="00F76A50">
            <w:pPr>
              <w:jc w:val="center"/>
              <w:rPr>
                <w:lang w:val="en-US"/>
              </w:rPr>
            </w:pPr>
            <w:r w:rsidRPr="009B61D9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6E791F66" w:rsidR="00E03BFA" w:rsidRPr="009B61D9" w:rsidRDefault="009B61D9" w:rsidP="00F76A50">
            <w:pPr>
              <w:pStyle w:val="ConsPlusNormal"/>
              <w:rPr>
                <w:sz w:val="22"/>
                <w:szCs w:val="22"/>
              </w:rPr>
            </w:pPr>
            <w:r w:rsidRPr="009B61D9">
              <w:rPr>
                <w:sz w:val="22"/>
                <w:szCs w:val="22"/>
              </w:rPr>
              <w:t>40.059</w:t>
            </w:r>
          </w:p>
        </w:tc>
        <w:tc>
          <w:tcPr>
            <w:tcW w:w="6520" w:type="dxa"/>
          </w:tcPr>
          <w:p w14:paraId="577EEAF1" w14:textId="77777777" w:rsidR="009B61D9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r w:rsidRPr="009B61D9">
              <w:rPr>
                <w:sz w:val="22"/>
                <w:szCs w:val="22"/>
              </w:rPr>
              <w:t>Профессиональный стандарт «Промышленный дизайнер</w:t>
            </w:r>
          </w:p>
          <w:p w14:paraId="3B07F160" w14:textId="77777777" w:rsidR="009B61D9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r w:rsidRPr="009B61D9">
              <w:rPr>
                <w:sz w:val="22"/>
                <w:szCs w:val="22"/>
              </w:rPr>
              <w:t>(</w:t>
            </w:r>
            <w:proofErr w:type="spellStart"/>
            <w:r w:rsidRPr="009B61D9">
              <w:rPr>
                <w:sz w:val="22"/>
                <w:szCs w:val="22"/>
              </w:rPr>
              <w:t>эргономист</w:t>
            </w:r>
            <w:proofErr w:type="spellEnd"/>
            <w:r w:rsidRPr="009B61D9">
              <w:rPr>
                <w:sz w:val="22"/>
                <w:szCs w:val="22"/>
              </w:rPr>
              <w:t xml:space="preserve">)», </w:t>
            </w:r>
            <w:proofErr w:type="gramStart"/>
            <w:r w:rsidRPr="009B61D9">
              <w:rPr>
                <w:sz w:val="22"/>
                <w:szCs w:val="22"/>
              </w:rPr>
              <w:t>утвержденный</w:t>
            </w:r>
            <w:proofErr w:type="gramEnd"/>
            <w:r w:rsidRPr="009B61D9">
              <w:rPr>
                <w:sz w:val="22"/>
                <w:szCs w:val="22"/>
              </w:rPr>
              <w:t xml:space="preserve"> приказом Министерства труда и</w:t>
            </w:r>
          </w:p>
          <w:p w14:paraId="0063EE18" w14:textId="707799FF" w:rsidR="009B61D9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B61D9">
              <w:rPr>
                <w:sz w:val="22"/>
                <w:szCs w:val="22"/>
              </w:rPr>
              <w:t>социальной защиты Российской Федерации от 18 ноября 2014 г. 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61D9">
              <w:rPr>
                <w:sz w:val="22"/>
                <w:szCs w:val="22"/>
              </w:rPr>
              <w:t>894н</w:t>
            </w:r>
            <w:proofErr w:type="spellEnd"/>
            <w:r w:rsidRPr="009B61D9">
              <w:rPr>
                <w:sz w:val="22"/>
                <w:szCs w:val="22"/>
              </w:rPr>
              <w:t xml:space="preserve"> (зарегистрирован Министерством юстиции Российской</w:t>
            </w:r>
            <w:proofErr w:type="gramEnd"/>
          </w:p>
          <w:p w14:paraId="14B1B4DC" w14:textId="77777777" w:rsidR="009B61D9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B61D9">
              <w:rPr>
                <w:sz w:val="22"/>
                <w:szCs w:val="22"/>
              </w:rPr>
              <w:t>Федерации 16 декабря 2014 г., регистрационный № 35189), с</w:t>
            </w:r>
            <w:proofErr w:type="gramEnd"/>
          </w:p>
          <w:p w14:paraId="007420DD" w14:textId="77777777" w:rsidR="009B61D9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r w:rsidRPr="009B61D9">
              <w:rPr>
                <w:sz w:val="22"/>
                <w:szCs w:val="22"/>
              </w:rPr>
              <w:t>изменением, внесенным приказом Министерства труда и</w:t>
            </w:r>
          </w:p>
          <w:p w14:paraId="3BAA81B0" w14:textId="57E9E5F4" w:rsidR="009B61D9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B61D9">
              <w:rPr>
                <w:sz w:val="22"/>
                <w:szCs w:val="22"/>
              </w:rPr>
              <w:t>социальной защиты Российской Федерации от 12 декабря 2016 г. 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61D9">
              <w:rPr>
                <w:sz w:val="22"/>
                <w:szCs w:val="22"/>
              </w:rPr>
              <w:t>727н</w:t>
            </w:r>
            <w:proofErr w:type="spellEnd"/>
            <w:r w:rsidRPr="009B61D9">
              <w:rPr>
                <w:sz w:val="22"/>
                <w:szCs w:val="22"/>
              </w:rPr>
              <w:t xml:space="preserve"> (зарегистрирован Министерством юстиции Российской</w:t>
            </w:r>
            <w:proofErr w:type="gramEnd"/>
          </w:p>
          <w:p w14:paraId="6B07067C" w14:textId="173E13E0" w:rsidR="00E03BFA" w:rsidRPr="009B61D9" w:rsidRDefault="009B61D9" w:rsidP="009B61D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B61D9">
              <w:rPr>
                <w:sz w:val="22"/>
                <w:szCs w:val="22"/>
              </w:rPr>
              <w:t>Федерации 13 января 2017 г., регистрационный № 45230)</w:t>
            </w:r>
            <w:proofErr w:type="gramEnd"/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663E98" w14:paraId="4E7155CA" w14:textId="77777777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663E98" w:rsidRDefault="00361DEF" w:rsidP="00D743B0">
            <w:pPr>
              <w:jc w:val="center"/>
              <w:rPr>
                <w:b/>
              </w:rPr>
            </w:pPr>
            <w:r w:rsidRPr="00663E98">
              <w:rPr>
                <w:b/>
              </w:rPr>
              <w:t>Область</w:t>
            </w:r>
            <w:r w:rsidR="00F65DBA" w:rsidRPr="00663E98">
              <w:rPr>
                <w:b/>
              </w:rPr>
              <w:t xml:space="preserve"> </w:t>
            </w:r>
            <w:r w:rsidR="00352EA5" w:rsidRPr="00663E98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663E98" w:rsidRDefault="00361DEF" w:rsidP="00D743B0">
            <w:pPr>
              <w:jc w:val="center"/>
              <w:rPr>
                <w:b/>
              </w:rPr>
            </w:pPr>
            <w:r w:rsidRPr="00663E98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663E9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352EA5" w:rsidRPr="00663E98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663E9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663E98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663E98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663E98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663E98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9B61D9" w:rsidRPr="00663E98" w14:paraId="462F5FC1" w14:textId="77777777" w:rsidTr="009B61D9">
        <w:trPr>
          <w:trHeight w:val="275"/>
        </w:trPr>
        <w:tc>
          <w:tcPr>
            <w:tcW w:w="2041" w:type="dxa"/>
            <w:vMerge w:val="restart"/>
          </w:tcPr>
          <w:p w14:paraId="3E28201D" w14:textId="77777777" w:rsidR="009B61D9" w:rsidRPr="00663E98" w:rsidRDefault="009B61D9" w:rsidP="009B61D9">
            <w:pPr>
              <w:jc w:val="both"/>
            </w:pPr>
            <w:r w:rsidRPr="00663E98">
              <w:t>40 Сквозные виды профессиональной деятельности</w:t>
            </w:r>
          </w:p>
          <w:p w14:paraId="41F67518" w14:textId="432796E9" w:rsidR="009B61D9" w:rsidRPr="00663E98" w:rsidRDefault="009B61D9" w:rsidP="009B61D9">
            <w:pPr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6C12994C" w14:textId="4A070D7A" w:rsidR="009B61D9" w:rsidRPr="00663E98" w:rsidRDefault="009B61D9" w:rsidP="009B61D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663E98">
              <w:rPr>
                <w:rFonts w:eastAsia="Times New Roman"/>
              </w:rPr>
              <w:t xml:space="preserve">проектный </w:t>
            </w:r>
          </w:p>
        </w:tc>
        <w:tc>
          <w:tcPr>
            <w:tcW w:w="2268" w:type="dxa"/>
          </w:tcPr>
          <w:p w14:paraId="0B9CE611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Разработка дизайна</w:t>
            </w:r>
          </w:p>
          <w:p w14:paraId="1D32C2CA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 xml:space="preserve">продукции </w:t>
            </w:r>
            <w:proofErr w:type="gramStart"/>
            <w:r w:rsidRPr="00663E98">
              <w:rPr>
                <w:rFonts w:eastAsia="Times New Roman"/>
              </w:rPr>
              <w:t>в</w:t>
            </w:r>
            <w:proofErr w:type="gramEnd"/>
          </w:p>
          <w:p w14:paraId="3F678418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 xml:space="preserve">соответствии </w:t>
            </w:r>
            <w:proofErr w:type="gramStart"/>
            <w:r w:rsidRPr="00663E98">
              <w:rPr>
                <w:rFonts w:eastAsia="Times New Roman"/>
              </w:rPr>
              <w:t>с</w:t>
            </w:r>
            <w:proofErr w:type="gramEnd"/>
          </w:p>
          <w:p w14:paraId="014355DA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эргономическими и</w:t>
            </w:r>
          </w:p>
          <w:p w14:paraId="0F414A77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эстетическими</w:t>
            </w:r>
          </w:p>
          <w:p w14:paraId="208FF5E4" w14:textId="3078C7AF" w:rsidR="009B61D9" w:rsidRPr="00663E98" w:rsidRDefault="00663E98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требованиями</w:t>
            </w:r>
          </w:p>
        </w:tc>
        <w:tc>
          <w:tcPr>
            <w:tcW w:w="3458" w:type="dxa"/>
          </w:tcPr>
          <w:p w14:paraId="610122AD" w14:textId="77777777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дизайн и эргономика</w:t>
            </w:r>
          </w:p>
          <w:p w14:paraId="18065674" w14:textId="039C3359" w:rsidR="009B61D9" w:rsidRPr="00663E98" w:rsidRDefault="009B61D9" w:rsidP="009B61D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663E98">
              <w:rPr>
                <w:rFonts w:eastAsia="Times New Roman"/>
              </w:rPr>
              <w:t>продукции.</w:t>
            </w:r>
          </w:p>
        </w:tc>
      </w:tr>
      <w:tr w:rsidR="00663E98" w:rsidRPr="00663E98" w14:paraId="1F13160B" w14:textId="77777777" w:rsidTr="00E2377A">
        <w:trPr>
          <w:trHeight w:val="1840"/>
        </w:trPr>
        <w:tc>
          <w:tcPr>
            <w:tcW w:w="2041" w:type="dxa"/>
            <w:vMerge/>
          </w:tcPr>
          <w:p w14:paraId="2279511F" w14:textId="77777777" w:rsidR="00663E98" w:rsidRPr="00663E98" w:rsidRDefault="00663E98" w:rsidP="009B61D9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531242BD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663E98">
              <w:rPr>
                <w:rFonts w:eastAsia="Times New Roman"/>
              </w:rPr>
              <w:t>производственно</w:t>
            </w:r>
            <w:proofErr w:type="spellEnd"/>
            <w:r w:rsidRPr="00663E98">
              <w:rPr>
                <w:rFonts w:eastAsia="Times New Roman"/>
              </w:rPr>
              <w:t xml:space="preserve"> -</w:t>
            </w:r>
          </w:p>
          <w:p w14:paraId="7E97290B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технологический</w:t>
            </w:r>
          </w:p>
          <w:p w14:paraId="17F20E89" w14:textId="6F7434D9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81C68F5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Разработка</w:t>
            </w:r>
          </w:p>
          <w:p w14:paraId="54F37038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конструкторско-</w:t>
            </w:r>
          </w:p>
          <w:p w14:paraId="1A24FFCB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>технологической</w:t>
            </w:r>
          </w:p>
          <w:p w14:paraId="1875D45B" w14:textId="77777777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63E98">
              <w:rPr>
                <w:rFonts w:eastAsia="Times New Roman"/>
              </w:rPr>
              <w:t xml:space="preserve">документации </w:t>
            </w:r>
            <w:proofErr w:type="gramStart"/>
            <w:r w:rsidRPr="00663E98">
              <w:rPr>
                <w:rFonts w:eastAsia="Times New Roman"/>
              </w:rPr>
              <w:t>для</w:t>
            </w:r>
            <w:proofErr w:type="gramEnd"/>
          </w:p>
          <w:p w14:paraId="369A2BB3" w14:textId="57B24906" w:rsidR="00663E98" w:rsidRPr="00663E98" w:rsidRDefault="00663E98" w:rsidP="00663E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3E98">
              <w:rPr>
                <w:rFonts w:eastAsia="Times New Roman"/>
              </w:rPr>
              <w:t>производства художественно-промышленных изделий</w:t>
            </w:r>
          </w:p>
        </w:tc>
        <w:tc>
          <w:tcPr>
            <w:tcW w:w="3458" w:type="dxa"/>
          </w:tcPr>
          <w:p w14:paraId="77615FDE" w14:textId="77777777" w:rsidR="00663E98" w:rsidRPr="00663E98" w:rsidRDefault="00663E98" w:rsidP="00663E98">
            <w:pPr>
              <w:pStyle w:val="ad"/>
              <w:numPr>
                <w:ilvl w:val="2"/>
                <w:numId w:val="40"/>
              </w:numPr>
              <w:jc w:val="both"/>
            </w:pPr>
            <w:r w:rsidRPr="00663E98">
              <w:t>технологические процессы обработки материалов в производстве художественной и художественно-промышленной продукции;</w:t>
            </w:r>
          </w:p>
          <w:p w14:paraId="538B38E9" w14:textId="249E8534" w:rsidR="00663E98" w:rsidRPr="00663E98" w:rsidRDefault="00663E98" w:rsidP="009B61D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0470F861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</w:t>
      </w:r>
      <w:r w:rsidR="00663E98">
        <w:rPr>
          <w:iCs/>
          <w:sz w:val="24"/>
          <w:szCs w:val="24"/>
        </w:rPr>
        <w:t>бучения по дисциплинам</w:t>
      </w:r>
      <w:proofErr w:type="gramEnd"/>
      <w:r>
        <w:rPr>
          <w:iCs/>
          <w:sz w:val="24"/>
          <w:szCs w:val="24"/>
        </w:rPr>
        <w:t xml:space="preserve">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663E98">
        <w:rPr>
          <w:iCs/>
          <w:sz w:val="24"/>
          <w:szCs w:val="24"/>
        </w:rPr>
        <w:t xml:space="preserve"> учебных дисциплин</w:t>
      </w:r>
      <w:r w:rsidR="00A900F2">
        <w:rPr>
          <w:iCs/>
          <w:sz w:val="24"/>
          <w:szCs w:val="24"/>
        </w:rPr>
        <w:t>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900CD1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900CD1" w:rsidRDefault="00867B93" w:rsidP="00900CD1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900CD1" w:rsidRDefault="00867B93" w:rsidP="00900CD1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900CD1" w:rsidRDefault="00867B93" w:rsidP="00900CD1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900CD1" w:rsidRDefault="00A20B50" w:rsidP="00900CD1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ИД-УК</w:t>
            </w:r>
            <w:r w:rsidRPr="00900CD1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900CD1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17321C3" w14:textId="78E318F8" w:rsidR="006864A9" w:rsidRPr="00900CD1" w:rsidRDefault="006864A9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D798A13" w14:textId="42D60E20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6F0AE1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ИД-УК-1.1</w:t>
            </w:r>
          </w:p>
          <w:p w14:paraId="12013BAC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545AF88B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ИД-УК-1.2</w:t>
            </w:r>
          </w:p>
          <w:p w14:paraId="40FDDC24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5F31D47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ИД-УК-1.3</w:t>
            </w:r>
          </w:p>
          <w:p w14:paraId="3AB72295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EB6764A" w14:textId="77777777" w:rsidR="006864A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ИД-УК-1.4</w:t>
            </w:r>
          </w:p>
          <w:p w14:paraId="5A046556" w14:textId="58E4A549" w:rsidR="007D47B9" w:rsidRPr="00900CD1" w:rsidRDefault="006864A9" w:rsidP="00900CD1">
            <w:pPr>
              <w:pStyle w:val="ad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900CD1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444312E2" w14:textId="77777777" w:rsidR="006864A9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УК-2 </w:t>
            </w: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7700DCF" w14:textId="659C9D15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ED233D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ИД-УК-2.1</w:t>
            </w:r>
          </w:p>
          <w:p w14:paraId="376DA8DD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4F3E7A0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ИД-УК-2.2</w:t>
            </w:r>
          </w:p>
          <w:p w14:paraId="1C09A797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396F03C1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ИД-УК-2.3</w:t>
            </w:r>
          </w:p>
          <w:p w14:paraId="72EFC9EB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lastRenderedPageBreak/>
              <w:t>Определение имеющихся ресурсов и ограничений, действующих правовых норм в рамках поставленных задач;</w:t>
            </w:r>
          </w:p>
          <w:p w14:paraId="74222F29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ИД-УК-2.4</w:t>
            </w:r>
          </w:p>
          <w:p w14:paraId="4AED284F" w14:textId="5E781C39" w:rsidR="00867B93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900CD1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11314CAC" w:rsidR="00867B93" w:rsidRPr="00900CD1" w:rsidRDefault="006864A9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УК-3 </w:t>
            </w:r>
            <w:proofErr w:type="gramStart"/>
            <w:r w:rsidRPr="00900CD1">
              <w:rPr>
                <w:rFonts w:eastAsia="Calibri"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eastAsia="Calibri" w:cs="Times New Roman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5551E3BE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ИД-УК-3.1</w:t>
            </w:r>
          </w:p>
          <w:p w14:paraId="419AD913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6C867AB4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ИД-УК-3.2</w:t>
            </w:r>
          </w:p>
          <w:p w14:paraId="7E1E2C32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6926E13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ИД-УК-3.3</w:t>
            </w:r>
          </w:p>
          <w:p w14:paraId="1A95CF1B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0037107C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ИД-УК-3.4</w:t>
            </w:r>
          </w:p>
          <w:p w14:paraId="5B801812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C285F21" w14:textId="77777777" w:rsidR="006864A9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>ИД-УК-3.5</w:t>
            </w:r>
          </w:p>
          <w:p w14:paraId="199C0A8D" w14:textId="13D64F21" w:rsidR="00867B93" w:rsidRPr="00900CD1" w:rsidRDefault="006864A9" w:rsidP="00900CD1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sz w:val="20"/>
                <w:szCs w:val="2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900CD1">
              <w:rPr>
                <w:rFonts w:eastAsia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900CD1">
              <w:rPr>
                <w:rFonts w:eastAsia="Times New Roman" w:cs="Times New Roman"/>
                <w:sz w:val="20"/>
                <w:szCs w:val="20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900CD1" w14:paraId="2E042FDF" w14:textId="77777777" w:rsidTr="00D743B0">
        <w:tc>
          <w:tcPr>
            <w:tcW w:w="2552" w:type="dxa"/>
          </w:tcPr>
          <w:p w14:paraId="41735B54" w14:textId="77777777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14:paraId="7B3AFAAC" w14:textId="77777777" w:rsidR="006864A9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УК-4 </w:t>
            </w: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) языке(ах)</w:t>
            </w:r>
          </w:p>
          <w:p w14:paraId="20AFA534" w14:textId="77777777" w:rsidR="006864A9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01837A30" w14:textId="05CBEC75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A50119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ИД-УК-4.1</w:t>
            </w:r>
          </w:p>
          <w:p w14:paraId="4C281697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8F77805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ИД-УК-4.2</w:t>
            </w:r>
          </w:p>
          <w:p w14:paraId="08C43781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A92019D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ИД-УК-4.3</w:t>
            </w:r>
          </w:p>
          <w:p w14:paraId="7E54D540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900CD1">
              <w:rPr>
                <w:rFonts w:eastAsia="Calibri" w:cs="Times New Roman"/>
                <w:sz w:val="20"/>
                <w:szCs w:val="2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1785E3B3" w14:textId="77777777" w:rsidR="006864A9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ИД-УК-4.4</w:t>
            </w:r>
          </w:p>
          <w:p w14:paraId="2BF340A8" w14:textId="067D0FCA" w:rsidR="00867B93" w:rsidRPr="00900CD1" w:rsidRDefault="006864A9" w:rsidP="00900CD1">
            <w:pPr>
              <w:ind w:left="34"/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900CD1" w14:paraId="43E17143" w14:textId="77777777" w:rsidTr="00D743B0">
        <w:tc>
          <w:tcPr>
            <w:tcW w:w="2552" w:type="dxa"/>
          </w:tcPr>
          <w:p w14:paraId="71AD3DE3" w14:textId="77777777" w:rsidR="00867B93" w:rsidRPr="00900CD1" w:rsidRDefault="00867B93" w:rsidP="00900CD1">
            <w:pPr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4549DCAE" w14:textId="77777777" w:rsidR="006864A9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УК-5 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1E2C14AE" w14:textId="6EB2328A" w:rsidR="00867B93" w:rsidRPr="00900CD1" w:rsidRDefault="00867B93" w:rsidP="00900C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19C68E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ИД-УК-5.1</w:t>
            </w:r>
          </w:p>
          <w:p w14:paraId="75E2F9D8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1F97BF85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ИД-УК-5.2</w:t>
            </w:r>
          </w:p>
          <w:p w14:paraId="1B9B0219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4AC3613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ИД-УК-5.3</w:t>
            </w:r>
          </w:p>
          <w:p w14:paraId="7DA34B31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7C88A443" w14:textId="77777777" w:rsidR="006864A9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ИД-УК-5.4</w:t>
            </w:r>
          </w:p>
          <w:p w14:paraId="65172488" w14:textId="21129C26" w:rsidR="00867B93" w:rsidRPr="00900CD1" w:rsidRDefault="006864A9" w:rsidP="00900CD1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900CD1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900CD1" w:rsidRDefault="00867B93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900CD1">
              <w:rPr>
                <w:rFonts w:eastAsia="Calibri" w:cs="Times New Roman"/>
                <w:sz w:val="20"/>
                <w:szCs w:val="20"/>
              </w:rPr>
              <w:t>здоровьесбережение</w:t>
            </w:r>
            <w:proofErr w:type="spellEnd"/>
            <w:r w:rsidRPr="00900CD1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51E12B3" w14:textId="52D49EF1" w:rsidR="00867B93" w:rsidRPr="00900CD1" w:rsidRDefault="006864A9" w:rsidP="00900CD1">
            <w:pPr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УК-6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0D61B3B1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ИД-УК-6.1</w:t>
            </w:r>
          </w:p>
          <w:p w14:paraId="783754DB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DBF414D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ИД-УК-6.2</w:t>
            </w:r>
          </w:p>
          <w:p w14:paraId="2D392EF8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05CBADA6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ИД-УК-6.3</w:t>
            </w:r>
          </w:p>
          <w:p w14:paraId="71D16CB4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A442676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ИД-УК-6.4</w:t>
            </w:r>
          </w:p>
          <w:p w14:paraId="73843416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Определение задач саморазвития и профессионального роста, </w:t>
            </w:r>
            <w:proofErr w:type="spellStart"/>
            <w:r w:rsidRPr="00900CD1">
              <w:rPr>
                <w:rFonts w:cs="Times New Roman"/>
                <w:sz w:val="20"/>
                <w:szCs w:val="20"/>
              </w:rPr>
              <w:t>распределениет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 их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на долго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31CF2B2D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ИД-УК-6.5</w:t>
            </w:r>
          </w:p>
          <w:p w14:paraId="62C64BA7" w14:textId="73B8287F" w:rsidR="00867B93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Использование основных </w:t>
            </w:r>
            <w:proofErr w:type="spellStart"/>
            <w:r w:rsidRPr="00900CD1">
              <w:rPr>
                <w:rFonts w:cs="Times New Roman"/>
                <w:sz w:val="20"/>
                <w:szCs w:val="20"/>
              </w:rPr>
              <w:t>возможностией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900CD1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900CD1" w:rsidRDefault="00867B93" w:rsidP="00900CD1">
            <w:pPr>
              <w:jc w:val="center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46A93E6" w14:textId="27B8A1C4" w:rsidR="006864A9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УК-7 </w:t>
            </w:r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72CC9BD" w14:textId="419ECB0F" w:rsidR="00867B93" w:rsidRPr="00900CD1" w:rsidRDefault="00867B93" w:rsidP="00900C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A153E0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ИД-УК-7.1</w:t>
            </w:r>
          </w:p>
          <w:p w14:paraId="601BBE32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Выбор </w:t>
            </w:r>
            <w:proofErr w:type="spellStart"/>
            <w:r w:rsidRPr="00900CD1">
              <w:rPr>
                <w:rFonts w:cs="Times New Roman"/>
                <w:sz w:val="20"/>
                <w:szCs w:val="20"/>
              </w:rPr>
              <w:t>здоровьесберегающх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35C6DE4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ИД-УК-7.2</w:t>
            </w:r>
          </w:p>
          <w:p w14:paraId="2BF0829F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44CFC97B" w14:textId="77777777" w:rsidR="006864A9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ИД-УК-7.3</w:t>
            </w:r>
          </w:p>
          <w:p w14:paraId="7E377829" w14:textId="7271449A" w:rsidR="00867B93" w:rsidRPr="00900CD1" w:rsidRDefault="006864A9" w:rsidP="00900CD1">
            <w:pPr>
              <w:ind w:left="34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900CD1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B49FA31" w:rsidR="00867B93" w:rsidRPr="00900CD1" w:rsidRDefault="00867B93" w:rsidP="00900CD1">
            <w:pPr>
              <w:rPr>
                <w:rFonts w:eastAsia="Calibri" w:cs="Times New Roman"/>
                <w:sz w:val="20"/>
                <w:szCs w:val="20"/>
              </w:rPr>
            </w:pPr>
            <w:r w:rsidRPr="00900CD1">
              <w:rPr>
                <w:rFonts w:eastAsia="Calibri" w:cs="Times New Roman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1650A634" w:rsidR="00867B93" w:rsidRPr="00900CD1" w:rsidRDefault="006864A9" w:rsidP="00900CD1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0CD1">
              <w:rPr>
                <w:rFonts w:eastAsia="Calibri" w:cs="Times New Roman"/>
                <w:sz w:val="20"/>
                <w:szCs w:val="20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13AB4EE9" w14:textId="77777777" w:rsidR="006864A9" w:rsidRPr="00900CD1" w:rsidRDefault="006864A9" w:rsidP="00900CD1">
            <w:pPr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color w:val="000000"/>
                <w:sz w:val="20"/>
                <w:szCs w:val="20"/>
              </w:rPr>
              <w:t>ИД-УК-8.1</w:t>
            </w:r>
          </w:p>
          <w:p w14:paraId="2DFEFD43" w14:textId="77777777" w:rsidR="006864A9" w:rsidRPr="00900CD1" w:rsidRDefault="006864A9" w:rsidP="00900CD1">
            <w:pPr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color w:val="000000"/>
                <w:sz w:val="20"/>
                <w:szCs w:val="2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2A46CB28" w14:textId="77777777" w:rsidR="006864A9" w:rsidRPr="00900CD1" w:rsidRDefault="006864A9" w:rsidP="00900CD1">
            <w:pPr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color w:val="000000"/>
                <w:sz w:val="20"/>
                <w:szCs w:val="20"/>
              </w:rPr>
              <w:t>ИД-УК-8.2</w:t>
            </w:r>
          </w:p>
          <w:p w14:paraId="78EC92DF" w14:textId="77777777" w:rsidR="006864A9" w:rsidRPr="00900CD1" w:rsidRDefault="006864A9" w:rsidP="00900CD1">
            <w:pPr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color w:val="000000"/>
                <w:sz w:val="20"/>
                <w:szCs w:val="2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6CB70F2" w14:textId="77777777" w:rsidR="006864A9" w:rsidRPr="00900CD1" w:rsidRDefault="006864A9" w:rsidP="00900CD1">
            <w:pPr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color w:val="000000"/>
                <w:sz w:val="20"/>
                <w:szCs w:val="20"/>
              </w:rPr>
              <w:t>ИД-УК-8.3</w:t>
            </w:r>
          </w:p>
          <w:p w14:paraId="0A9A5272" w14:textId="65B8B82C" w:rsidR="00715EF4" w:rsidRPr="00900CD1" w:rsidRDefault="006864A9" w:rsidP="00900CD1">
            <w:pPr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900CD1">
              <w:rPr>
                <w:rFonts w:cs="Times New Roman"/>
                <w:color w:val="000000"/>
                <w:sz w:val="20"/>
                <w:szCs w:val="20"/>
              </w:rPr>
              <w:t>Определение основных методов защиты в условиях чрезвычайных ситуаций и военных конфликтов;</w:t>
            </w:r>
          </w:p>
        </w:tc>
      </w:tr>
      <w:tr w:rsidR="00867B93" w:rsidRPr="00900CD1" w14:paraId="488C09D9" w14:textId="77777777" w:rsidTr="00D743B0">
        <w:tc>
          <w:tcPr>
            <w:tcW w:w="2552" w:type="dxa"/>
          </w:tcPr>
          <w:p w14:paraId="4009AD2F" w14:textId="77777777" w:rsidR="00867B93" w:rsidRPr="00900CD1" w:rsidRDefault="00867B93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684A6959" w14:textId="77777777" w:rsidR="006864A9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УК-9 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4E45A9D5" w14:textId="323B0353" w:rsidR="00867B93" w:rsidRPr="00900CD1" w:rsidRDefault="00867B93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A9B529B" w14:textId="77777777" w:rsidR="006864A9" w:rsidRPr="00900CD1" w:rsidRDefault="006864A9" w:rsidP="00900CD1">
            <w:pPr>
              <w:pStyle w:val="ad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iCs/>
                <w:sz w:val="20"/>
                <w:szCs w:val="20"/>
                <w:lang w:eastAsia="en-US"/>
              </w:rPr>
              <w:t>ИД-УК-9.1</w:t>
            </w:r>
          </w:p>
          <w:p w14:paraId="03BCBAEF" w14:textId="77777777" w:rsidR="006864A9" w:rsidRPr="00900CD1" w:rsidRDefault="006864A9" w:rsidP="00900CD1">
            <w:pPr>
              <w:pStyle w:val="ad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iCs/>
                <w:sz w:val="20"/>
                <w:szCs w:val="2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A5C2642" w14:textId="77777777" w:rsidR="006864A9" w:rsidRPr="00900CD1" w:rsidRDefault="006864A9" w:rsidP="00900CD1">
            <w:pPr>
              <w:pStyle w:val="ad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iCs/>
                <w:sz w:val="20"/>
                <w:szCs w:val="20"/>
                <w:lang w:eastAsia="en-US"/>
              </w:rPr>
              <w:t>ИД-УК-9.2</w:t>
            </w:r>
          </w:p>
          <w:p w14:paraId="3C349E19" w14:textId="77777777" w:rsidR="006864A9" w:rsidRPr="00900CD1" w:rsidRDefault="006864A9" w:rsidP="00900CD1">
            <w:pPr>
              <w:pStyle w:val="ad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49A2031E" w14:textId="77777777" w:rsidR="006864A9" w:rsidRPr="00900CD1" w:rsidRDefault="006864A9" w:rsidP="00900CD1">
            <w:pPr>
              <w:pStyle w:val="ad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iCs/>
                <w:sz w:val="20"/>
                <w:szCs w:val="20"/>
                <w:lang w:eastAsia="en-US"/>
              </w:rPr>
              <w:t>ИД-УК-9.3</w:t>
            </w:r>
          </w:p>
          <w:p w14:paraId="65E2CAD4" w14:textId="675E6E29" w:rsidR="0060345B" w:rsidRPr="00900CD1" w:rsidRDefault="006864A9" w:rsidP="00900CD1">
            <w:pPr>
              <w:pStyle w:val="ad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900CD1" w14:paraId="6B81ADC3" w14:textId="77777777" w:rsidTr="00D743B0">
        <w:tc>
          <w:tcPr>
            <w:tcW w:w="2552" w:type="dxa"/>
          </w:tcPr>
          <w:p w14:paraId="3F6293B6" w14:textId="77777777" w:rsidR="00867B93" w:rsidRPr="00900CD1" w:rsidRDefault="00867B93" w:rsidP="00900CD1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3968762A" w:rsidR="00867B93" w:rsidRPr="00900CD1" w:rsidRDefault="006864A9" w:rsidP="00900C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0CD1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 xml:space="preserve">УК-10 </w:t>
            </w:r>
            <w:proofErr w:type="gramStart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46B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F14178B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ИД-УК-10.1</w:t>
            </w:r>
          </w:p>
          <w:p w14:paraId="00D81806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D1E6090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ИД-УК-10.2</w:t>
            </w:r>
          </w:p>
          <w:p w14:paraId="116B71F9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 xml:space="preserve">Использование действующего антикоррупционного законодательства в практике его применения как способов </w:t>
            </w:r>
            <w:r w:rsidRPr="00900CD1">
              <w:rPr>
                <w:sz w:val="20"/>
                <w:szCs w:val="20"/>
              </w:rPr>
              <w:lastRenderedPageBreak/>
              <w:t>профилактики коррупции и формирования нетерпимого отношения к ней;</w:t>
            </w:r>
          </w:p>
          <w:p w14:paraId="62000DA2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ИД-УК-10.3</w:t>
            </w:r>
          </w:p>
          <w:p w14:paraId="3717F830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2D991857" w14:textId="77777777" w:rsidR="00900CD1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ИД-УК-10.4</w:t>
            </w:r>
          </w:p>
          <w:p w14:paraId="3188E338" w14:textId="65477F58" w:rsidR="00867B93" w:rsidRPr="00900CD1" w:rsidRDefault="00900CD1" w:rsidP="00900CD1">
            <w:pPr>
              <w:pStyle w:val="ad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00CD1">
              <w:rPr>
                <w:sz w:val="20"/>
                <w:szCs w:val="2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5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900CD1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31DCD1EC" w:rsidR="00A83696" w:rsidRPr="00900CD1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900CD1"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900CD1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900CD1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900CD1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900CD1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900CD1" w14:paraId="5C5F89FB" w14:textId="77777777" w:rsidTr="00D743B0">
        <w:tc>
          <w:tcPr>
            <w:tcW w:w="2694" w:type="dxa"/>
          </w:tcPr>
          <w:p w14:paraId="45CD6F86" w14:textId="77777777" w:rsidR="00A83696" w:rsidRPr="00900CD1" w:rsidRDefault="00A83696" w:rsidP="00F76A50">
            <w:pPr>
              <w:rPr>
                <w:rFonts w:eastAsia="Calibri"/>
                <w:sz w:val="20"/>
                <w:szCs w:val="20"/>
              </w:rPr>
            </w:pPr>
            <w:r w:rsidRPr="00900CD1">
              <w:rPr>
                <w:rFonts w:eastAsia="Calibri"/>
                <w:sz w:val="20"/>
                <w:szCs w:val="20"/>
              </w:rPr>
              <w:t>Аналитическое мышление</w:t>
            </w:r>
          </w:p>
        </w:tc>
        <w:tc>
          <w:tcPr>
            <w:tcW w:w="2693" w:type="dxa"/>
          </w:tcPr>
          <w:p w14:paraId="598C4589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-1.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решать вопросы профессиональной деятельности</w:t>
            </w:r>
          </w:p>
          <w:p w14:paraId="755488A2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на основе естественнонаучных и общеинженерных знаний, методов</w:t>
            </w:r>
          </w:p>
          <w:p w14:paraId="470AB652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математического анализа и моделирования</w:t>
            </w:r>
          </w:p>
          <w:p w14:paraId="753C4111" w14:textId="7D0A7E14" w:rsidR="00A83696" w:rsidRPr="00900CD1" w:rsidRDefault="00A83696" w:rsidP="00F76A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3D8234" w14:textId="77777777" w:rsidR="00900CD1" w:rsidRPr="00900CD1" w:rsidRDefault="00900CD1" w:rsidP="00900CD1">
            <w:pPr>
              <w:pStyle w:val="ad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-1.1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  <w:p w14:paraId="03B8EE52" w14:textId="77777777" w:rsidR="00900CD1" w:rsidRPr="00900CD1" w:rsidRDefault="00900CD1" w:rsidP="00900CD1">
            <w:pPr>
              <w:pStyle w:val="ad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-1.2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методов математического моделирования при проектировании и разработке художественно-промышленных изделий, материалов и технологий их производства</w:t>
            </w:r>
          </w:p>
          <w:p w14:paraId="4417B3F5" w14:textId="689B62B4" w:rsidR="00A83696" w:rsidRPr="00900CD1" w:rsidRDefault="00900CD1" w:rsidP="00900CD1">
            <w:pPr>
              <w:pStyle w:val="ad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-1.3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методов   для расчета конструкций художественно-промышленных изделий и выполнения технологических расчетов</w:t>
            </w:r>
          </w:p>
        </w:tc>
      </w:tr>
      <w:tr w:rsidR="00A83696" w:rsidRPr="00900CD1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25FA6FD8" w:rsidR="00A83696" w:rsidRPr="00900CD1" w:rsidRDefault="00900CD1" w:rsidP="00900CD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Реализация технологии </w:t>
            </w:r>
          </w:p>
        </w:tc>
        <w:tc>
          <w:tcPr>
            <w:tcW w:w="2693" w:type="dxa"/>
          </w:tcPr>
          <w:p w14:paraId="13A16CD1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-2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участвовать в реализации современных технически</w:t>
            </w:r>
          </w:p>
          <w:p w14:paraId="32D83C02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совершенных технологий по выпуску конкурентоспособных</w:t>
            </w:r>
          </w:p>
          <w:p w14:paraId="2C82E767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художественных материалов и художественно-промышленных</w:t>
            </w:r>
          </w:p>
          <w:p w14:paraId="4142B7B2" w14:textId="77D648ED" w:rsidR="00A83696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объектов</w:t>
            </w:r>
          </w:p>
        </w:tc>
        <w:tc>
          <w:tcPr>
            <w:tcW w:w="4394" w:type="dxa"/>
          </w:tcPr>
          <w:p w14:paraId="40BED17F" w14:textId="77777777" w:rsidR="00900CD1" w:rsidRPr="00900CD1" w:rsidRDefault="00900CD1" w:rsidP="00900CD1">
            <w:pPr>
              <w:pStyle w:val="ad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-2.1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 художественного творчества для  создания конкурентоспособных  художественно-промышленных объектов</w:t>
            </w:r>
          </w:p>
          <w:p w14:paraId="7377CED3" w14:textId="77777777" w:rsidR="00900CD1" w:rsidRPr="00900CD1" w:rsidRDefault="00900CD1" w:rsidP="00900CD1">
            <w:pPr>
              <w:pStyle w:val="ad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-2.2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Осуществление выбора материалов и технологий для изготовления конкурентоспособных художественно-промышленных объектов</w:t>
            </w:r>
          </w:p>
          <w:p w14:paraId="334F535A" w14:textId="56465EC0" w:rsidR="00A83696" w:rsidRPr="00900CD1" w:rsidRDefault="00900CD1" w:rsidP="00900CD1">
            <w:pPr>
              <w:pStyle w:val="ad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-2.3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Реализация современных технически совершенных технологий по изготовлению конкурентоспособных художественно-промышленных объектов</w:t>
            </w:r>
          </w:p>
        </w:tc>
      </w:tr>
      <w:tr w:rsidR="00A83696" w:rsidRPr="00900CD1" w14:paraId="3830C569" w14:textId="77777777" w:rsidTr="00D743B0">
        <w:tc>
          <w:tcPr>
            <w:tcW w:w="2694" w:type="dxa"/>
          </w:tcPr>
          <w:p w14:paraId="2167D511" w14:textId="281DEB56" w:rsidR="00A83696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Оценка параметров </w:t>
            </w:r>
          </w:p>
        </w:tc>
        <w:tc>
          <w:tcPr>
            <w:tcW w:w="2693" w:type="dxa"/>
          </w:tcPr>
          <w:p w14:paraId="1EDA0229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-3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проводить измерения параметров структуры,</w:t>
            </w:r>
          </w:p>
          <w:p w14:paraId="2C91900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свойств художественных материалов,</w:t>
            </w:r>
          </w:p>
          <w:p w14:paraId="674FFC31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 и технологических</w:t>
            </w:r>
          </w:p>
          <w:p w14:paraId="028AC9DB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процессов их изготовления</w:t>
            </w:r>
          </w:p>
          <w:p w14:paraId="2765B230" w14:textId="350020A9" w:rsidR="00A83696" w:rsidRPr="00900CD1" w:rsidRDefault="00A83696" w:rsidP="00F76A50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150B8056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-3.1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  <w:p w14:paraId="754715F7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-3.2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</w:p>
          <w:p w14:paraId="03719A15" w14:textId="4322A3CF" w:rsidR="00A83696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-3.3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Анализ, сопоставление и описание полученных результатов исследований</w:t>
            </w:r>
          </w:p>
        </w:tc>
      </w:tr>
      <w:tr w:rsidR="00900CD1" w:rsidRPr="00900CD1" w14:paraId="4FE40742" w14:textId="77777777" w:rsidTr="00D743B0">
        <w:tc>
          <w:tcPr>
            <w:tcW w:w="2694" w:type="dxa"/>
          </w:tcPr>
          <w:p w14:paraId="0D8E160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Информационные</w:t>
            </w:r>
          </w:p>
          <w:p w14:paraId="1EF0A2DA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технологии</w:t>
            </w:r>
          </w:p>
          <w:p w14:paraId="1A8DE55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88E4591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>-4 Способен использовать современные информационные</w:t>
            </w:r>
          </w:p>
          <w:p w14:paraId="150F9722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технологии и прикладные программные средства при решении задач</w:t>
            </w:r>
          </w:p>
          <w:p w14:paraId="1225A375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производства художественных материалов,</w:t>
            </w:r>
          </w:p>
          <w:p w14:paraId="48FC8A82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 и их реставрации</w:t>
            </w:r>
          </w:p>
          <w:p w14:paraId="50A4CF9D" w14:textId="77777777" w:rsidR="00900CD1" w:rsidRPr="00900CD1" w:rsidRDefault="00900CD1" w:rsidP="00F76A50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53A02510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-4.1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Обоснованный выбор современных информационных технологий для реализации задач  производства художественно-промышленных объектов и их реставрации</w:t>
            </w:r>
          </w:p>
          <w:p w14:paraId="41BAC28F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-4.2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5DBDA807" w14:textId="34C6C96F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-4.3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  <w:tr w:rsidR="00900CD1" w:rsidRPr="00900CD1" w14:paraId="2C6A9B5A" w14:textId="77777777" w:rsidTr="00D743B0">
        <w:tc>
          <w:tcPr>
            <w:tcW w:w="2694" w:type="dxa"/>
          </w:tcPr>
          <w:p w14:paraId="30B24453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Безопасность</w:t>
            </w:r>
          </w:p>
          <w:p w14:paraId="41F3EC3C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технологических</w:t>
            </w:r>
          </w:p>
          <w:p w14:paraId="45BA8998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процессов</w:t>
            </w:r>
          </w:p>
          <w:p w14:paraId="75D2BC9B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FEAA3B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-5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реализовывать технические решения в</w:t>
            </w:r>
          </w:p>
          <w:p w14:paraId="379846C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00CD1">
              <w:rPr>
                <w:rFonts w:cs="Times New Roman"/>
                <w:sz w:val="20"/>
                <w:szCs w:val="20"/>
              </w:rPr>
              <w:t>профессиональной деятельности, выбирать эффективные и</w:t>
            </w:r>
            <w:proofErr w:type="gramEnd"/>
          </w:p>
          <w:p w14:paraId="67E108B4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безопасные технические средства и технологии</w:t>
            </w:r>
          </w:p>
          <w:p w14:paraId="309A8A1C" w14:textId="77777777" w:rsidR="00900CD1" w:rsidRPr="00900CD1" w:rsidRDefault="00900CD1" w:rsidP="00F76A50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55573D4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-5.1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Выбор эффективных технических решений безопасных для окружающей среды и ее защиты от техногенных воздействий, возникающих в ходе профессиональной деятельности</w:t>
            </w:r>
          </w:p>
          <w:p w14:paraId="7A496986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-5.2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Обеспечение соответствия технологических процессов международным и российским требованиям защиты окружающей среды от техногенных воздействий</w:t>
            </w:r>
          </w:p>
          <w:p w14:paraId="33B11B21" w14:textId="6D622DE4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-5.3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Реализация технических решений по обеспечению безопасности продукции в соответствии с положениями технических регламентов и нормативными требованиями</w:t>
            </w:r>
          </w:p>
        </w:tc>
      </w:tr>
      <w:tr w:rsidR="00900CD1" w:rsidRPr="00900CD1" w14:paraId="0BACBF29" w14:textId="77777777" w:rsidTr="00D743B0">
        <w:tc>
          <w:tcPr>
            <w:tcW w:w="2694" w:type="dxa"/>
          </w:tcPr>
          <w:p w14:paraId="5A1073D9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Техническая</w:t>
            </w:r>
          </w:p>
          <w:p w14:paraId="44393747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документация</w:t>
            </w:r>
          </w:p>
          <w:p w14:paraId="2A34B805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5C10389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-6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использовать техническую документацию в</w:t>
            </w:r>
          </w:p>
          <w:p w14:paraId="68B17F46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00CD1">
              <w:rPr>
                <w:rFonts w:cs="Times New Roman"/>
                <w:sz w:val="20"/>
                <w:szCs w:val="20"/>
              </w:rPr>
              <w:t>процессе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производства художественных материалов, создании и</w:t>
            </w:r>
          </w:p>
          <w:p w14:paraId="7C6C9ED5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реставрации художественно-промышленных объектов и их</w:t>
            </w:r>
          </w:p>
          <w:p w14:paraId="6E163BA0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реставрации</w:t>
            </w:r>
          </w:p>
          <w:p w14:paraId="43847374" w14:textId="77777777" w:rsidR="00900CD1" w:rsidRPr="00900CD1" w:rsidRDefault="00900CD1" w:rsidP="00F76A50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11329BD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-6.1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Проведение анализа технической документации в процессе производства и реставрации художественно-промышленных объектов</w:t>
            </w:r>
          </w:p>
          <w:p w14:paraId="5734E118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-6.2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технической документации в процессе производства и реставрации художественно-промышленных объектов</w:t>
            </w:r>
          </w:p>
          <w:p w14:paraId="4B4E0899" w14:textId="22AC40B8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-6.3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Участие в разработке технической и нормативной документации, необходимой в профессиональной деятельности</w:t>
            </w:r>
          </w:p>
        </w:tc>
      </w:tr>
      <w:tr w:rsidR="00900CD1" w:rsidRPr="00900CD1" w14:paraId="0826F557" w14:textId="77777777" w:rsidTr="00D743B0">
        <w:tc>
          <w:tcPr>
            <w:tcW w:w="2694" w:type="dxa"/>
          </w:tcPr>
          <w:p w14:paraId="0BB91108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Оптимизация</w:t>
            </w:r>
          </w:p>
          <w:p w14:paraId="55CF188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технологических</w:t>
            </w:r>
          </w:p>
          <w:p w14:paraId="04EDBF5B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процессов</w:t>
            </w:r>
          </w:p>
          <w:p w14:paraId="3A86B3D0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171EEE4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-7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применять методы оптимизации технологических</w:t>
            </w:r>
          </w:p>
          <w:p w14:paraId="4AE66C81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процессов производства художественных материалов и</w:t>
            </w:r>
          </w:p>
          <w:p w14:paraId="04DD7C3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 с учетом требования</w:t>
            </w:r>
          </w:p>
          <w:p w14:paraId="3FF3EECD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потребителя</w:t>
            </w:r>
          </w:p>
          <w:p w14:paraId="5CAD0941" w14:textId="77777777" w:rsidR="00900CD1" w:rsidRPr="00900CD1" w:rsidRDefault="00900CD1" w:rsidP="00F76A50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18D63005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-7.1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методов оптимизации технологических процессов производства художественно-промышленных объектов с учетом требования потребителя</w:t>
            </w:r>
          </w:p>
          <w:p w14:paraId="6BFCFDAA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-7.2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оптимизации технологии изготовления художественно-промышленных изделий с учетом современного состояния рынка, основных потребительских свойств изделий и нормативных требований к ним</w:t>
            </w:r>
          </w:p>
          <w:p w14:paraId="7548E285" w14:textId="639C5865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-7.3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Обеспечение оптимизации технологических процессов производства художественно-промышленных объектов с учетом требования потребителя</w:t>
            </w:r>
          </w:p>
        </w:tc>
      </w:tr>
      <w:tr w:rsidR="00900CD1" w:rsidRPr="00900CD1" w14:paraId="3C995606" w14:textId="77777777" w:rsidTr="00D743B0">
        <w:tc>
          <w:tcPr>
            <w:tcW w:w="2694" w:type="dxa"/>
          </w:tcPr>
          <w:p w14:paraId="4E518096" w14:textId="6DC0ADE3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2693" w:type="dxa"/>
          </w:tcPr>
          <w:p w14:paraId="13DBC877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 xml:space="preserve">-8 </w:t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использовать аналитические модели при расчете</w:t>
            </w:r>
          </w:p>
          <w:p w14:paraId="71A63F64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технологических параметров, параметров структуры, свойств</w:t>
            </w:r>
          </w:p>
          <w:p w14:paraId="11DAC815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художественных материалов и художественно-промышленных</w:t>
            </w:r>
          </w:p>
          <w:p w14:paraId="113A7EB6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объектов</w:t>
            </w:r>
          </w:p>
          <w:p w14:paraId="27BEE112" w14:textId="77777777" w:rsidR="00900CD1" w:rsidRPr="00900CD1" w:rsidRDefault="00900CD1" w:rsidP="00F76A50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666456A6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-8.1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расчета технологических параметров изделий художественного и художественно-промышленного назначения.</w:t>
            </w:r>
          </w:p>
          <w:p w14:paraId="325CFF0A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-8.2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 xml:space="preserve">Использование методик расчета параметров структуры, свойств материалов  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художественного и художественно-промышленного назначения</w:t>
            </w:r>
          </w:p>
          <w:p w14:paraId="60CD3C90" w14:textId="34B0E93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-8.3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 xml:space="preserve">Использование аналитического аппарата </w:t>
            </w:r>
            <w:proofErr w:type="gram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при</w:t>
            </w:r>
            <w:proofErr w:type="gram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 xml:space="preserve"> проектирование технологических параметров, параметров структуры, свойств материалов и изделий художественного и художественно-промышленного назначения</w:t>
            </w:r>
          </w:p>
        </w:tc>
      </w:tr>
      <w:tr w:rsidR="00900CD1" w:rsidRPr="00900CD1" w14:paraId="01A5CF59" w14:textId="77777777" w:rsidTr="00D743B0">
        <w:tc>
          <w:tcPr>
            <w:tcW w:w="2694" w:type="dxa"/>
          </w:tcPr>
          <w:p w14:paraId="568EFDA7" w14:textId="509984FA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lastRenderedPageBreak/>
              <w:t>Реализация и маркетинговые исследования</w:t>
            </w:r>
          </w:p>
        </w:tc>
        <w:tc>
          <w:tcPr>
            <w:tcW w:w="2693" w:type="dxa"/>
          </w:tcPr>
          <w:p w14:paraId="6FE1EB69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>-9.</w:t>
            </w:r>
            <w:r w:rsidRPr="00900CD1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900CD1">
              <w:rPr>
                <w:rFonts w:cs="Times New Roman"/>
                <w:sz w:val="20"/>
                <w:szCs w:val="20"/>
              </w:rPr>
              <w:t>Способен</w:t>
            </w:r>
            <w:proofErr w:type="gramEnd"/>
            <w:r w:rsidRPr="00900CD1">
              <w:rPr>
                <w:rFonts w:cs="Times New Roman"/>
                <w:sz w:val="20"/>
                <w:szCs w:val="20"/>
              </w:rPr>
              <w:t xml:space="preserve"> участвовать в маркетинговых исследованиях товарных рынков</w:t>
            </w:r>
          </w:p>
          <w:p w14:paraId="49111846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ab/>
            </w:r>
          </w:p>
          <w:p w14:paraId="46A5DA5E" w14:textId="2FDD1C75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7FE72D0F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-9.1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Осуществление сбора и анализа информации для исследования товарных рынков</w:t>
            </w:r>
          </w:p>
          <w:p w14:paraId="62B89C8C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-9.2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Примение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 xml:space="preserve"> знаний в области маркетинга для решения производственных задач</w:t>
            </w:r>
          </w:p>
          <w:p w14:paraId="63B714CC" w14:textId="5F5A89B0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-9.3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Анализ результатов маркетинговых исследований товарных рынков для повышения эффективности работы предприятия</w:t>
            </w:r>
          </w:p>
        </w:tc>
      </w:tr>
      <w:tr w:rsidR="00900CD1" w:rsidRPr="00900CD1" w14:paraId="6C9BAA95" w14:textId="77777777" w:rsidTr="00D743B0">
        <w:tc>
          <w:tcPr>
            <w:tcW w:w="2694" w:type="dxa"/>
          </w:tcPr>
          <w:p w14:paraId="54EE995F" w14:textId="6E1FEB9E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 xml:space="preserve">Оценка качества </w:t>
            </w:r>
          </w:p>
          <w:p w14:paraId="1E33FED5" w14:textId="404F91E6" w:rsidR="00900CD1" w:rsidRPr="00900CD1" w:rsidRDefault="00900CD1" w:rsidP="00900CD1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99F02B5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00CD1">
              <w:rPr>
                <w:rFonts w:cs="Times New Roman"/>
                <w:sz w:val="20"/>
                <w:szCs w:val="20"/>
              </w:rPr>
              <w:t>ОПК</w:t>
            </w:r>
            <w:proofErr w:type="spellEnd"/>
            <w:r w:rsidRPr="00900CD1">
              <w:rPr>
                <w:rFonts w:cs="Times New Roman"/>
                <w:sz w:val="20"/>
                <w:szCs w:val="20"/>
              </w:rPr>
              <w:t>-10 Способен проводить стандартные и сертификационные</w:t>
            </w:r>
          </w:p>
          <w:p w14:paraId="4437D2C3" w14:textId="77777777" w:rsidR="00900CD1" w:rsidRPr="00900CD1" w:rsidRDefault="00900CD1" w:rsidP="00900C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00CD1">
              <w:rPr>
                <w:rFonts w:cs="Times New Roman"/>
                <w:sz w:val="20"/>
                <w:szCs w:val="20"/>
              </w:rPr>
              <w:t>испытания художественных материалов и</w:t>
            </w:r>
          </w:p>
          <w:p w14:paraId="4BC3FBA2" w14:textId="2C9D6A18" w:rsidR="00900CD1" w:rsidRPr="00900CD1" w:rsidRDefault="00900CD1" w:rsidP="00900CD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cs="Times New Roman"/>
                <w:sz w:val="20"/>
                <w:szCs w:val="20"/>
              </w:rPr>
              <w:t>художественно-промышленных объектов</w:t>
            </w:r>
          </w:p>
        </w:tc>
        <w:tc>
          <w:tcPr>
            <w:tcW w:w="4394" w:type="dxa"/>
          </w:tcPr>
          <w:p w14:paraId="35BA1330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-10.1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Проведение стандартных и сертификационных испытаний художественно-промышленных объектов</w:t>
            </w:r>
          </w:p>
          <w:p w14:paraId="3E7EE7C9" w14:textId="77777777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-10.2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проведения стандартных и сертификационных испытаний выпускаемой продукции для выявления причин, вызывающих снижение качества продукции</w:t>
            </w:r>
          </w:p>
          <w:p w14:paraId="38994FEB" w14:textId="258EF193" w:rsidR="00900CD1" w:rsidRPr="00900CD1" w:rsidRDefault="00900CD1" w:rsidP="00900CD1">
            <w:pPr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-10.3</w:t>
            </w:r>
            <w:r w:rsidRPr="00900CD1">
              <w:rPr>
                <w:rFonts w:eastAsia="Times New Roman"/>
                <w:sz w:val="20"/>
                <w:szCs w:val="20"/>
                <w:lang w:eastAsia="en-US"/>
              </w:rPr>
              <w:tab/>
            </w:r>
            <w:proofErr w:type="spellStart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>Проводение</w:t>
            </w:r>
            <w:proofErr w:type="spellEnd"/>
            <w:r w:rsidRPr="00900CD1">
              <w:rPr>
                <w:rFonts w:eastAsia="Times New Roman"/>
                <w:sz w:val="20"/>
                <w:szCs w:val="20"/>
                <w:lang w:eastAsia="en-US"/>
              </w:rPr>
              <w:t xml:space="preserve"> анализа информации, полученной в результате стандартных и сертификационных испытаний для устранения причин, вызывающих снижение качества продукции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6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6"/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774"/>
        <w:gridCol w:w="2504"/>
        <w:gridCol w:w="3935"/>
        <w:gridCol w:w="3842"/>
      </w:tblGrid>
      <w:tr w:rsidR="00FB75C6" w:rsidRPr="009A482A" w14:paraId="7576B1C1" w14:textId="77777777" w:rsidTr="008253A1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01FD6500" w14:textId="77777777" w:rsidR="00FB75C6" w:rsidRPr="009A482A" w:rsidRDefault="00FB75C6" w:rsidP="009A482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482A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A482A">
              <w:rPr>
                <w:rFonts w:eastAsia="Calibri"/>
                <w:b/>
                <w:sz w:val="20"/>
                <w:szCs w:val="20"/>
              </w:rPr>
              <w:t xml:space="preserve">Наименование профессиональных стандартов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1185A35" w14:textId="77777777" w:rsidR="00FB75C6" w:rsidRPr="009A482A" w:rsidRDefault="00FB75C6" w:rsidP="009A482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482A">
              <w:rPr>
                <w:rFonts w:eastAsia="Calibri"/>
                <w:b/>
                <w:sz w:val="20"/>
                <w:szCs w:val="20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499FB6" w14:textId="77777777" w:rsidR="00FB75C6" w:rsidRPr="009A482A" w:rsidRDefault="00FB75C6" w:rsidP="009A482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482A">
              <w:rPr>
                <w:rFonts w:eastAsia="Calibri"/>
                <w:b/>
                <w:sz w:val="20"/>
                <w:szCs w:val="20"/>
              </w:rPr>
              <w:t>Код и наименование трудовых функций</w:t>
            </w:r>
            <w:r w:rsidR="00A20B50" w:rsidRPr="009A482A">
              <w:rPr>
                <w:rFonts w:eastAsia="Calibri"/>
                <w:b/>
                <w:sz w:val="20"/>
                <w:szCs w:val="20"/>
              </w:rPr>
              <w:t xml:space="preserve"> (ТФ)</w:t>
            </w:r>
            <w:r w:rsidRPr="009A482A">
              <w:rPr>
                <w:rFonts w:eastAsia="Calibri"/>
                <w:b/>
                <w:sz w:val="20"/>
                <w:szCs w:val="20"/>
              </w:rPr>
              <w:t>, на которые ориентирована образовательная программа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980EEA4" w14:textId="77777777" w:rsidR="00FB75C6" w:rsidRPr="009A482A" w:rsidRDefault="00FB75C6" w:rsidP="009A482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482A">
              <w:rPr>
                <w:rFonts w:eastAsia="Calibri"/>
                <w:b/>
                <w:sz w:val="20"/>
                <w:szCs w:val="20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2500E80" w14:textId="77777777" w:rsidR="00FB75C6" w:rsidRPr="009A482A" w:rsidRDefault="00FB75C6" w:rsidP="009A482A">
            <w:pPr>
              <w:jc w:val="center"/>
              <w:rPr>
                <w:b/>
                <w:sz w:val="20"/>
                <w:szCs w:val="20"/>
              </w:rPr>
            </w:pPr>
            <w:r w:rsidRPr="009A482A">
              <w:rPr>
                <w:b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9A482A" w:rsidRDefault="00A20B50" w:rsidP="009A482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A482A">
              <w:rPr>
                <w:b/>
                <w:sz w:val="20"/>
                <w:szCs w:val="20"/>
              </w:rPr>
              <w:t>(</w:t>
            </w:r>
            <w:r w:rsidR="00B040BF" w:rsidRPr="009A482A">
              <w:rPr>
                <w:b/>
                <w:sz w:val="20"/>
                <w:szCs w:val="20"/>
              </w:rPr>
              <w:t>ИД-ПК</w:t>
            </w:r>
            <w:r w:rsidRPr="009A482A">
              <w:rPr>
                <w:b/>
                <w:sz w:val="20"/>
                <w:szCs w:val="20"/>
              </w:rPr>
              <w:t>)</w:t>
            </w:r>
          </w:p>
        </w:tc>
      </w:tr>
      <w:tr w:rsidR="00FB75C6" w:rsidRPr="009A482A" w14:paraId="0BACB637" w14:textId="77777777" w:rsidTr="008253A1">
        <w:trPr>
          <w:trHeight w:val="340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502E8DF" w14:textId="6B56C7AE" w:rsidR="00FB75C6" w:rsidRPr="009A482A" w:rsidRDefault="00FB75C6" w:rsidP="009A482A">
            <w:pPr>
              <w:rPr>
                <w:b/>
                <w:sz w:val="20"/>
                <w:szCs w:val="20"/>
              </w:rPr>
            </w:pPr>
            <w:r w:rsidRPr="009A48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Тип задач профессиональной деятельности: </w:t>
            </w:r>
            <w:r w:rsidR="00E222F3" w:rsidRPr="009A48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проектный</w:t>
            </w:r>
          </w:p>
        </w:tc>
      </w:tr>
      <w:tr w:rsidR="009A482A" w:rsidRPr="009A482A" w14:paraId="09C79DD1" w14:textId="77777777" w:rsidTr="008253A1">
        <w:trPr>
          <w:trHeight w:val="1775"/>
        </w:trPr>
        <w:tc>
          <w:tcPr>
            <w:tcW w:w="0" w:type="auto"/>
            <w:vMerge w:val="restart"/>
            <w:shd w:val="clear" w:color="auto" w:fill="auto"/>
          </w:tcPr>
          <w:p w14:paraId="4FC4775F" w14:textId="77777777" w:rsidR="009A482A" w:rsidRPr="009A482A" w:rsidRDefault="009A482A" w:rsidP="009A482A">
            <w:pPr>
              <w:pStyle w:val="ConsPlusNormal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40.059 Профессиональный стандарт «Промышленный дизайнер</w:t>
            </w:r>
          </w:p>
          <w:p w14:paraId="7BD7118D" w14:textId="3F2454A6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(</w:t>
            </w:r>
            <w:proofErr w:type="spellStart"/>
            <w:r w:rsidRPr="009A482A">
              <w:rPr>
                <w:sz w:val="20"/>
                <w:szCs w:val="20"/>
              </w:rPr>
              <w:t>эргономист</w:t>
            </w:r>
            <w:proofErr w:type="spellEnd"/>
            <w:r w:rsidRPr="009A482A">
              <w:rPr>
                <w:sz w:val="20"/>
                <w:szCs w:val="20"/>
              </w:rPr>
              <w:t>)»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E4D390" w14:textId="03944C69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9A482A">
              <w:rPr>
                <w:rFonts w:eastAsia="Calibri"/>
                <w:sz w:val="20"/>
                <w:szCs w:val="20"/>
              </w:rPr>
              <w:t>ОФТ</w:t>
            </w:r>
            <w:proofErr w:type="spellEnd"/>
            <w:r w:rsidRPr="009A482A">
              <w:rPr>
                <w:rFonts w:eastAsia="Calibri"/>
                <w:sz w:val="20"/>
                <w:szCs w:val="20"/>
              </w:rPr>
              <w:t xml:space="preserve"> Реализация</w:t>
            </w:r>
          </w:p>
          <w:p w14:paraId="1F94E8CC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эргономических</w:t>
            </w:r>
          </w:p>
          <w:p w14:paraId="2EB39768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требований </w:t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к</w:t>
            </w:r>
            <w:proofErr w:type="gramEnd"/>
          </w:p>
          <w:p w14:paraId="3AC42B3A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продукции,</w:t>
            </w:r>
          </w:p>
          <w:p w14:paraId="12BB1DA0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создание</w:t>
            </w:r>
          </w:p>
          <w:p w14:paraId="2F6C3687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элементов</w:t>
            </w:r>
          </w:p>
          <w:p w14:paraId="6574A3BF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промышленного</w:t>
            </w:r>
          </w:p>
          <w:p w14:paraId="1539B2B1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дизайна </w:t>
            </w:r>
          </w:p>
          <w:p w14:paraId="69FFCBC8" w14:textId="6188ED84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уровень квалификации – 6</w:t>
            </w:r>
          </w:p>
          <w:p w14:paraId="1B1D221C" w14:textId="2BE22DA6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8659C36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A/01.6</w:t>
            </w:r>
          </w:p>
          <w:p w14:paraId="64C4D97D" w14:textId="503F924E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Выполнение отдельных работ по </w:t>
            </w:r>
            <w:proofErr w:type="spellStart"/>
            <w:r w:rsidRPr="009A482A">
              <w:rPr>
                <w:rFonts w:eastAsia="Calibri"/>
                <w:sz w:val="20"/>
                <w:szCs w:val="20"/>
              </w:rPr>
              <w:t>эскизированию</w:t>
            </w:r>
            <w:proofErr w:type="spellEnd"/>
            <w:r w:rsidRPr="009A482A">
              <w:rPr>
                <w:rFonts w:eastAsia="Calibri"/>
                <w:sz w:val="20"/>
                <w:szCs w:val="20"/>
              </w:rPr>
              <w:t>, макетированию, физическому моделированию</w:t>
            </w:r>
          </w:p>
          <w:p w14:paraId="16B69547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A/02.6</w:t>
            </w:r>
          </w:p>
          <w:p w14:paraId="0045A15B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A482A">
              <w:rPr>
                <w:rFonts w:eastAsia="Calibri"/>
                <w:sz w:val="20"/>
                <w:szCs w:val="20"/>
              </w:rPr>
              <w:t>Эскизирование</w:t>
            </w:r>
            <w:proofErr w:type="spellEnd"/>
            <w:r w:rsidRPr="009A482A">
              <w:rPr>
                <w:rFonts w:eastAsia="Calibri"/>
                <w:sz w:val="20"/>
                <w:szCs w:val="20"/>
              </w:rPr>
              <w:t xml:space="preserve">, макетирование, физическое моделирование, </w:t>
            </w:r>
            <w:proofErr w:type="spellStart"/>
            <w:r w:rsidRPr="009A482A">
              <w:rPr>
                <w:rFonts w:eastAsia="Calibri"/>
                <w:sz w:val="20"/>
                <w:szCs w:val="20"/>
              </w:rPr>
              <w:t>прототипирование</w:t>
            </w:r>
            <w:proofErr w:type="spellEnd"/>
          </w:p>
          <w:p w14:paraId="4EE114A7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A/03.6</w:t>
            </w:r>
          </w:p>
          <w:p w14:paraId="039E0B13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Компьютерное моделирование, визуализация, презентация модели продукта</w:t>
            </w:r>
          </w:p>
          <w:p w14:paraId="6637E8D4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A/04.6</w:t>
            </w:r>
          </w:p>
          <w:p w14:paraId="6E5159C4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Конструирование элементов продукта с учетом эргономических требований</w:t>
            </w:r>
          </w:p>
          <w:p w14:paraId="6280973D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A/05.6</w:t>
            </w:r>
          </w:p>
          <w:p w14:paraId="3D93BC07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Установление </w:t>
            </w:r>
          </w:p>
          <w:p w14:paraId="283F0FF7" w14:textId="67A122F2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соответствия </w:t>
            </w:r>
            <w:r w:rsidRPr="009A482A">
              <w:rPr>
                <w:rFonts w:eastAsia="Calibri"/>
                <w:sz w:val="20"/>
                <w:szCs w:val="20"/>
              </w:rPr>
              <w:lastRenderedPageBreak/>
              <w:t>характеристик модели, прототипа продукта эргономическим требованиям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76B12B" w14:textId="74567C9B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lastRenderedPageBreak/>
              <w:t xml:space="preserve">ПК-1 </w:t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к разработке художественных приемов дизайна при создании и реставрации художественно-промышленной продукции</w:t>
            </w:r>
          </w:p>
          <w:p w14:paraId="0877BB3B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  <w:p w14:paraId="16543898" w14:textId="14E908F2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82970B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ИД-ПК-1.1</w:t>
            </w:r>
            <w:r w:rsidRPr="009A482A">
              <w:rPr>
                <w:sz w:val="20"/>
                <w:szCs w:val="20"/>
              </w:rPr>
              <w:tab/>
              <w:t>Разработка и применение художественных приемов дизайна при создании и реставрации художественно-промышленной продукции</w:t>
            </w:r>
          </w:p>
          <w:p w14:paraId="34E93A2B" w14:textId="4AA2ED40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ИД-ПК-1.2</w:t>
            </w:r>
            <w:r w:rsidRPr="009A482A">
              <w:rPr>
                <w:sz w:val="20"/>
                <w:szCs w:val="20"/>
              </w:rPr>
              <w:tab/>
              <w:t>Выполнение эскизов, макетов, моделей и протопопов из различных материалов</w:t>
            </w:r>
          </w:p>
          <w:p w14:paraId="45B69D91" w14:textId="72694DCC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ИД-ПК-1.3</w:t>
            </w:r>
            <w:r w:rsidRPr="009A482A">
              <w:rPr>
                <w:sz w:val="20"/>
                <w:szCs w:val="20"/>
              </w:rPr>
              <w:tab/>
              <w:t>Реализация эстетических и эргономических требований к художественно-промышленной продукции</w:t>
            </w:r>
          </w:p>
        </w:tc>
      </w:tr>
      <w:tr w:rsidR="009A482A" w:rsidRPr="009A482A" w14:paraId="4D4915EA" w14:textId="77777777" w:rsidTr="008253A1">
        <w:trPr>
          <w:trHeight w:val="1450"/>
        </w:trPr>
        <w:tc>
          <w:tcPr>
            <w:tcW w:w="0" w:type="auto"/>
            <w:vMerge/>
            <w:shd w:val="clear" w:color="auto" w:fill="auto"/>
          </w:tcPr>
          <w:p w14:paraId="3DE9E019" w14:textId="77777777" w:rsidR="009A482A" w:rsidRPr="009A482A" w:rsidRDefault="009A482A" w:rsidP="009A482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46FB78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2A0302" w14:textId="05A59D64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1593AD0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 xml:space="preserve">ПК-2 </w:t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  <w:p w14:paraId="3CC24A74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322D6E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ИД-ПК-2.1</w:t>
            </w:r>
            <w:r w:rsidRPr="009A482A">
              <w:rPr>
                <w:sz w:val="20"/>
                <w:szCs w:val="20"/>
              </w:rPr>
              <w:tab/>
              <w:t xml:space="preserve"> Соблюдение особенности разработки дизайна художественного изделия</w:t>
            </w:r>
          </w:p>
          <w:p w14:paraId="0B05B612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ИД-ПК-2.2</w:t>
            </w:r>
            <w:r w:rsidRPr="009A482A">
              <w:rPr>
                <w:sz w:val="20"/>
                <w:szCs w:val="20"/>
              </w:rPr>
              <w:tab/>
              <w:t xml:space="preserve"> Планирование работы над комплексным  проектом разработки дизайна изделия и технологии его изготовления</w:t>
            </w:r>
          </w:p>
          <w:p w14:paraId="75269399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ИД-ПК-2.3</w:t>
            </w:r>
            <w:r w:rsidRPr="009A482A">
              <w:rPr>
                <w:sz w:val="20"/>
                <w:szCs w:val="20"/>
              </w:rPr>
              <w:tab/>
              <w:t xml:space="preserve"> Разработка, проектирование и моделирование художественно-промышленного продукта различного назначения, обладающего функциональной целесообразностью, эстетической</w:t>
            </w:r>
          </w:p>
          <w:p w14:paraId="04AF1F1C" w14:textId="63F94439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ценностью и новизной, то есть современным дизайном</w:t>
            </w:r>
          </w:p>
        </w:tc>
      </w:tr>
      <w:tr w:rsidR="009A482A" w:rsidRPr="009A482A" w14:paraId="1C0E94F7" w14:textId="77777777" w:rsidTr="008253A1">
        <w:trPr>
          <w:trHeight w:val="3205"/>
        </w:trPr>
        <w:tc>
          <w:tcPr>
            <w:tcW w:w="0" w:type="auto"/>
            <w:vMerge/>
            <w:shd w:val="clear" w:color="auto" w:fill="auto"/>
          </w:tcPr>
          <w:p w14:paraId="1F4D5156" w14:textId="67747B2D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60357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2B1C29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E43EF7" w14:textId="153E599E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ПК-3.</w:t>
            </w:r>
            <w:r w:rsidRPr="009A482A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к разработке конструкторско-технологической документации в процессе проектирования и производства худ</w:t>
            </w:r>
            <w:r>
              <w:rPr>
                <w:rFonts w:eastAsia="Calibri"/>
                <w:sz w:val="20"/>
                <w:szCs w:val="20"/>
              </w:rPr>
              <w:t>ожественно-промышленных изделий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26FCB7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ИД-ПК-3.1</w:t>
            </w:r>
            <w:r w:rsidRPr="009A482A">
              <w:rPr>
                <w:sz w:val="20"/>
                <w:szCs w:val="20"/>
              </w:rPr>
              <w:tab/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  <w:p w14:paraId="02B9C6A2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ИД-ПК-3.2</w:t>
            </w:r>
            <w:r w:rsidRPr="009A482A">
              <w:rPr>
                <w:sz w:val="20"/>
                <w:szCs w:val="20"/>
              </w:rPr>
              <w:tab/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  <w:p w14:paraId="6E505D0C" w14:textId="7C119578" w:rsidR="008253A1" w:rsidRPr="009A482A" w:rsidRDefault="009A482A" w:rsidP="008253A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ИД-ПК-3.3</w:t>
            </w:r>
            <w:r w:rsidRPr="009A482A">
              <w:rPr>
                <w:sz w:val="20"/>
                <w:szCs w:val="20"/>
              </w:rPr>
              <w:tab/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</w:tr>
      <w:tr w:rsidR="009A482A" w:rsidRPr="009A482A" w14:paraId="6332803A" w14:textId="77777777" w:rsidTr="008253A1">
        <w:trPr>
          <w:trHeight w:val="563"/>
        </w:trPr>
        <w:tc>
          <w:tcPr>
            <w:tcW w:w="0" w:type="auto"/>
            <w:vMerge/>
            <w:shd w:val="clear" w:color="auto" w:fill="auto"/>
          </w:tcPr>
          <w:p w14:paraId="094D4764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B88E22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31A124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EA59C6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>ПК-4.</w:t>
            </w:r>
            <w:r w:rsidRPr="009A482A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9A482A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9A482A">
              <w:rPr>
                <w:rFonts w:eastAsia="Calibri"/>
                <w:sz w:val="20"/>
                <w:szCs w:val="20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  <w:p w14:paraId="2782D0CE" w14:textId="77777777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ab/>
            </w:r>
          </w:p>
          <w:p w14:paraId="75FFC667" w14:textId="60913A70" w:rsidR="009A482A" w:rsidRPr="009A482A" w:rsidRDefault="009A482A" w:rsidP="009A482A">
            <w:pPr>
              <w:rPr>
                <w:rFonts w:eastAsia="Calibri"/>
                <w:sz w:val="20"/>
                <w:szCs w:val="20"/>
              </w:rPr>
            </w:pPr>
            <w:r w:rsidRPr="009A482A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72EAF7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ИД-ПК-4.1</w:t>
            </w:r>
            <w:r w:rsidRPr="009A482A">
              <w:rPr>
                <w:sz w:val="20"/>
                <w:szCs w:val="20"/>
              </w:rPr>
              <w:tab/>
              <w:t xml:space="preserve">Применение знаний современных </w:t>
            </w:r>
            <w:proofErr w:type="spellStart"/>
            <w:r w:rsidRPr="009A482A">
              <w:rPr>
                <w:sz w:val="20"/>
                <w:szCs w:val="20"/>
              </w:rPr>
              <w:t>програмных</w:t>
            </w:r>
            <w:proofErr w:type="spellEnd"/>
            <w:r w:rsidRPr="009A482A">
              <w:rPr>
                <w:sz w:val="20"/>
                <w:szCs w:val="20"/>
              </w:rPr>
              <w:t xml:space="preserve"> продуктов при проектировании и визуализации разработанных объектов</w:t>
            </w:r>
          </w:p>
          <w:p w14:paraId="73ACD9CC" w14:textId="77777777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ИД-ПК-4.2</w:t>
            </w:r>
            <w:r w:rsidRPr="009A482A">
              <w:rPr>
                <w:sz w:val="20"/>
                <w:szCs w:val="20"/>
              </w:rPr>
              <w:tab/>
              <w:t xml:space="preserve">Выбор необходимого </w:t>
            </w:r>
            <w:proofErr w:type="spellStart"/>
            <w:r w:rsidRPr="009A482A">
              <w:rPr>
                <w:sz w:val="20"/>
                <w:szCs w:val="20"/>
              </w:rPr>
              <w:t>програмного</w:t>
            </w:r>
            <w:proofErr w:type="spellEnd"/>
            <w:r w:rsidRPr="009A482A">
              <w:rPr>
                <w:sz w:val="20"/>
                <w:szCs w:val="20"/>
              </w:rPr>
              <w:t xml:space="preserve"> продукта для решения поставленных задач</w:t>
            </w:r>
          </w:p>
          <w:p w14:paraId="706B65EF" w14:textId="492C5FAB" w:rsidR="009A482A" w:rsidRPr="009A482A" w:rsidRDefault="009A482A" w:rsidP="009A482A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9A482A">
              <w:rPr>
                <w:sz w:val="20"/>
                <w:szCs w:val="20"/>
              </w:rPr>
              <w:t>ИД-ПК-4.3</w:t>
            </w:r>
            <w:r w:rsidRPr="009A482A">
              <w:rPr>
                <w:sz w:val="20"/>
                <w:szCs w:val="20"/>
              </w:rPr>
              <w:tab/>
              <w:t>Разработка эскизов и моделей художественно-промышленных объектов с помощью графических компьютерных программ.</w:t>
            </w:r>
          </w:p>
        </w:tc>
      </w:tr>
    </w:tbl>
    <w:p w14:paraId="5EDAEBD4" w14:textId="77777777" w:rsidR="008253A1" w:rsidRPr="008253A1" w:rsidRDefault="008253A1" w:rsidP="008253A1">
      <w:pPr>
        <w:pStyle w:val="2"/>
        <w:numPr>
          <w:ilvl w:val="0"/>
          <w:numId w:val="0"/>
        </w:numPr>
        <w:ind w:left="709"/>
        <w:rPr>
          <w:b/>
        </w:rPr>
      </w:pPr>
      <w:bookmarkStart w:id="47" w:name="_Toc73053054"/>
    </w:p>
    <w:p w14:paraId="00726372" w14:textId="77777777" w:rsidR="00120204" w:rsidRPr="00F26710" w:rsidRDefault="00120204" w:rsidP="00C47F8F">
      <w:pPr>
        <w:pStyle w:val="2"/>
        <w:rPr>
          <w:b/>
        </w:rPr>
      </w:pPr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7"/>
    </w:p>
    <w:p w14:paraId="48709F84" w14:textId="77777777" w:rsidR="008E7231" w:rsidRPr="00F2671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2"/>
        <w:gridCol w:w="2394"/>
        <w:gridCol w:w="2548"/>
        <w:gridCol w:w="2966"/>
        <w:gridCol w:w="2867"/>
      </w:tblGrid>
      <w:tr w:rsidR="00FC0BD7" w:rsidRPr="008253A1" w14:paraId="3F60891B" w14:textId="77777777" w:rsidTr="008253A1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7659DE69" w14:textId="77777777" w:rsidR="002C5FA1" w:rsidRPr="008253A1" w:rsidRDefault="002C5FA1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53A1">
              <w:rPr>
                <w:rFonts w:eastAsia="Calibri"/>
                <w:b/>
                <w:sz w:val="20"/>
                <w:szCs w:val="20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8253A1" w:rsidRDefault="002C5FA1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53A1">
              <w:rPr>
                <w:rFonts w:eastAsia="Calibri"/>
                <w:b/>
                <w:sz w:val="20"/>
                <w:szCs w:val="20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66FFC203" w:rsidR="00FC0BD7" w:rsidRPr="008253A1" w:rsidRDefault="00FC0BD7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D8483A9" w14:textId="77777777" w:rsidR="00FC0BD7" w:rsidRPr="008253A1" w:rsidRDefault="00FC0BD7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53A1">
              <w:rPr>
                <w:rFonts w:eastAsia="Calibri"/>
                <w:b/>
                <w:sz w:val="20"/>
                <w:szCs w:val="20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FBBCD3A" w14:textId="77777777" w:rsidR="00FC0BD7" w:rsidRPr="008253A1" w:rsidRDefault="00FC0BD7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53A1">
              <w:rPr>
                <w:rFonts w:eastAsia="Calibri"/>
                <w:b/>
                <w:sz w:val="20"/>
                <w:szCs w:val="20"/>
              </w:rPr>
              <w:t xml:space="preserve">Основные </w:t>
            </w:r>
            <w:r w:rsidR="002B288D" w:rsidRPr="008253A1">
              <w:rPr>
                <w:rFonts w:eastAsia="Calibri"/>
                <w:b/>
                <w:sz w:val="20"/>
                <w:szCs w:val="20"/>
              </w:rPr>
              <w:t xml:space="preserve">квалификационные </w:t>
            </w:r>
            <w:r w:rsidRPr="008253A1">
              <w:rPr>
                <w:rFonts w:eastAsia="Calibri"/>
                <w:b/>
                <w:sz w:val="20"/>
                <w:szCs w:val="20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2BCF3F4" w14:textId="77777777" w:rsidR="00FC0BD7" w:rsidRPr="008253A1" w:rsidRDefault="00FC0BD7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53A1">
              <w:rPr>
                <w:rFonts w:eastAsia="Calibri"/>
                <w:b/>
                <w:sz w:val="20"/>
                <w:szCs w:val="20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5E78EDD" w14:textId="77777777" w:rsidR="00FC0BD7" w:rsidRPr="008253A1" w:rsidRDefault="00FC0BD7" w:rsidP="008253A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53A1">
              <w:rPr>
                <w:b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8253A1" w14:paraId="3276859F" w14:textId="77777777" w:rsidTr="008253A1">
        <w:trPr>
          <w:trHeight w:val="340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578B2F6" w14:textId="77777777" w:rsidR="00FC0BD7" w:rsidRPr="008253A1" w:rsidRDefault="00FC0BD7" w:rsidP="008253A1">
            <w:pPr>
              <w:rPr>
                <w:b/>
                <w:sz w:val="20"/>
                <w:szCs w:val="20"/>
              </w:rPr>
            </w:pPr>
            <w:r w:rsidRPr="008253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9A482A" w:rsidRPr="008253A1" w14:paraId="058BA7EE" w14:textId="77777777" w:rsidTr="008253A1">
        <w:trPr>
          <w:trHeight w:val="544"/>
        </w:trPr>
        <w:tc>
          <w:tcPr>
            <w:tcW w:w="0" w:type="auto"/>
            <w:vMerge w:val="restart"/>
            <w:shd w:val="clear" w:color="auto" w:fill="auto"/>
          </w:tcPr>
          <w:p w14:paraId="07F10127" w14:textId="352FD714" w:rsidR="009A482A" w:rsidRPr="008253A1" w:rsidRDefault="009A482A" w:rsidP="008253A1">
            <w:pPr>
              <w:rPr>
                <w:rFonts w:eastAsia="Calibri"/>
                <w:sz w:val="20"/>
                <w:szCs w:val="20"/>
              </w:rPr>
            </w:pPr>
            <w:r w:rsidRPr="008253A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Минтруда России от 21.08.1998 N 37 </w:t>
            </w:r>
            <w:r w:rsidRPr="008253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Квалификационные характеристики </w:t>
            </w:r>
            <w:r w:rsidRPr="008253A1">
              <w:rPr>
                <w:sz w:val="20"/>
                <w:szCs w:val="20"/>
                <w:shd w:val="clear" w:color="auto" w:fill="FFFFFF"/>
                <w:lang w:eastAsia="en-US"/>
              </w:rPr>
              <w:t>должностей</w:t>
            </w:r>
            <w:r w:rsidRPr="008253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A3A029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253A1">
              <w:rPr>
                <w:rFonts w:eastAsia="Calibri"/>
                <w:sz w:val="20"/>
                <w:szCs w:val="20"/>
                <w:lang w:eastAsia="en-US"/>
              </w:rPr>
              <w:t>Технологическая подготовка производства для изготовления  художественно-промышленных изделий</w:t>
            </w:r>
          </w:p>
          <w:p w14:paraId="45DB2B81" w14:textId="075ADF6E" w:rsidR="009A482A" w:rsidRPr="008253A1" w:rsidRDefault="009A482A" w:rsidP="008253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6B1A464" w14:textId="2EEDA3E6" w:rsidR="009A482A" w:rsidRPr="008253A1" w:rsidRDefault="009A482A" w:rsidP="008253A1">
            <w:pPr>
              <w:rPr>
                <w:rFonts w:eastAsia="Calibri"/>
                <w:sz w:val="20"/>
                <w:szCs w:val="20"/>
              </w:rPr>
            </w:pPr>
            <w:r w:rsidRPr="008253A1">
              <w:rPr>
                <w:rFonts w:eastAsia="Calibri"/>
                <w:sz w:val="20"/>
                <w:szCs w:val="20"/>
                <w:lang w:eastAsia="en-US"/>
              </w:rPr>
              <w:t xml:space="preserve">Высшее образование по данному направлению подготовки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FC8A8A" w14:textId="76341A73" w:rsidR="009A482A" w:rsidRPr="008253A1" w:rsidRDefault="009A482A" w:rsidP="008253A1">
            <w:pPr>
              <w:rPr>
                <w:rFonts w:eastAsia="Calibri"/>
                <w:sz w:val="20"/>
                <w:szCs w:val="20"/>
              </w:rPr>
            </w:pPr>
            <w:r w:rsidRPr="008253A1">
              <w:rPr>
                <w:rFonts w:eastAsia="Calibri"/>
                <w:sz w:val="20"/>
                <w:szCs w:val="20"/>
              </w:rPr>
              <w:t>ПК-5.</w:t>
            </w:r>
            <w:r w:rsidRPr="008253A1">
              <w:rPr>
                <w:rFonts w:eastAsia="Calibri"/>
                <w:sz w:val="20"/>
                <w:szCs w:val="20"/>
              </w:rPr>
              <w:tab/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07AD8A" w14:textId="77777777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ИД-ПК-5.1</w:t>
            </w:r>
            <w:r w:rsidRPr="008253A1">
              <w:rPr>
                <w:sz w:val="20"/>
                <w:szCs w:val="20"/>
                <w:lang w:eastAsia="en-US"/>
              </w:rPr>
              <w:tab/>
              <w:t>Анализ и выбор оптимальных материалов и технологических методов изготовления продукции любой сложности</w:t>
            </w:r>
          </w:p>
          <w:p w14:paraId="6E994732" w14:textId="77777777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ИД-ПК-5.2</w:t>
            </w:r>
            <w:r w:rsidRPr="008253A1">
              <w:rPr>
                <w:sz w:val="20"/>
                <w:szCs w:val="20"/>
                <w:lang w:eastAsia="en-US"/>
              </w:rPr>
              <w:tab/>
              <w:t>Применение знаний современного оборудования, оснастки и инструмента  при изготовлении  продукции  любой сложности</w:t>
            </w:r>
          </w:p>
          <w:p w14:paraId="29503846" w14:textId="71023B23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ИД-ПК-5.3</w:t>
            </w:r>
            <w:r w:rsidRPr="008253A1">
              <w:rPr>
                <w:sz w:val="20"/>
                <w:szCs w:val="20"/>
                <w:lang w:eastAsia="en-US"/>
              </w:rPr>
              <w:tab/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  <w:tr w:rsidR="009A482A" w:rsidRPr="008253A1" w14:paraId="405B52C4" w14:textId="77777777" w:rsidTr="008253A1">
        <w:trPr>
          <w:trHeight w:val="2731"/>
        </w:trPr>
        <w:tc>
          <w:tcPr>
            <w:tcW w:w="0" w:type="auto"/>
            <w:vMerge/>
            <w:shd w:val="clear" w:color="auto" w:fill="auto"/>
          </w:tcPr>
          <w:p w14:paraId="1928CBB1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1B1074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53131A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08191" w14:textId="71621765" w:rsidR="009A482A" w:rsidRPr="008253A1" w:rsidRDefault="009A482A" w:rsidP="008253A1">
            <w:pPr>
              <w:rPr>
                <w:rFonts w:eastAsia="Calibri"/>
                <w:sz w:val="20"/>
                <w:szCs w:val="20"/>
              </w:rPr>
            </w:pPr>
            <w:r w:rsidRPr="008253A1">
              <w:rPr>
                <w:rFonts w:eastAsia="Calibri"/>
                <w:sz w:val="20"/>
                <w:szCs w:val="20"/>
              </w:rPr>
              <w:t>ПК-6.</w:t>
            </w:r>
            <w:r w:rsidRPr="008253A1">
              <w:rPr>
                <w:rFonts w:eastAsia="Calibri"/>
                <w:sz w:val="20"/>
                <w:szCs w:val="20"/>
              </w:rPr>
              <w:tab/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460B6E" w14:textId="77777777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ИД-ПК-6.1</w:t>
            </w:r>
            <w:r w:rsidRPr="008253A1">
              <w:rPr>
                <w:sz w:val="20"/>
                <w:szCs w:val="20"/>
                <w:lang w:eastAsia="en-US"/>
              </w:rPr>
              <w:tab/>
              <w:t>Определение оптимальных режимов обработки материалов</w:t>
            </w:r>
          </w:p>
          <w:p w14:paraId="28315A32" w14:textId="77777777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ИД-ПК-6.2</w:t>
            </w:r>
            <w:r w:rsidRPr="008253A1">
              <w:rPr>
                <w:sz w:val="20"/>
                <w:szCs w:val="20"/>
                <w:lang w:eastAsia="en-US"/>
              </w:rPr>
              <w:tab/>
              <w:t xml:space="preserve">Проектирование технологических операций изготовления деталей, в зависимости от ее функционального назначения и требующихся эстетических и эргономических характеристик </w:t>
            </w:r>
          </w:p>
          <w:p w14:paraId="5C478F8F" w14:textId="085E04D6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ИД-ПК-6.3</w:t>
            </w:r>
            <w:r w:rsidRPr="008253A1">
              <w:rPr>
                <w:sz w:val="20"/>
                <w:szCs w:val="20"/>
                <w:lang w:eastAsia="en-US"/>
              </w:rPr>
              <w:tab/>
              <w:t>Планирование и организация технологической подготовки производства</w:t>
            </w:r>
          </w:p>
        </w:tc>
      </w:tr>
      <w:tr w:rsidR="009A482A" w:rsidRPr="008253A1" w14:paraId="2E1E5969" w14:textId="77777777" w:rsidTr="008253A1">
        <w:trPr>
          <w:trHeight w:val="1172"/>
        </w:trPr>
        <w:tc>
          <w:tcPr>
            <w:tcW w:w="0" w:type="auto"/>
            <w:vMerge/>
            <w:shd w:val="clear" w:color="auto" w:fill="auto"/>
          </w:tcPr>
          <w:p w14:paraId="337A6C30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953B0F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07B58B" w14:textId="77777777" w:rsidR="009A482A" w:rsidRPr="008253A1" w:rsidRDefault="009A482A" w:rsidP="008253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CC8285" w14:textId="5E73177C" w:rsidR="009A482A" w:rsidRPr="008253A1" w:rsidRDefault="009A482A" w:rsidP="008253A1">
            <w:pPr>
              <w:rPr>
                <w:rFonts w:eastAsia="Calibri"/>
                <w:sz w:val="20"/>
                <w:szCs w:val="20"/>
              </w:rPr>
            </w:pPr>
            <w:r w:rsidRPr="008253A1">
              <w:rPr>
                <w:rFonts w:eastAsia="Calibri"/>
                <w:sz w:val="20"/>
                <w:szCs w:val="20"/>
              </w:rPr>
              <w:t>ПК-7.</w:t>
            </w:r>
            <w:r w:rsidRPr="008253A1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8253A1">
              <w:rPr>
                <w:rFonts w:eastAsia="Calibri"/>
                <w:sz w:val="20"/>
                <w:szCs w:val="20"/>
              </w:rPr>
              <w:t>Способен</w:t>
            </w:r>
            <w:proofErr w:type="gramEnd"/>
            <w:r w:rsidRPr="008253A1">
              <w:rPr>
                <w:rFonts w:eastAsia="Calibri"/>
                <w:sz w:val="20"/>
                <w:szCs w:val="20"/>
              </w:rPr>
              <w:t xml:space="preserve"> использовать специализированные знания в области общих законов природы для</w:t>
            </w:r>
            <w:r w:rsidR="008253A1">
              <w:rPr>
                <w:rFonts w:eastAsia="Calibri"/>
                <w:sz w:val="20"/>
                <w:szCs w:val="20"/>
              </w:rPr>
              <w:t xml:space="preserve"> освоения профильных 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913B58" w14:textId="4F3C4EBA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ИД-ПК-7.1</w:t>
            </w:r>
            <w:r w:rsidRPr="008253A1">
              <w:rPr>
                <w:sz w:val="20"/>
                <w:szCs w:val="20"/>
                <w:lang w:eastAsia="en-US"/>
              </w:rPr>
              <w:tab/>
              <w:t>Проведение оценочных расчетов эффективности того или иного физического явления</w:t>
            </w:r>
          </w:p>
          <w:p w14:paraId="549E93DB" w14:textId="70F41055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ИД-ПК-7.2</w:t>
            </w:r>
            <w:r w:rsidRPr="008253A1">
              <w:rPr>
                <w:sz w:val="20"/>
                <w:szCs w:val="20"/>
                <w:lang w:eastAsia="en-US"/>
              </w:rPr>
              <w:tab/>
              <w:t xml:space="preserve">Определение причинно-следственных связей </w:t>
            </w:r>
          </w:p>
          <w:p w14:paraId="54B7E6CE" w14:textId="1435F866" w:rsidR="009A482A" w:rsidRPr="008253A1" w:rsidRDefault="009A482A" w:rsidP="00825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53A1">
              <w:rPr>
                <w:sz w:val="20"/>
                <w:szCs w:val="20"/>
                <w:lang w:eastAsia="en-US"/>
              </w:rPr>
              <w:t>физических процессов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02DA5FBE" w14:textId="0058C5FE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512DCBAB" w:rsidR="00D57735" w:rsidRPr="00AF7CDF" w:rsidRDefault="008253A1" w:rsidP="00E97D30">
            <w:r>
              <w:t>Дисциплины</w:t>
            </w:r>
          </w:p>
        </w:tc>
        <w:tc>
          <w:tcPr>
            <w:tcW w:w="3191" w:type="dxa"/>
            <w:vAlign w:val="bottom"/>
          </w:tcPr>
          <w:p w14:paraId="1F089CFD" w14:textId="2D822E7F" w:rsidR="00D57735" w:rsidRPr="008253A1" w:rsidRDefault="008253A1" w:rsidP="008253A1">
            <w:pPr>
              <w:jc w:val="center"/>
            </w:pPr>
            <w:r w:rsidRPr="008253A1">
              <w:t>210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763E87CA" w:rsidR="00D57735" w:rsidRPr="008253A1" w:rsidRDefault="00D57735" w:rsidP="008253A1">
            <w:pPr>
              <w:jc w:val="center"/>
            </w:pPr>
            <w:r w:rsidRPr="008253A1">
              <w:t>2</w:t>
            </w:r>
            <w:r w:rsidR="008253A1" w:rsidRPr="008253A1">
              <w:t>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253A1" w:rsidRDefault="00D57735" w:rsidP="00E97D30">
            <w:pPr>
              <w:jc w:val="center"/>
            </w:pPr>
            <w:r w:rsidRPr="008253A1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4D7830DF" w:rsidR="00D57735" w:rsidRPr="008253A1" w:rsidRDefault="008253A1" w:rsidP="00E97D30">
            <w:pPr>
              <w:jc w:val="center"/>
            </w:pPr>
            <w:r w:rsidRPr="008253A1">
              <w:t>240</w:t>
            </w:r>
          </w:p>
        </w:tc>
      </w:tr>
    </w:tbl>
    <w:p w14:paraId="2DC4D816" w14:textId="77777777" w:rsidR="006C1490" w:rsidRPr="00A546BB" w:rsidRDefault="006C1490" w:rsidP="00262B47">
      <w:pPr>
        <w:pStyle w:val="2"/>
        <w:spacing w:before="0" w:after="0" w:line="240" w:lineRule="auto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262B4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262B4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262B4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6E7BEA07" w14:textId="1BAFC6E6" w:rsidR="00991E8A" w:rsidRPr="00F26710" w:rsidRDefault="006755EC" w:rsidP="008253A1">
      <w:pPr>
        <w:pStyle w:val="ad"/>
        <w:numPr>
          <w:ilvl w:val="3"/>
          <w:numId w:val="29"/>
        </w:numPr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</w:t>
      </w:r>
      <w:r w:rsidR="008253A1">
        <w:rPr>
          <w:sz w:val="24"/>
          <w:szCs w:val="24"/>
        </w:rPr>
        <w:t xml:space="preserve">программы относятся дисциплины </w:t>
      </w:r>
      <w:r w:rsidRPr="00F26710">
        <w:rPr>
          <w:sz w:val="24"/>
          <w:szCs w:val="24"/>
        </w:rPr>
        <w:t xml:space="preserve">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</w:t>
      </w:r>
      <w:r w:rsidR="008253A1">
        <w:rPr>
          <w:sz w:val="24"/>
          <w:szCs w:val="24"/>
        </w:rPr>
        <w:t>ых университетом самостоятельно.</w:t>
      </w:r>
      <w:r w:rsidR="008253A1" w:rsidRPr="00F26710">
        <w:rPr>
          <w:sz w:val="24"/>
          <w:szCs w:val="24"/>
        </w:rPr>
        <w:t xml:space="preserve"> </w:t>
      </w:r>
      <w:r w:rsidR="00991E8A"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253A1">
        <w:rPr>
          <w:sz w:val="24"/>
          <w:szCs w:val="24"/>
        </w:rPr>
        <w:t>50</w:t>
      </w:r>
      <w:r w:rsidR="00991E8A"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8253A1">
        <w:rPr>
          <w:sz w:val="24"/>
          <w:szCs w:val="24"/>
        </w:rPr>
        <w:t>арственной итоговой аттестации</w:t>
      </w:r>
      <w:r w:rsidR="00991E8A"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0F11341D" w:rsidR="00991E8A" w:rsidRPr="008253A1" w:rsidRDefault="00991E8A" w:rsidP="008253A1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8253A1">
        <w:rPr>
          <w:rFonts w:eastAsia="Times New Roman"/>
          <w:sz w:val="24"/>
          <w:szCs w:val="24"/>
        </w:rPr>
        <w:t>по очной форме обучения не менее</w:t>
      </w:r>
      <w:r w:rsidRPr="007460C9">
        <w:rPr>
          <w:rFonts w:eastAsia="Times New Roman"/>
          <w:sz w:val="24"/>
          <w:szCs w:val="24"/>
        </w:rPr>
        <w:t xml:space="preserve"> </w:t>
      </w:r>
      <w:r w:rsidR="008253A1">
        <w:rPr>
          <w:rFonts w:eastAsia="Times New Roman"/>
          <w:sz w:val="24"/>
          <w:szCs w:val="24"/>
        </w:rPr>
        <w:t>60</w:t>
      </w:r>
      <w:r w:rsidRPr="007460C9">
        <w:rPr>
          <w:rFonts w:eastAsia="Times New Roman"/>
          <w:sz w:val="24"/>
          <w:szCs w:val="24"/>
        </w:rPr>
        <w:t xml:space="preserve"> %, </w:t>
      </w:r>
      <w:r w:rsidR="008253A1">
        <w:rPr>
          <w:b/>
          <w:sz w:val="24"/>
          <w:szCs w:val="24"/>
        </w:rPr>
        <w:t xml:space="preserve"> </w:t>
      </w:r>
      <w:r w:rsidRPr="008253A1">
        <w:rPr>
          <w:rFonts w:eastAsia="Times New Roman"/>
          <w:sz w:val="24"/>
          <w:szCs w:val="24"/>
        </w:rPr>
        <w:t>общего объема времени, отводимого н</w:t>
      </w:r>
      <w:r w:rsidR="008253A1">
        <w:rPr>
          <w:rFonts w:eastAsia="Times New Roman"/>
          <w:sz w:val="24"/>
          <w:szCs w:val="24"/>
        </w:rPr>
        <w:t>а реализацию дисциплин</w:t>
      </w:r>
      <w:r w:rsidRPr="008253A1">
        <w:rPr>
          <w:rFonts w:eastAsia="Times New Roman"/>
          <w:sz w:val="24"/>
          <w:szCs w:val="24"/>
        </w:rPr>
        <w:t xml:space="preserve">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2209019F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4B6F6991" w14:textId="4DA9BA28" w:rsidR="008253A1" w:rsidRPr="008253A1" w:rsidRDefault="008253A1" w:rsidP="008253A1">
      <w:pPr>
        <w:pStyle w:val="ad"/>
        <w:numPr>
          <w:ilvl w:val="0"/>
          <w:numId w:val="50"/>
        </w:numPr>
        <w:ind w:hanging="720"/>
        <w:jc w:val="both"/>
        <w:rPr>
          <w:sz w:val="24"/>
          <w:szCs w:val="24"/>
        </w:rPr>
      </w:pPr>
      <w:r w:rsidRPr="008253A1">
        <w:rPr>
          <w:sz w:val="24"/>
          <w:szCs w:val="24"/>
        </w:rPr>
        <w:t>Учебная практика. Ознакомительная практика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0CC3865" w14:textId="77777777" w:rsidR="008253A1" w:rsidRPr="008253A1" w:rsidRDefault="008253A1" w:rsidP="008253A1">
      <w:pPr>
        <w:pStyle w:val="ad"/>
        <w:numPr>
          <w:ilvl w:val="1"/>
          <w:numId w:val="49"/>
        </w:numPr>
        <w:jc w:val="both"/>
        <w:rPr>
          <w:sz w:val="24"/>
          <w:szCs w:val="24"/>
        </w:rPr>
      </w:pPr>
      <w:r w:rsidRPr="008253A1">
        <w:rPr>
          <w:sz w:val="24"/>
          <w:szCs w:val="24"/>
        </w:rPr>
        <w:t>Производственная практика. Научно-исследовательская работа</w:t>
      </w:r>
    </w:p>
    <w:p w14:paraId="759C58E0" w14:textId="77777777" w:rsidR="008253A1" w:rsidRPr="008253A1" w:rsidRDefault="008253A1" w:rsidP="008253A1">
      <w:pPr>
        <w:pStyle w:val="ad"/>
        <w:numPr>
          <w:ilvl w:val="1"/>
          <w:numId w:val="49"/>
        </w:numPr>
        <w:jc w:val="both"/>
        <w:rPr>
          <w:sz w:val="24"/>
          <w:szCs w:val="24"/>
        </w:rPr>
      </w:pPr>
      <w:r w:rsidRPr="008253A1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7077D8E5" w14:textId="0A0A6F95" w:rsidR="009310A6" w:rsidRPr="008253A1" w:rsidRDefault="008253A1" w:rsidP="008253A1">
      <w:pPr>
        <w:pStyle w:val="ad"/>
        <w:numPr>
          <w:ilvl w:val="1"/>
          <w:numId w:val="49"/>
        </w:numPr>
        <w:jc w:val="both"/>
        <w:rPr>
          <w:sz w:val="24"/>
          <w:szCs w:val="24"/>
        </w:rPr>
      </w:pPr>
      <w:r w:rsidRPr="008253A1">
        <w:rPr>
          <w:sz w:val="24"/>
          <w:szCs w:val="24"/>
        </w:rPr>
        <w:t>Производственная практика. Преддипломная практика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</w:t>
      </w:r>
      <w:r w:rsidRPr="00F26710">
        <w:rPr>
          <w:color w:val="000000"/>
          <w:sz w:val="24"/>
          <w:szCs w:val="24"/>
        </w:rPr>
        <w:lastRenderedPageBreak/>
        <w:t xml:space="preserve">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4C6A7FD4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>Рабочие программы учебных дисциплин</w:t>
      </w:r>
      <w:bookmarkEnd w:id="56"/>
    </w:p>
    <w:p w14:paraId="4B5D87F8" w14:textId="0EBCC944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="0008452D">
        <w:rPr>
          <w:w w:val="105"/>
          <w:sz w:val="24"/>
          <w:szCs w:val="24"/>
        </w:rPr>
        <w:t xml:space="preserve"> дисциплин </w:t>
      </w:r>
      <w:r w:rsidRPr="00F26710">
        <w:rPr>
          <w:w w:val="105"/>
          <w:sz w:val="24"/>
          <w:szCs w:val="24"/>
        </w:rPr>
        <w:t xml:space="preserve">являются неотъемлемой частью </w:t>
      </w:r>
      <w:proofErr w:type="spellStart"/>
      <w:r w:rsidRPr="00F26710">
        <w:rPr>
          <w:w w:val="105"/>
          <w:sz w:val="24"/>
          <w:szCs w:val="24"/>
        </w:rPr>
        <w:t>ОПОП</w:t>
      </w:r>
      <w:proofErr w:type="spellEnd"/>
      <w:r w:rsidRPr="00F26710">
        <w:rPr>
          <w:w w:val="105"/>
          <w:sz w:val="24"/>
          <w:szCs w:val="24"/>
        </w:rPr>
        <w:t xml:space="preserve">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14:paraId="5E36075D" w14:textId="23719F05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08452D">
        <w:rPr>
          <w:rFonts w:eastAsia="Times New Roman"/>
          <w:sz w:val="24"/>
          <w:szCs w:val="24"/>
        </w:rPr>
        <w:t xml:space="preserve">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</w:t>
      </w:r>
      <w:proofErr w:type="gramStart"/>
      <w:r w:rsidRPr="00F26710">
        <w:rPr>
          <w:rFonts w:eastAsia="Times New Roman"/>
          <w:sz w:val="24"/>
          <w:szCs w:val="20"/>
        </w:rPr>
        <w:t>обучающимися</w:t>
      </w:r>
      <w:proofErr w:type="gramEnd"/>
      <w:r w:rsidRPr="00F26710">
        <w:rPr>
          <w:rFonts w:eastAsia="Times New Roman"/>
          <w:sz w:val="24"/>
          <w:szCs w:val="20"/>
        </w:rPr>
        <w:t xml:space="preserve">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262B47">
      <w:pPr>
        <w:pStyle w:val="2"/>
        <w:spacing w:before="0" w:after="0"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262B47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lastRenderedPageBreak/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45A2CD0C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08452D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651B4528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08452D">
        <w:rPr>
          <w:sz w:val="24"/>
          <w:szCs w:val="24"/>
        </w:rPr>
        <w:t xml:space="preserve">В результате подготовки </w:t>
      </w:r>
      <w:r w:rsidR="00C73DBA" w:rsidRPr="0008452D">
        <w:rPr>
          <w:sz w:val="24"/>
          <w:szCs w:val="24"/>
        </w:rPr>
        <w:t xml:space="preserve">к </w:t>
      </w:r>
      <w:r w:rsidR="0008452D" w:rsidRPr="0008452D">
        <w:rPr>
          <w:sz w:val="24"/>
          <w:szCs w:val="24"/>
        </w:rPr>
        <w:t>выполнению</w:t>
      </w:r>
      <w:r w:rsidR="00C73DBA" w:rsidRPr="0008452D">
        <w:rPr>
          <w:sz w:val="24"/>
          <w:szCs w:val="24"/>
        </w:rPr>
        <w:t xml:space="preserve"> и </w:t>
      </w:r>
      <w:r w:rsidRPr="0008452D">
        <w:rPr>
          <w:sz w:val="24"/>
          <w:szCs w:val="24"/>
        </w:rPr>
        <w:t>защит</w:t>
      </w:r>
      <w:r w:rsidR="000405AE" w:rsidRPr="0008452D">
        <w:rPr>
          <w:sz w:val="24"/>
          <w:szCs w:val="24"/>
        </w:rPr>
        <w:t>ы</w:t>
      </w:r>
      <w:r w:rsidRPr="0008452D">
        <w:rPr>
          <w:sz w:val="24"/>
          <w:szCs w:val="24"/>
        </w:rPr>
        <w:t xml:space="preserve"> выпускной квалификационной работы</w:t>
      </w:r>
      <w:r w:rsidR="00907658" w:rsidRPr="0008452D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262B47">
      <w:pPr>
        <w:pStyle w:val="2"/>
        <w:spacing w:before="0" w:after="0"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3BFFF60F" w14:textId="6C94E328" w:rsidR="003259A5" w:rsidRPr="00F26710" w:rsidRDefault="003259A5" w:rsidP="00262B47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72FB3DFE" w:rsidR="003259A5" w:rsidRDefault="003259A5" w:rsidP="00262B47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08452D">
        <w:rPr>
          <w:rFonts w:eastAsiaTheme="minorHAnsi" w:cs="Times New Roman"/>
          <w:w w:val="105"/>
          <w:sz w:val="24"/>
          <w:szCs w:val="24"/>
        </w:rPr>
        <w:t>практических</w:t>
      </w:r>
      <w:r w:rsidRPr="003640CC">
        <w:rPr>
          <w:rFonts w:eastAsiaTheme="minorHAnsi" w:cs="Times New Roman"/>
          <w:i/>
          <w:w w:val="105"/>
          <w:sz w:val="24"/>
          <w:szCs w:val="24"/>
        </w:rPr>
        <w:t xml:space="preserve"> </w:t>
      </w:r>
      <w:r w:rsidRPr="0008452D">
        <w:rPr>
          <w:rFonts w:eastAsiaTheme="minorHAnsi" w:cs="Times New Roman"/>
          <w:w w:val="105"/>
          <w:sz w:val="24"/>
          <w:szCs w:val="24"/>
        </w:rPr>
        <w:t>занятий, практикумов,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B861BA8" w:rsidR="005C4325" w:rsidRPr="005C4325" w:rsidRDefault="005C4325" w:rsidP="00262B47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14:paraId="4D1F3533" w14:textId="4CDBD4F1" w:rsidR="003259A5" w:rsidRPr="00F26710" w:rsidRDefault="003259A5" w:rsidP="00262B47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262B47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262B47">
      <w:pPr>
        <w:pStyle w:val="2"/>
        <w:spacing w:before="0" w:after="0"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262B47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55DC0DD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</w:t>
      </w:r>
      <w:r w:rsidR="0008452D">
        <w:rPr>
          <w:sz w:val="24"/>
          <w:szCs w:val="24"/>
        </w:rPr>
        <w:t>ммами учебных дисциплин</w:t>
      </w:r>
      <w:r w:rsidRPr="002D54D0">
        <w:rPr>
          <w:sz w:val="24"/>
          <w:szCs w:val="24"/>
        </w:rPr>
        <w:t>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391AD6CD" w:rsidR="00991E8A" w:rsidRPr="0008452D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8452D">
        <w:rPr>
          <w:sz w:val="24"/>
          <w:szCs w:val="24"/>
        </w:rPr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08452D">
        <w:rPr>
          <w:sz w:val="24"/>
          <w:szCs w:val="24"/>
        </w:rPr>
        <w:t>аммы/части образовательной программы не используетс</w:t>
      </w:r>
      <w:bookmarkEnd w:id="62"/>
      <w:bookmarkEnd w:id="63"/>
      <w:bookmarkEnd w:id="64"/>
      <w:bookmarkEnd w:id="65"/>
      <w:bookmarkEnd w:id="66"/>
      <w:bookmarkEnd w:id="67"/>
      <w:r w:rsidR="0008452D" w:rsidRPr="0008452D">
        <w:rPr>
          <w:sz w:val="24"/>
          <w:szCs w:val="24"/>
        </w:rPr>
        <w:t>я.</w:t>
      </w: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68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14:paraId="04C43963" w14:textId="7CE2B7E9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</w:t>
      </w:r>
      <w:r w:rsidR="00262B47">
        <w:t>чной аттестации по дисциплинам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27F36599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307722BC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50AB277C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7085FE" w14:textId="51169E2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49EE70BE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="00262B47" w:rsidRPr="00262B47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00CB7393" w14:textId="77777777" w:rsidR="001105C7" w:rsidRPr="00262B4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2B47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262B4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2B47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0822CC9" w:rsidR="001105C7" w:rsidRPr="00262B4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262B47">
        <w:rPr>
          <w:rFonts w:eastAsia="Times New Roman"/>
          <w:sz w:val="24"/>
          <w:szCs w:val="24"/>
        </w:rPr>
        <w:t xml:space="preserve">Не менее </w:t>
      </w:r>
      <w:r w:rsidR="00262B47">
        <w:rPr>
          <w:rFonts w:eastAsia="Times New Roman"/>
          <w:sz w:val="24"/>
          <w:szCs w:val="24"/>
        </w:rPr>
        <w:t>70</w:t>
      </w:r>
      <w:r w:rsidRPr="00262B47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</w:t>
      </w:r>
      <w:r w:rsidR="00262B47">
        <w:rPr>
          <w:rFonts w:eastAsia="Times New Roman"/>
          <w:sz w:val="24"/>
          <w:szCs w:val="24"/>
        </w:rPr>
        <w:t>дисциплины</w:t>
      </w:r>
      <w:r w:rsidRPr="00262B47">
        <w:rPr>
          <w:rFonts w:eastAsia="Times New Roman"/>
          <w:sz w:val="24"/>
          <w:szCs w:val="24"/>
        </w:rPr>
        <w:t>.</w:t>
      </w:r>
    </w:p>
    <w:p w14:paraId="67310896" w14:textId="6AD3F23C" w:rsidR="001105C7" w:rsidRPr="00262B4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262B47">
        <w:rPr>
          <w:rFonts w:eastAsia="Times New Roman"/>
          <w:sz w:val="24"/>
          <w:szCs w:val="24"/>
        </w:rPr>
        <w:t xml:space="preserve">Не менее </w:t>
      </w:r>
      <w:r w:rsidR="009A248C">
        <w:rPr>
          <w:rFonts w:eastAsia="Times New Roman"/>
          <w:sz w:val="24"/>
          <w:szCs w:val="24"/>
        </w:rPr>
        <w:t>5</w:t>
      </w:r>
      <w:r w:rsidRPr="00262B47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262B47">
        <w:rPr>
          <w:rFonts w:eastAsia="Times New Roman"/>
          <w:sz w:val="24"/>
          <w:szCs w:val="24"/>
        </w:rPr>
        <w:t>ются</w:t>
      </w:r>
      <w:r w:rsidRPr="00262B47">
        <w:rPr>
          <w:rFonts w:eastAsia="Times New Roman"/>
          <w:sz w:val="24"/>
          <w:szCs w:val="24"/>
        </w:rPr>
        <w:t xml:space="preserve"> руководителями и (или) работниками иных организаций, </w:t>
      </w:r>
      <w:r w:rsidRPr="00262B47">
        <w:rPr>
          <w:rFonts w:eastAsia="Times New Roman"/>
          <w:sz w:val="24"/>
          <w:szCs w:val="24"/>
        </w:rPr>
        <w:lastRenderedPageBreak/>
        <w:t>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262B47">
        <w:rPr>
          <w:rFonts w:eastAsia="Times New Roman"/>
          <w:sz w:val="24"/>
          <w:szCs w:val="24"/>
        </w:rPr>
        <w:t>ют</w:t>
      </w:r>
      <w:r w:rsidRPr="00262B47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262B47">
        <w:rPr>
          <w:rFonts w:eastAsia="Times New Roman"/>
          <w:sz w:val="24"/>
          <w:szCs w:val="24"/>
        </w:rPr>
        <w:t xml:space="preserve"> лет).</w:t>
      </w:r>
    </w:p>
    <w:p w14:paraId="5F235F05" w14:textId="1AEB7B1E" w:rsidR="001105C7" w:rsidRPr="00262B47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262B47">
        <w:rPr>
          <w:rFonts w:eastAsia="Times New Roman"/>
          <w:sz w:val="24"/>
          <w:szCs w:val="24"/>
        </w:rPr>
        <w:t xml:space="preserve">Не менее </w:t>
      </w:r>
      <w:r w:rsidR="009A248C">
        <w:rPr>
          <w:rFonts w:eastAsia="Times New Roman"/>
          <w:sz w:val="24"/>
          <w:szCs w:val="24"/>
        </w:rPr>
        <w:t>60</w:t>
      </w:r>
      <w:r w:rsidRPr="00262B47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262B47">
        <w:rPr>
          <w:rFonts w:eastAsia="Times New Roman"/>
          <w:sz w:val="24"/>
          <w:szCs w:val="24"/>
        </w:rPr>
        <w:t xml:space="preserve"> </w:t>
      </w:r>
      <w:proofErr w:type="gramStart"/>
      <w:r w:rsidRPr="00262B47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56E3AF6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="009A248C" w:rsidRPr="009A248C">
        <w:rPr>
          <w:rFonts w:eastAsia="Times New Roman"/>
          <w:sz w:val="24"/>
          <w:szCs w:val="24"/>
        </w:rPr>
        <w:t>бакалавриата</w:t>
      </w:r>
      <w:proofErr w:type="spellEnd"/>
      <w:r w:rsidRPr="009A248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9A248C" w:rsidRPr="009A248C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80"/>
      <w:proofErr w:type="gramEnd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46CC1BD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</w:t>
      </w:r>
      <w:r w:rsidR="009A248C">
        <w:rPr>
          <w:rFonts w:eastAsia="Times New Roman"/>
          <w:sz w:val="24"/>
          <w:szCs w:val="24"/>
        </w:rPr>
        <w:t xml:space="preserve">й программе требованиям </w:t>
      </w:r>
      <w:proofErr w:type="spellStart"/>
      <w:r w:rsidR="009A248C">
        <w:rPr>
          <w:rFonts w:eastAsia="Times New Roman"/>
          <w:sz w:val="24"/>
          <w:szCs w:val="24"/>
        </w:rPr>
        <w:t>ФГОС</w:t>
      </w:r>
      <w:proofErr w:type="spellEnd"/>
      <w:r w:rsidR="009A248C">
        <w:rPr>
          <w:rFonts w:eastAsia="Times New Roman"/>
          <w:sz w:val="24"/>
          <w:szCs w:val="24"/>
        </w:rPr>
        <w:t xml:space="preserve"> </w:t>
      </w:r>
      <w:proofErr w:type="gramStart"/>
      <w:r w:rsidR="009A248C">
        <w:rPr>
          <w:rFonts w:eastAsia="Times New Roman"/>
          <w:sz w:val="24"/>
          <w:szCs w:val="24"/>
        </w:rPr>
        <w:t>ВО</w:t>
      </w:r>
      <w:proofErr w:type="gramEnd"/>
      <w:r w:rsidR="009A248C">
        <w:rPr>
          <w:rFonts w:eastAsia="Times New Roman"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89610ED" w14:textId="77777777" w:rsidR="009A248C" w:rsidRPr="009A248C" w:rsidRDefault="009A248C" w:rsidP="009A248C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>по направлению подготовки</w:t>
      </w:r>
    </w:p>
    <w:p w14:paraId="201411FE" w14:textId="77777777" w:rsidR="009A248C" w:rsidRPr="009A248C" w:rsidRDefault="009A248C" w:rsidP="009A248C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 xml:space="preserve">29.03.04 Технология художественной обработки материалов </w:t>
      </w:r>
    </w:p>
    <w:p w14:paraId="3D02F219" w14:textId="77777777" w:rsidR="009A248C" w:rsidRPr="009A248C" w:rsidRDefault="009A248C" w:rsidP="009A248C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>профиль Технологии изготовления художественно-промышленных изделий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F26710">
        <w:rPr>
          <w:b/>
          <w:sz w:val="24"/>
          <w:szCs w:val="24"/>
        </w:rPr>
        <w:t>ВО</w:t>
      </w:r>
      <w:proofErr w:type="gramEnd"/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9"/>
        <w:gridCol w:w="941"/>
        <w:gridCol w:w="3173"/>
        <w:gridCol w:w="1073"/>
        <w:gridCol w:w="990"/>
        <w:gridCol w:w="990"/>
        <w:gridCol w:w="990"/>
        <w:gridCol w:w="1062"/>
        <w:gridCol w:w="1062"/>
        <w:gridCol w:w="1062"/>
        <w:gridCol w:w="887"/>
        <w:gridCol w:w="887"/>
        <w:gridCol w:w="887"/>
        <w:gridCol w:w="390"/>
      </w:tblGrid>
      <w:tr w:rsidR="009A248C" w:rsidRPr="009A248C" w14:paraId="1DEB777B" w14:textId="77777777" w:rsidTr="009A248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DB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F4D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EC3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659B2B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Код компетенции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14:paraId="0A2A903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Код индикатора достижения компетенции</w:t>
            </w:r>
          </w:p>
        </w:tc>
      </w:tr>
      <w:tr w:rsidR="009A248C" w:rsidRPr="009A248C" w14:paraId="40DF2301" w14:textId="77777777" w:rsidTr="009A24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79EE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1.Дисциплины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(модули)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8DE8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5CD3A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248C" w:rsidRPr="009A248C" w14:paraId="78DE5081" w14:textId="77777777" w:rsidTr="009A24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B4EBDCC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6D40C2F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FE42F1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5FEF017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F17D4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044BFE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8833A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D5771A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EAFBC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6DF7A7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66A7D7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textDirection w:val="btLr"/>
            <w:vAlign w:val="bottom"/>
            <w:hideMark/>
          </w:tcPr>
          <w:p w14:paraId="5E5B8A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2C61C58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361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1F4E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035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DF3C38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A1DDF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CD8CE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A4100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08A62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DB01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D2BC1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86A42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55732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2F24C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324C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123EAE2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A04C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72C7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31E6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74385C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УК-1; УК-5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A2DD8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18DE5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1714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891B6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ED67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B8042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85047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094C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C5F3D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27B3A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7593065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6A9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4413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D09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41FF7E3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75A0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A6A11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7E567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C87AD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1D28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A893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21AC9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E6CE8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8E21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ADF33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7CFA869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A2663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8F9F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6CF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C3708F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 xml:space="preserve">УК-1; 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FCAA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EBAE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8597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01753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FB8DF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82DAE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13DDF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736A8E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FAF99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45F4D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8DC9CEE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CB41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5981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A97A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BAD9D5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ОПК-1;ОПК-3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79DB4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DE60B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0A36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FA2B6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F8E4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E1B8F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81DC0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E2115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C1186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D28F9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05BCAE2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7D2C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1D2E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287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320C9C1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E89BE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B1958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C25E1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A18B5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6AD49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6B15E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33FF5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D827F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82FE5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63F28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78DE1DE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30F8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7763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594B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434792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17832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0FA11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A50B4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AFC90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BF66D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D8E5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D7FE3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412DD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87B77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95BD5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83DB6B4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EAF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8679B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9AE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D3136A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-1;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097B4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CA525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C6AD6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F7065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B9DFE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CEE37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F99B4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C6080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2E87E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1F70F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A9B91CD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704B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C947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0EC5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Компьютерная графика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0B87E7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8B8C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36904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4AAF2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2ECC4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5EA5F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11D21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B5AE2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E7A4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9FA10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F0E55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E7F8202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532B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7C77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D50E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689561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B8D90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6A69C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691D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8E93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CC47B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E78ED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60C9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238CB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D9110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702D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40F7850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B63B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D26EB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CB2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Электротехника и основы электроники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6FF8EF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-1;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1BD19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43D15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C1CCE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DE37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F38B2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2D1F7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1C239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8D52A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A7EC5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22973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3023DB5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7676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6F286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CE5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Начертательная 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A124994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-1;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9D7D2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D7C2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522C1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7288D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F9283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891D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48139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23650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E7EF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DBC42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C5FA80A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5FB5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7B6A9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2F8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C667E5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08DF7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70A8B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0698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07F82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C867F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48EFC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2393F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F0291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64762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165FA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304599B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BE477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8BD8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E1D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C55F49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95A47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D25D7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59678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E5FEE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70179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44EBF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1E52B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579EA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6E4FA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F26B1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44D4B52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E64E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0CFDA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95F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Компьютерное проектирование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B4F1DC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367CB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5A4F8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A9642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7406E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39CAD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27B52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5CAC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422B2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7E06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DBAB7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85B135C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F5B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4D7C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A01F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Скульптура и лепка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EA6BE7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E6E3E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C2FA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12CBE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26926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CC2A2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79E9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08F44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8FB12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8C77A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D6B14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E26BC23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276D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67F8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70E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245025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УК-2;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7789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E6328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2C781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082D0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4262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27AFD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9245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8A54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C7623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10D77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7DCF5434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C3E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D8F5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F83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3B00AC4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УК-2;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99A3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11C74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16AB3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B2135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9D1F0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BC97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FCA8F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E9F4C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5F435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A840E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BE6BF91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E511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DABA0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.О.19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498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7B0D05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УК-3;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34E0A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9B8B6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410B9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65CF9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DA58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918FD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477F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FE8F6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D0112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2FAC0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A3C7B52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FD44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0516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EEE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ACCF1E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УК-8;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68160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22344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3B8B6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6027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CF39A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E400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E2F5F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041A7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78377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F4FA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8A623A6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39D9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117BA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.О.21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3F87EFB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История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D03512F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УК-1;ПК-1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4E69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41264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66FC9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F5E60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878AD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E544B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89598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3C42F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E2F7E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4CDC2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CC5CAB3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277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29EF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468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Технология обработки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3304AD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-7;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B3CA8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6CC4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AC025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E2CF3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339A3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AFFCC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81657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1E53C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80F96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ED6EF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959DED5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E02E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1410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F0A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 xml:space="preserve">Оборудование для реализации 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ТХМО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208D57F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F328E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674EF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14C35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9793A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08A22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423B6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EE2BA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0D467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55F25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3DDD2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82AA007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67E0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D948E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E66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Покрытие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BCBB69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28890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1DF15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C1679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AEAC9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1F2BC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DFBA8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0488D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0377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14F4B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FCB14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8F5D185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A0A3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648A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023E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D95E5D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-3;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9FDA8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8F29F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498FB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1A64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8F3FC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8D5EC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79AA5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88D8B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EDFFA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748A9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D8021C7" w14:textId="77777777" w:rsidTr="009A248C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3AF2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39B8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3A06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Художественное материаловедение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315F53C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-2;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ОПК-3;ОПК-8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6DDEB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058C6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E87CF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102F5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F5A56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D737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6A0D1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84A54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C5C66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58173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6C93AEA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CA5F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8947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1329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4DFF0D3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269BD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34F14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19F64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0A03C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40623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044E7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43027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C1B9B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FF6ED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4BE62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4DE9FE0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5E7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607C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27E5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53B393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0D945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01C14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5F8BB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7EDE2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1DDB9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7DB34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54787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9DA7C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3A22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3D407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308A98D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7FFE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1559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.О.29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D0A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9AC7D5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52409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839D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475C2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A77E7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AA7DF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AEEFB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2F969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B1584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95715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2907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CACF4EC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D44A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F06D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.О.30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657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721F1C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УК-9;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4522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4F45D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366B5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C1EC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983EC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AC69A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CEE1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2720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0967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DAA30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E9CA9C5" w14:textId="77777777" w:rsidTr="009A24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CD0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2089BD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50310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75858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90576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7699B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F4906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555D6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C484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9C9C5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25737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CB843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6D37D72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9B85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1D04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F236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Технические средства дизайна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2BC0DC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ПК-2; 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92771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EF658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17B4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83E44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DA246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B379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51CD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45AE2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36AB0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4B8FA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CBBBAB6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04E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3B7F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790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 xml:space="preserve">Программирование обработки деталей на станках с 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ЧПУ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FC052B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31FC2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A3AE4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60A2A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4D56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02517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FBDAF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0BC0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EE2DC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5E6B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5004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92717A3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6A5A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E6AE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512B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Технология изготовления художественных изделий из неметаллических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A11BC35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6E12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B82E0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CBB00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2D717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67739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C9737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607F5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01186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11CFF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63A7B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F1662E1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2AC7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F52C9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9EA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Интеллектуальная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38EE20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32E6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97F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A91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6F8ED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C68E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6485B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69881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964A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B98A0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F2223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92867F1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C2A9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B401F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A79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Технологии изготовления художественных изделий из металлических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4A482B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37E8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E3E77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329F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0CE7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61B012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08309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3C577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F41E7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41717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AB42A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5DD760C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864C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F63D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DDE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Материаловедение и термообработка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BCB4E1F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ПК-2; 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80AA0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07427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18E39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33908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3C01C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1C0EE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735EF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0F47C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0940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7B8D0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813CF66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6688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5B9EB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5E4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Технология соединения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29F0DC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E0522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BD5B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75684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2F61D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C91EF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B6BE6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B458C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BF9E6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2C4E2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0BEF04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2AA4EF9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831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0A35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F65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Реставрация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4D2FD84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ПК-1; 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547F7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AB52F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99EFD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931AD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78AC9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A82604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B406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5B789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2D8AC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31B2E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4AA9613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4595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3F88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.В.9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646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Макетирование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EB2ABF1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ПК-1; 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7B254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52D24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5945A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D123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5B3C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3721F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1ED6B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214B4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52DB1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AB96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6D472FC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C31F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4B8A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B675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Введение в профессию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223624D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7ED5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D1775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DB181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3931D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93A7B3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96EDE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30FAA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0D973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6DEC3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0B193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52484E1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4BF30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655D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.В.11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EE5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Электрофизические и электрохимические методы художественной обработки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1F2816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5A57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CE69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A306E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4C9A7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CDC8A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9876B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0EB9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F9A75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966A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8980F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CF0DA3F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A71B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992B5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.В.12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150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Основы компьютерного дизайна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6BA71C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AAF7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EF0CD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CB6AC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DCBCDE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A7C6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66C3F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786DF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20508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E78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21B38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7FFCFF5B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170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4F31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.В.13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E564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Организация проектной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24308F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BBCB3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6EDA0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AE7C4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E3A6A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7D719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7AAF2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9E3F1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E730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100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3BE20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FEC56C5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D50A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CD82F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.В.14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6D07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САПР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099530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ПК-3; 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512F0D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AE0B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FDD07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33B1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F24221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3DBD6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96FBF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4D28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20DE1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F4BC6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579B303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9828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A07EE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6CC7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1CA15D6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B4A33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E61AB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9CD9D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5DFFB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2918C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A874B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91817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41FAF7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9BDCF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C7812E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17863BB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291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56D1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.В.ДЭ.1.1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8F6F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Теоретическая механика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2965B0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32B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92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A63F0E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1CA7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5B690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DA19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1C8D8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6EA63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EBB07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DCFA3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995B78E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BC8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CC28D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.В.ДЭ.1.2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A21B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Основы теоретической механики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77F9BB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53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308B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21488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E7BE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74E2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11218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02E3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396B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ECCBF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5A91B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7BC94ABC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FAF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C31A6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6307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A28E673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1DB1A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343DE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37038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90537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DF309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57A5F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8796E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B5EEE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9A97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A512A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2DB4F6C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05C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FCA54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.В.ДЭ.2.1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540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Технический рисунок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20F765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3BC8A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8CF7B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092EC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53902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CF2E6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33B1E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3DDE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7ED28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5F76B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59ECB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9BBAC0E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B06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58ABF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.В.ДЭ.2.2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B7DA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Эскизы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AD1F75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0AB9F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8C3D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2AABF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15322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32A86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73A99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33E2A2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E4CC4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7DFD0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6221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44DFB25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468B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1B680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4909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3458D8E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54254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27D4F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21D7F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67804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B080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3E99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9385A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7B8D3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E57B9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C3B0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00F332F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772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F3222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.В.ДЭ.3.1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39F1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Проектирование и моделирование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7B28221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3712F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9DE713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9C6E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41A00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A436C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D575A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0EBAD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23A98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22B29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D4F03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131C879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72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1D66F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.В.ДЭ.3.2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062A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Художественное проектирование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62548B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F6229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3E7C1B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FED6E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8744D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67EB2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B5203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A1D14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E718F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B68D9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36267B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7AA16FC2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4A0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E2079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90DC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BA205AA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C0180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65E8F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A7C06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8BD88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FE689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D004A5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31D13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534E9F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FFF27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06456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17FD381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628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5DB65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.В.ДЭ.4.1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58F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Основы конструирования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F37696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ПК-3; 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D25CE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4383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915E78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610F3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90DE7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B4156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A6393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4EE6F5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322D7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06949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FA9F2DA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C37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5AB7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sz w:val="16"/>
                <w:szCs w:val="16"/>
              </w:rPr>
              <w:t>.В.ДЭ.4.2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B7D9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Технологии конструирования художественных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679C6B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ПК-3; 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8C92DE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F1CA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F598A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EE5FC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DCA9E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6F230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A016D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9918A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52F9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93DB73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2A00A88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6481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7C13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48CC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7848556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FC1C2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D174F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81DFC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73D03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074A1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B1F6C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C53E58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99A50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5D5C8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6B3967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A0F5C59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B8D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F8A6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.В.ДЭ.5.1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BF7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2D7834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D46A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1207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C2085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C67BF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8DCF4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56956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8ADDDB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1EAA4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076B9D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C322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9EC81C8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8B1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2B325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.В.ДЭ.5.2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585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C2D3A3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1FB27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0F431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18CE55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468E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D7723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4499C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CBD7A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1C3D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61648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59F3D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94A7667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A7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67B4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.В.ДЭ.5.3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C6D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5BCCA5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AC750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136C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254A5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A21C8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C2CA1D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48625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EF1327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628F18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C728D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7623D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295D733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D325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14D83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51AA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Майнор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3C4ADA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463FF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1113A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2C434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81E424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E07F5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8140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F854B6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AAE1C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A523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408E0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0BCA2A3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709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5C32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.В.ДЭ.6.1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702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6E4B4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EAAA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8DFA2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C354C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976A1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CE0FD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42348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E6B45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A1C44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F39AA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7FED3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9BA16AA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15A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23FB6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.В.ДЭ.6.2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F77C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FD3320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340D0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E51D2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9D8B2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EF895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73CCD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85CA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A89AD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49538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15E33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BB97C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7DF2EB4A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4572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FE2AF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.В.ДЭ.7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2EEB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Майнор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62CA19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40353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F462F2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8C09D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16358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B48D6F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6B8EF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59177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E4FF0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18732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058CA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6C8FA7B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6E4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90931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.В.ДЭ.7.1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5D7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5F86EB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BBCC6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D9C68A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687A9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346A4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DDAA5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DD8EB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B825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B83430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5AEE50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9546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884FF92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E2C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1B89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.В.ДЭ.7.2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8F6F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DC5595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701F59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3678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C2EC4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DEF8F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60F95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5496D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04F4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16A6D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0ACAC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117A1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50D523D6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679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D019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.В.ДЭ.7.3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2553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73B935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390E3D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82505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50857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E1C6BF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65A3E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D4D232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4AEB1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C2962E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AC38BC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AD6786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4628E6D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CB9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8781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314C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Майнор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183FEC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FD143A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A1C213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433683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331DE0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1F50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52455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3A6F9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2D8106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5F9444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6BE7A3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7E2635C0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E9A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58CE5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.В.ДЭ.8.1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0B0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8B1E8B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C39E65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47398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B75DAD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5A115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1576A1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8E563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C8D5B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ED1BA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4BFE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25E7E7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08A4713" w14:textId="77777777" w:rsidTr="009A24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127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75365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.В.ДЭ.8.2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51E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дисциплина 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F9E3A2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2AA4B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FDEE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2B56A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C52FB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C525F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4DAF4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049DB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7CA3F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4AAC56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629F6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2FA65AEE" w14:textId="77777777" w:rsidTr="009A24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8C21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2.Практика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26D9AD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DAF8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6B474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69906A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7A18C3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8DC9E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986FF7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03C86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2B220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C4687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E775F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469764A" w14:textId="77777777" w:rsidTr="009A248C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2525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CCCB74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49F4F5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B4B4A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83F7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2A9ECB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EB026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C7B55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84533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79874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4789E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825E5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0EDFED5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BAA1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8C01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.О.1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(У)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2C9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1FE9A10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-2; ПК-1; 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691F4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EE2650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4A7CC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AA1EA2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0A1EBA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D9888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A57ABB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0634AF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C3EF9F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090A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C647894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5E2C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8FAD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.О.2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(П)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56E2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Производственная практика. Научно-исследовательская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3CE0633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-3; ПК-6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1D0B42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E9C565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EAA4D7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66A5E5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B20B8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E71A87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958B65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5740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52711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C9BD0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A744A64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275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257A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.О.3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(П)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D605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Производственная практика. Технологическая (проектно-технологическая)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1545FAD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-4; ПК-2;  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CE72BD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B8AAA1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1ABB79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3AE7B6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7C1526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E82D21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BC1CD2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4E888D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7D59B8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BD8A6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12699F91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6D38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D4C1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.О.4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Пд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DFB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CFFC673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-6; </w:t>
            </w: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ПК-3;ПК-5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B6D089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0EE4D8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12156B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</w:t>
            </w:r>
            <w:proofErr w:type="spellStart"/>
            <w:r w:rsidRPr="009A248C">
              <w:rPr>
                <w:rFonts w:eastAsia="Times New Roman" w:cs="Times New Roman"/>
                <w:sz w:val="16"/>
                <w:szCs w:val="16"/>
              </w:rPr>
              <w:t>ОПК</w:t>
            </w:r>
            <w:proofErr w:type="spellEnd"/>
            <w:r w:rsidRPr="009A248C">
              <w:rPr>
                <w:rFonts w:eastAsia="Times New Roman" w:cs="Times New Roman"/>
                <w:sz w:val="16"/>
                <w:szCs w:val="16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7086B2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9033AE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BF80B8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5DF492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2065AD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8D71B9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F49EF2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C8A7474" w14:textId="77777777" w:rsidTr="009A24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B27B5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3.Государственная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итоговая аттестация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1CF47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7E8D14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B12FD1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D84200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CE2BE7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076F19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0E1F224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B737B6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852D8D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D54AA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40CDD1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311693E9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2495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4D8EA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Б3.1</w:t>
            </w:r>
            <w:proofErr w:type="spellEnd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(Д)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4CF9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E2F9644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42A4962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3F2236A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1E96A91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14E2833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50D0D25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762202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11CCE9E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7D3735E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4A1B2AE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BDD7EE"/>
            <w:noWrap/>
            <w:hideMark/>
          </w:tcPr>
          <w:p w14:paraId="0F4A511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15B131D" w14:textId="77777777" w:rsidTr="009A24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2B55" w14:textId="77777777" w:rsidR="009A248C" w:rsidRPr="009A248C" w:rsidRDefault="009A248C" w:rsidP="009A24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ФТД</w:t>
            </w:r>
            <w:proofErr w:type="gramStart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.Ф</w:t>
            </w:r>
            <w:proofErr w:type="gram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акультативные</w:t>
            </w:r>
            <w:proofErr w:type="spellEnd"/>
            <w:r w:rsidRPr="009A24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дисциплины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4CC45F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5BA5697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73CB54B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5A7CE41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04462B0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12ED96F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3FC653E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368CD52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53D9062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47CE556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0000" w:fill="FFFFFF"/>
            <w:noWrap/>
            <w:hideMark/>
          </w:tcPr>
          <w:p w14:paraId="51AFD3B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0CD8214D" w14:textId="77777777" w:rsidTr="009A248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9195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F498C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ФТД.1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5965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Адаптивные информационные и коммуникационные технологии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2037A3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7A0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9530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673052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9908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AE7E8D9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DDC983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52C81F1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25E910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0EE65D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4C536E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EA042F9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2313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78F5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ФТД.2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779D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Инновационные технологии конструкционных материалов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380AEE8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D13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05FF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EDA7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0607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5A0E55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88BBC22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BD49A8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7FBF7BA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6FF8D79E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874A9B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6D0065FE" w14:textId="77777777" w:rsidTr="009A248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634B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0CD1B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ФТД.3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7E57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610C146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62F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84A9D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33B4F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0A1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3BBA7CC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4120FC80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2983879A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5F5F543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37CEEEC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hideMark/>
          </w:tcPr>
          <w:p w14:paraId="18AAD6D5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A248C" w:rsidRPr="009A248C" w14:paraId="42AD1429" w14:textId="77777777" w:rsidTr="009A248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5BF74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E9A7C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ФТД.4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5C9E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Основы классической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C82DD81" w14:textId="77777777" w:rsidR="009A248C" w:rsidRPr="009A248C" w:rsidRDefault="009A248C" w:rsidP="009A24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color w:val="000000"/>
                <w:sz w:val="16"/>
                <w:szCs w:val="16"/>
              </w:rPr>
              <w:t>ПК-7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A256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9C7B" w14:textId="77777777" w:rsidR="009A248C" w:rsidRPr="009A248C" w:rsidRDefault="009A248C" w:rsidP="009A248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C8FE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757E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259D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AC69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10B5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E46C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AF98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2213" w14:textId="77777777" w:rsidR="009A248C" w:rsidRPr="009A248C" w:rsidRDefault="009A248C" w:rsidP="009A248C">
            <w:pPr>
              <w:rPr>
                <w:rFonts w:eastAsia="Times New Roman" w:cs="Times New Roman"/>
                <w:sz w:val="16"/>
                <w:szCs w:val="16"/>
              </w:rPr>
            </w:pPr>
            <w:r w:rsidRPr="009A248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14:paraId="2054094F" w14:textId="77777777" w:rsidR="00383D07" w:rsidRPr="009A248C" w:rsidRDefault="00383D07" w:rsidP="00241475">
      <w:pPr>
        <w:pStyle w:val="ad"/>
        <w:ind w:left="0"/>
        <w:jc w:val="both"/>
        <w:rPr>
          <w:sz w:val="24"/>
          <w:szCs w:val="24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9A248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D7C80EF" w14:textId="77777777" w:rsidR="009A248C" w:rsidRPr="009A248C" w:rsidRDefault="009A248C" w:rsidP="009A248C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>по направлению подготовки</w:t>
      </w:r>
    </w:p>
    <w:p w14:paraId="7C6B0D96" w14:textId="77777777" w:rsidR="009A248C" w:rsidRPr="009A248C" w:rsidRDefault="009A248C" w:rsidP="009A248C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 xml:space="preserve">29.03.04 Технология художественной обработки материалов </w:t>
      </w:r>
    </w:p>
    <w:p w14:paraId="31F53F9C" w14:textId="77777777" w:rsidR="009A248C" w:rsidRPr="009A248C" w:rsidRDefault="009A248C" w:rsidP="009A248C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>профиль Технологии изготовления художественно-промышленных изделий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9A248C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248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9A248C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248C">
              <w:rPr>
                <w:rFonts w:eastAsia="Times New Roman"/>
                <w:sz w:val="24"/>
                <w:szCs w:val="24"/>
              </w:rPr>
              <w:t>контракт</w:t>
            </w:r>
            <w:r w:rsidRPr="009A248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248C">
              <w:rPr>
                <w:rFonts w:eastAsia="Times New Roman"/>
                <w:sz w:val="24"/>
                <w:szCs w:val="24"/>
              </w:rPr>
              <w:t>ЭА</w:t>
            </w:r>
            <w:r w:rsidRPr="009A248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248C">
              <w:rPr>
                <w:rFonts w:eastAsia="Times New Roman"/>
                <w:sz w:val="24"/>
                <w:szCs w:val="24"/>
              </w:rPr>
              <w:t>от</w:t>
            </w:r>
            <w:r w:rsidRPr="009A248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  <w:bookmarkStart w:id="84" w:name="_GoBack"/>
      <w:bookmarkEnd w:id="84"/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40DEEBE2" w:rsidR="00F52453" w:rsidRPr="009A248C" w:rsidRDefault="009A248C" w:rsidP="00F52453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>по направлению подготовки</w:t>
      </w:r>
    </w:p>
    <w:p w14:paraId="1FC63FA9" w14:textId="01FE695F" w:rsidR="00222105" w:rsidRPr="009A248C" w:rsidRDefault="009A248C" w:rsidP="00222105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>29.03.04 Технология художественной обработки материалов</w:t>
      </w:r>
      <w:r w:rsidR="00222105" w:rsidRPr="009A248C">
        <w:rPr>
          <w:sz w:val="24"/>
          <w:szCs w:val="24"/>
        </w:rPr>
        <w:t xml:space="preserve"> </w:t>
      </w:r>
    </w:p>
    <w:p w14:paraId="1384FD0E" w14:textId="5B9BAA8D" w:rsidR="00222105" w:rsidRPr="009A248C" w:rsidRDefault="00222105" w:rsidP="00222105">
      <w:pPr>
        <w:ind w:left="5670"/>
        <w:jc w:val="center"/>
        <w:rPr>
          <w:sz w:val="24"/>
          <w:szCs w:val="24"/>
        </w:rPr>
      </w:pPr>
      <w:r w:rsidRPr="009A248C">
        <w:rPr>
          <w:sz w:val="24"/>
          <w:szCs w:val="24"/>
        </w:rPr>
        <w:t xml:space="preserve">профиль </w:t>
      </w:r>
      <w:r w:rsidR="009A248C" w:rsidRPr="009A248C">
        <w:rPr>
          <w:sz w:val="24"/>
          <w:szCs w:val="24"/>
        </w:rPr>
        <w:t>Технологии изготовления художественно-промышленных изделий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A248C" w14:paraId="4104E3E6" w14:textId="77777777" w:rsidTr="009A248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D8698D" w14:textId="77777777" w:rsidR="009A248C" w:rsidRDefault="009A24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618DE" w14:textId="77777777" w:rsidR="009A248C" w:rsidRDefault="009A24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9A248C" w14:paraId="563A2856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EE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4873" w14:textId="77777777" w:rsidR="009A248C" w:rsidRDefault="009A248C">
            <w:pPr>
              <w:pStyle w:val="a4"/>
              <w:spacing w:line="276" w:lineRule="auto"/>
              <w:ind w:left="34"/>
              <w:jc w:val="left"/>
              <w:rPr>
                <w:rFonts w:cs="Times New Roman"/>
                <w:b w:val="0"/>
                <w:i/>
                <w:caps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i/>
                <w:lang w:eastAsia="en-US"/>
              </w:rPr>
              <w:t>ЭБС</w:t>
            </w:r>
            <w:proofErr w:type="spellEnd"/>
            <w:r>
              <w:rPr>
                <w:rFonts w:cs="Times New Roman"/>
                <w:b w:val="0"/>
                <w:i/>
                <w:lang w:eastAsia="en-US"/>
              </w:rPr>
              <w:t xml:space="preserve"> «Лань» </w:t>
            </w:r>
            <w:hyperlink r:id="rId18" w:history="1">
              <w:proofErr w:type="spellStart"/>
              <w:r>
                <w:rPr>
                  <w:rStyle w:val="afa"/>
                  <w:b w:val="0"/>
                  <w:i/>
                  <w:lang w:eastAsia="en-US"/>
                </w:rPr>
                <w:t>http</w:t>
              </w:r>
              <w:proofErr w:type="spellEnd"/>
              <w:r>
                <w:rPr>
                  <w:rStyle w:val="afa"/>
                  <w:b w:val="0"/>
                  <w:i/>
                  <w:lang w:eastAsia="en-US"/>
                </w:rPr>
                <w:t>://</w:t>
              </w:r>
              <w:r>
                <w:rPr>
                  <w:rStyle w:val="afa"/>
                  <w:b w:val="0"/>
                  <w:i/>
                  <w:lang w:val="en-US" w:eastAsia="en-US"/>
                </w:rPr>
                <w:t>www</w:t>
              </w:r>
              <w:r>
                <w:rPr>
                  <w:rStyle w:val="afa"/>
                  <w:b w:val="0"/>
                  <w:i/>
                  <w:lang w:eastAsia="en-US"/>
                </w:rPr>
                <w:t>.</w:t>
              </w:r>
              <w:r>
                <w:rPr>
                  <w:rStyle w:val="afa"/>
                  <w:b w:val="0"/>
                  <w:i/>
                  <w:lang w:val="en-US" w:eastAsia="en-US"/>
                </w:rPr>
                <w:t>e</w:t>
              </w:r>
              <w:r>
                <w:rPr>
                  <w:rStyle w:val="afa"/>
                  <w:b w:val="0"/>
                  <w:i/>
                  <w:lang w:eastAsia="en-US"/>
                </w:rPr>
                <w:t>.</w:t>
              </w:r>
              <w:proofErr w:type="spellStart"/>
              <w:r>
                <w:rPr>
                  <w:rStyle w:val="afa"/>
                  <w:b w:val="0"/>
                  <w:i/>
                  <w:lang w:val="en-US" w:eastAsia="en-US"/>
                </w:rPr>
                <w:t>lanbook</w:t>
              </w:r>
              <w:proofErr w:type="spellEnd"/>
              <w:r>
                <w:rPr>
                  <w:rStyle w:val="afa"/>
                  <w:b w:val="0"/>
                  <w:i/>
                  <w:lang w:eastAsia="en-US"/>
                </w:rPr>
                <w:t>.</w:t>
              </w:r>
              <w:r>
                <w:rPr>
                  <w:rStyle w:val="afa"/>
                  <w:b w:val="0"/>
                  <w:i/>
                  <w:lang w:val="en-US" w:eastAsia="en-US"/>
                </w:rPr>
                <w:t>com</w:t>
              </w:r>
              <w:r>
                <w:rPr>
                  <w:rStyle w:val="afa"/>
                  <w:b w:val="0"/>
                  <w:i/>
                  <w:lang w:eastAsia="en-US"/>
                </w:rPr>
                <w:t>/</w:t>
              </w:r>
            </w:hyperlink>
          </w:p>
        </w:tc>
      </w:tr>
      <w:tr w:rsidR="009A248C" w14:paraId="6CFC41E5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CCD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1AFB" w14:textId="77777777" w:rsidR="009A248C" w:rsidRDefault="009A248C">
            <w:pPr>
              <w:spacing w:line="27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0E04E61B" w14:textId="77777777" w:rsidR="009A248C" w:rsidRDefault="00237F82">
            <w:pPr>
              <w:pStyle w:val="a4"/>
              <w:spacing w:line="276" w:lineRule="auto"/>
              <w:ind w:left="34"/>
              <w:jc w:val="left"/>
              <w:rPr>
                <w:rFonts w:cs="Times New Roman"/>
                <w:b w:val="0"/>
                <w:i/>
                <w:lang w:eastAsia="en-US"/>
              </w:rPr>
            </w:pPr>
            <w:hyperlink r:id="rId19" w:history="1">
              <w:r w:rsidR="009A248C">
                <w:rPr>
                  <w:rStyle w:val="afa"/>
                  <w:b w:val="0"/>
                  <w:i/>
                  <w:lang w:val="en-US" w:eastAsia="en-US"/>
                </w:rPr>
                <w:t>http</w:t>
              </w:r>
              <w:r w:rsidR="009A248C">
                <w:rPr>
                  <w:rStyle w:val="afa"/>
                  <w:b w:val="0"/>
                  <w:i/>
                  <w:lang w:eastAsia="en-US"/>
                </w:rPr>
                <w:t>://</w:t>
              </w:r>
              <w:proofErr w:type="spellStart"/>
              <w:r w:rsidR="009A248C">
                <w:rPr>
                  <w:rStyle w:val="afa"/>
                  <w:b w:val="0"/>
                  <w:i/>
                  <w:lang w:val="en-US" w:eastAsia="en-US"/>
                </w:rPr>
                <w:t>znanium</w:t>
              </w:r>
              <w:proofErr w:type="spellEnd"/>
              <w:r w:rsidR="009A248C">
                <w:rPr>
                  <w:rStyle w:val="afa"/>
                  <w:b w:val="0"/>
                  <w:i/>
                  <w:lang w:eastAsia="en-US"/>
                </w:rPr>
                <w:t>.</w:t>
              </w:r>
              <w:r w:rsidR="009A248C">
                <w:rPr>
                  <w:rStyle w:val="afa"/>
                  <w:b w:val="0"/>
                  <w:i/>
                  <w:lang w:val="en-US" w:eastAsia="en-US"/>
                </w:rPr>
                <w:t>com</w:t>
              </w:r>
              <w:r w:rsidR="009A248C">
                <w:rPr>
                  <w:rStyle w:val="afa"/>
                  <w:b w:val="0"/>
                  <w:i/>
                  <w:lang w:eastAsia="en-US"/>
                </w:rPr>
                <w:t>/</w:t>
              </w:r>
            </w:hyperlink>
            <w:r w:rsidR="009A248C">
              <w:rPr>
                <w:rFonts w:cs="Times New Roman"/>
                <w:b w:val="0"/>
                <w:i/>
                <w:lang w:eastAsia="en-US"/>
              </w:rPr>
              <w:t xml:space="preserve"> </w:t>
            </w:r>
          </w:p>
        </w:tc>
      </w:tr>
      <w:tr w:rsidR="009A248C" w14:paraId="3D5CE6F2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EDA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0F6" w14:textId="77777777" w:rsidR="009A248C" w:rsidRDefault="009A248C">
            <w:pPr>
              <w:spacing w:line="27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РГУ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. Косыгина» на платформе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ЭБС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20" w:history="1">
              <w:r>
                <w:rPr>
                  <w:rStyle w:val="afa"/>
                  <w:i/>
                  <w:lang w:val="en-US" w:eastAsia="en-US"/>
                </w:rPr>
                <w:t>http</w:t>
              </w:r>
              <w:r>
                <w:rPr>
                  <w:rStyle w:val="afa"/>
                  <w:i/>
                  <w:lang w:eastAsia="en-US"/>
                </w:rPr>
                <w:t>://</w:t>
              </w:r>
              <w:proofErr w:type="spellStart"/>
              <w:r>
                <w:rPr>
                  <w:rStyle w:val="afa"/>
                  <w:i/>
                  <w:lang w:val="en-US" w:eastAsia="en-US"/>
                </w:rPr>
                <w:t>znanium</w:t>
              </w:r>
              <w:proofErr w:type="spellEnd"/>
              <w:r>
                <w:rPr>
                  <w:rStyle w:val="afa"/>
                  <w:i/>
                  <w:lang w:eastAsia="en-US"/>
                </w:rPr>
                <w:t>.</w:t>
              </w:r>
              <w:r>
                <w:rPr>
                  <w:rStyle w:val="afa"/>
                  <w:i/>
                  <w:lang w:val="en-US" w:eastAsia="en-US"/>
                </w:rPr>
                <w:t>com</w:t>
              </w:r>
              <w:r>
                <w:rPr>
                  <w:rStyle w:val="afa"/>
                  <w:i/>
                  <w:lang w:eastAsia="en-US"/>
                </w:rPr>
                <w:t>/</w:t>
              </w:r>
            </w:hyperlink>
          </w:p>
        </w:tc>
      </w:tr>
      <w:tr w:rsidR="009A248C" w14:paraId="1B1E7BA3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9FE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0437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ИВИС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hyperlink w:history="1">
              <w:r>
                <w:rPr>
                  <w:rStyle w:val="afa"/>
                  <w:lang w:val="en-US" w:eastAsia="en-US"/>
                </w:rPr>
                <w:t>http</w:t>
              </w:r>
              <w:r>
                <w:rPr>
                  <w:rStyle w:val="afa"/>
                  <w:lang w:eastAsia="en-US"/>
                </w:rPr>
                <w:t>://</w:t>
              </w:r>
              <w:proofErr w:type="spellStart"/>
              <w:r>
                <w:rPr>
                  <w:rStyle w:val="afa"/>
                  <w:lang w:val="en-US" w:eastAsia="en-US"/>
                </w:rPr>
                <w:t>dlib</w:t>
              </w:r>
              <w:proofErr w:type="spellEnd"/>
              <w:r>
                <w:rPr>
                  <w:rStyle w:val="afa"/>
                  <w:lang w:eastAsia="en-US"/>
                </w:rPr>
                <w:t>.</w:t>
              </w:r>
              <w:proofErr w:type="spellStart"/>
              <w:r>
                <w:rPr>
                  <w:rStyle w:val="afa"/>
                  <w:lang w:val="en-US" w:eastAsia="en-US"/>
                </w:rPr>
                <w:t>eastview</w:t>
              </w:r>
              <w:proofErr w:type="spellEnd"/>
              <w:r>
                <w:rPr>
                  <w:rStyle w:val="afa"/>
                  <w:lang w:eastAsia="en-US"/>
                </w:rPr>
                <w:t xml:space="preserve">. </w:t>
              </w:r>
              <w:r>
                <w:rPr>
                  <w:rStyle w:val="afa"/>
                  <w:lang w:val="en-US" w:eastAsia="en-US"/>
                </w:rPr>
                <w:t>com</w:t>
              </w:r>
              <w:r>
                <w:rPr>
                  <w:rStyle w:val="afa"/>
                  <w:lang w:eastAsia="en-US"/>
                </w:rPr>
                <w:t>/</w:t>
              </w:r>
            </w:hyperlink>
          </w:p>
        </w:tc>
      </w:tr>
      <w:tr w:rsidR="009A248C" w14:paraId="08B45AFC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4E4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660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ЭБС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 </w:t>
            </w:r>
            <w:hyperlink r:id="rId21" w:history="1">
              <w:r>
                <w:rPr>
                  <w:rStyle w:val="afa"/>
                  <w:lang w:val="en-US" w:eastAsia="en-US"/>
                </w:rPr>
                <w:t>www</w:t>
              </w:r>
              <w:r>
                <w:rPr>
                  <w:rStyle w:val="afa"/>
                  <w:lang w:eastAsia="en-US"/>
                </w:rPr>
                <w:t>.</w:t>
              </w:r>
              <w:proofErr w:type="spellStart"/>
              <w:r>
                <w:rPr>
                  <w:rStyle w:val="afa"/>
                  <w:lang w:val="en-US" w:eastAsia="en-US"/>
                </w:rPr>
                <w:t>biblio</w:t>
              </w:r>
              <w:proofErr w:type="spellEnd"/>
              <w:r>
                <w:rPr>
                  <w:rStyle w:val="afa"/>
                  <w:lang w:eastAsia="en-US"/>
                </w:rPr>
                <w:t>-</w:t>
              </w:r>
              <w:r>
                <w:rPr>
                  <w:rStyle w:val="afa"/>
                  <w:lang w:val="en-US" w:eastAsia="en-US"/>
                </w:rPr>
                <w:t>online</w:t>
              </w:r>
              <w:r>
                <w:rPr>
                  <w:rStyle w:val="afa"/>
                  <w:lang w:eastAsia="en-US"/>
                </w:rPr>
                <w:t>.</w:t>
              </w:r>
              <w:r>
                <w:rPr>
                  <w:rStyle w:val="afa"/>
                  <w:lang w:val="en-US" w:eastAsia="en-US"/>
                </w:rPr>
                <w:t>ru</w:t>
              </w:r>
            </w:hyperlink>
          </w:p>
        </w:tc>
      </w:tr>
      <w:tr w:rsidR="009A248C" w:rsidRPr="00DF06FD" w14:paraId="494D7E98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B50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9485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Web of Science http://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webofknowledge.com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9A248C" w:rsidRPr="00DF06FD" w14:paraId="6A3383AE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39D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4213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Scopus http://www.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Scopus.com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9A248C" w:rsidRPr="00DF06FD" w14:paraId="3577C19B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D91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C7F8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Elsevier «Freedom collection» Science Direct </w:t>
            </w:r>
          </w:p>
          <w:p w14:paraId="01625C33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https://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www.sciencedirect.com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9A248C" w14:paraId="23A59D59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302D" w14:textId="77777777" w:rsidR="009A248C" w:rsidRDefault="009A248C" w:rsidP="009A248C">
            <w:pPr>
              <w:pStyle w:val="ad"/>
              <w:numPr>
                <w:ilvl w:val="0"/>
                <w:numId w:val="5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FD9F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«Национальная электронная библиотека» (</w:t>
            </w:r>
            <w:proofErr w:type="spellStart"/>
            <w:r>
              <w:rPr>
                <w:sz w:val="24"/>
                <w:szCs w:val="24"/>
                <w:lang w:eastAsia="en-US"/>
              </w:rPr>
              <w:t>НЭБ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sz w:val="24"/>
                <w:szCs w:val="24"/>
                <w:lang w:eastAsia="en-US"/>
              </w:rPr>
              <w:t>нэб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9A248C" w14:paraId="67D3AEDB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217FB" w14:textId="77777777" w:rsidR="009A248C" w:rsidRDefault="009A248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AEB7F3" w14:textId="77777777" w:rsidR="009A248C" w:rsidRDefault="009A248C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9A248C" w14:paraId="11881F4D" w14:textId="77777777" w:rsidTr="009A248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FA2" w14:textId="77777777" w:rsidR="009A248C" w:rsidRDefault="009A248C" w:rsidP="009A248C">
            <w:pPr>
              <w:pStyle w:val="ad"/>
              <w:numPr>
                <w:ilvl w:val="0"/>
                <w:numId w:val="5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FF27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SpringerNature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» </w:t>
            </w:r>
          </w:p>
          <w:p w14:paraId="6CA96B2F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www.springernature.com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gp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/librarians</w:t>
            </w:r>
          </w:p>
          <w:p w14:paraId="3A81D91E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Платформа</w:t>
            </w:r>
            <w:r>
              <w:rPr>
                <w:sz w:val="24"/>
                <w:szCs w:val="24"/>
                <w:lang w:val="en-US" w:eastAsia="en-US"/>
              </w:rPr>
              <w:t xml:space="preserve"> Springer Link: </w:t>
            </w:r>
            <w:hyperlink r:id="rId22" w:history="1">
              <w:r>
                <w:rPr>
                  <w:rStyle w:val="afa"/>
                  <w:lang w:val="en-US" w:eastAsia="en-US"/>
                </w:rPr>
                <w:t>https://</w:t>
              </w:r>
              <w:proofErr w:type="spellStart"/>
              <w:r>
                <w:rPr>
                  <w:rStyle w:val="afa"/>
                  <w:lang w:val="en-US" w:eastAsia="en-US"/>
                </w:rPr>
                <w:t>rd.springer.com</w:t>
              </w:r>
              <w:proofErr w:type="spellEnd"/>
              <w:r>
                <w:rPr>
                  <w:rStyle w:val="afa"/>
                  <w:lang w:val="en-US" w:eastAsia="en-US"/>
                </w:rPr>
                <w:t>/</w:t>
              </w:r>
            </w:hyperlink>
          </w:p>
          <w:p w14:paraId="2273353B" w14:textId="77777777" w:rsidR="009A248C" w:rsidRDefault="009A248C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Платформа</w:t>
            </w:r>
            <w:proofErr w:type="spellEnd"/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Nature: </w:t>
            </w:r>
            <w:hyperlink r:id="rId23" w:history="1">
              <w:r>
                <w:rPr>
                  <w:rStyle w:val="afa"/>
                  <w:bCs/>
                  <w:iCs/>
                  <w:lang w:val="en-US" w:eastAsia="en-US"/>
                </w:rPr>
                <w:t>https://</w:t>
              </w:r>
              <w:proofErr w:type="spellStart"/>
              <w:r>
                <w:rPr>
                  <w:rStyle w:val="afa"/>
                  <w:bCs/>
                  <w:iCs/>
                  <w:lang w:val="en-US" w:eastAsia="en-US"/>
                </w:rPr>
                <w:t>www.nature.com</w:t>
              </w:r>
              <w:proofErr w:type="spellEnd"/>
              <w:r>
                <w:rPr>
                  <w:rStyle w:val="afa"/>
                  <w:bCs/>
                  <w:iCs/>
                  <w:lang w:val="en-US" w:eastAsia="en-US"/>
                </w:rPr>
                <w:t>/</w:t>
              </w:r>
            </w:hyperlink>
          </w:p>
          <w:p w14:paraId="38CDF066" w14:textId="77777777" w:rsidR="009A248C" w:rsidRDefault="009A248C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База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данных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Springer Materials: </w:t>
            </w:r>
            <w:hyperlink r:id="rId24" w:history="1">
              <w:r>
                <w:rPr>
                  <w:rStyle w:val="afa"/>
                  <w:bCs/>
                  <w:iCs/>
                  <w:lang w:val="en-US" w:eastAsia="en-US"/>
                </w:rPr>
                <w:t>http://</w:t>
              </w:r>
              <w:proofErr w:type="spellStart"/>
              <w:r>
                <w:rPr>
                  <w:rStyle w:val="afa"/>
                  <w:bCs/>
                  <w:iCs/>
                  <w:lang w:val="en-US" w:eastAsia="en-US"/>
                </w:rPr>
                <w:t>materials.springer.com</w:t>
              </w:r>
              <w:proofErr w:type="spellEnd"/>
              <w:r>
                <w:rPr>
                  <w:rStyle w:val="afa"/>
                  <w:bCs/>
                  <w:iCs/>
                  <w:lang w:val="en-US" w:eastAsia="en-US"/>
                </w:rPr>
                <w:t>/</w:t>
              </w:r>
            </w:hyperlink>
          </w:p>
          <w:p w14:paraId="4F8C5C56" w14:textId="77777777" w:rsidR="009A248C" w:rsidRDefault="009A248C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База</w:t>
            </w:r>
            <w:proofErr w:type="spellEnd"/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данных</w:t>
            </w:r>
            <w:proofErr w:type="spellEnd"/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Springer Protocols: </w:t>
            </w:r>
            <w:hyperlink r:id="rId25" w:history="1">
              <w:r>
                <w:rPr>
                  <w:rStyle w:val="afa"/>
                  <w:bCs/>
                  <w:iCs/>
                  <w:lang w:val="en-US" w:eastAsia="en-US"/>
                </w:rPr>
                <w:t>http://</w:t>
              </w:r>
              <w:proofErr w:type="spellStart"/>
              <w:r>
                <w:rPr>
                  <w:rStyle w:val="afa"/>
                  <w:bCs/>
                  <w:iCs/>
                  <w:lang w:val="en-US" w:eastAsia="en-US"/>
                </w:rPr>
                <w:t>www.springerprotocols.com</w:t>
              </w:r>
              <w:proofErr w:type="spellEnd"/>
              <w:r>
                <w:rPr>
                  <w:rStyle w:val="afa"/>
                  <w:bCs/>
                  <w:iCs/>
                  <w:lang w:val="en-US" w:eastAsia="en-US"/>
                </w:rPr>
                <w:t>/</w:t>
              </w:r>
            </w:hyperlink>
          </w:p>
          <w:p w14:paraId="56BF1C91" w14:textId="77777777" w:rsidR="009A248C" w:rsidRDefault="009A248C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База данных </w:t>
            </w: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zbMath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w:hyperlink r:id="rId26" w:history="1">
              <w:r>
                <w:rPr>
                  <w:rStyle w:val="afa"/>
                  <w:bCs/>
                  <w:iCs/>
                  <w:lang w:val="en-US" w:eastAsia="en-US"/>
                </w:rPr>
                <w:t>https</w:t>
              </w:r>
              <w:r>
                <w:rPr>
                  <w:rStyle w:val="afa"/>
                  <w:bCs/>
                  <w:iCs/>
                  <w:lang w:eastAsia="en-US"/>
                </w:rPr>
                <w:t>://</w:t>
              </w:r>
              <w:proofErr w:type="spellStart"/>
              <w:r>
                <w:rPr>
                  <w:rStyle w:val="afa"/>
                  <w:bCs/>
                  <w:iCs/>
                  <w:lang w:val="en-US" w:eastAsia="en-US"/>
                </w:rPr>
                <w:t>zbmath</w:t>
              </w:r>
              <w:proofErr w:type="spellEnd"/>
              <w:r>
                <w:rPr>
                  <w:rStyle w:val="afa"/>
                  <w:bCs/>
                  <w:iCs/>
                  <w:lang w:eastAsia="en-US"/>
                </w:rPr>
                <w:t>.</w:t>
              </w:r>
              <w:r>
                <w:rPr>
                  <w:rStyle w:val="afa"/>
                  <w:bCs/>
                  <w:iCs/>
                  <w:lang w:val="en-US" w:eastAsia="en-US"/>
                </w:rPr>
                <w:t>org</w:t>
              </w:r>
              <w:r>
                <w:rPr>
                  <w:rStyle w:val="afa"/>
                  <w:bCs/>
                  <w:iCs/>
                  <w:lang w:eastAsia="en-US"/>
                </w:rPr>
                <w:t>/</w:t>
              </w:r>
            </w:hyperlink>
          </w:p>
          <w:p w14:paraId="7CB7D1E5" w14:textId="77777777" w:rsidR="009A248C" w:rsidRDefault="009A248C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База данных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Nano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w:hyperlink r:id="rId27" w:history="1">
              <w:proofErr w:type="spellStart"/>
              <w:r>
                <w:rPr>
                  <w:rStyle w:val="afa"/>
                  <w:bCs/>
                  <w:iCs/>
                  <w:lang w:eastAsia="en-US"/>
                </w:rPr>
                <w:t>http</w:t>
              </w:r>
              <w:proofErr w:type="spellEnd"/>
              <w:r>
                <w:rPr>
                  <w:rStyle w:val="afa"/>
                  <w:bCs/>
                  <w:iCs/>
                  <w:lang w:eastAsia="en-US"/>
                </w:rPr>
                <w:t>://</w:t>
              </w:r>
              <w:proofErr w:type="spellStart"/>
              <w:r>
                <w:rPr>
                  <w:rStyle w:val="afa"/>
                  <w:bCs/>
                  <w:iCs/>
                  <w:lang w:eastAsia="en-US"/>
                </w:rPr>
                <w:t>nano.nature.com</w:t>
              </w:r>
              <w:proofErr w:type="spellEnd"/>
              <w:r>
                <w:rPr>
                  <w:rStyle w:val="afa"/>
                  <w:bCs/>
                  <w:iCs/>
                  <w:lang w:eastAsia="en-US"/>
                </w:rPr>
                <w:t>/</w:t>
              </w:r>
            </w:hyperlink>
          </w:p>
          <w:p w14:paraId="32FC3B9F" w14:textId="77777777" w:rsidR="009A248C" w:rsidRDefault="009A248C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договор  № </w:t>
            </w:r>
            <w:r>
              <w:rPr>
                <w:sz w:val="24"/>
                <w:szCs w:val="24"/>
                <w:lang w:val="en-US" w:eastAsia="en-US"/>
              </w:rPr>
              <w:t>Springer</w:t>
            </w:r>
            <w:r>
              <w:rPr>
                <w:sz w:val="24"/>
                <w:szCs w:val="24"/>
                <w:lang w:eastAsia="en-US"/>
              </w:rPr>
              <w:t>/41 от 25 декабря 2017 г.</w:t>
            </w:r>
          </w:p>
        </w:tc>
      </w:tr>
    </w:tbl>
    <w:p w14:paraId="4B2B6CEB" w14:textId="77777777" w:rsidR="009A248C" w:rsidRDefault="009A248C" w:rsidP="00185479">
      <w:pPr>
        <w:jc w:val="center"/>
        <w:rPr>
          <w:b/>
          <w:sz w:val="24"/>
          <w:szCs w:val="24"/>
        </w:rPr>
      </w:pPr>
    </w:p>
    <w:p w14:paraId="5BFE40C5" w14:textId="77777777" w:rsidR="009A248C" w:rsidRDefault="009A248C" w:rsidP="00185479">
      <w:pPr>
        <w:jc w:val="center"/>
        <w:rPr>
          <w:b/>
          <w:sz w:val="24"/>
          <w:szCs w:val="24"/>
        </w:rPr>
      </w:pPr>
    </w:p>
    <w:p w14:paraId="4407B7C2" w14:textId="77777777" w:rsidR="009A248C" w:rsidRDefault="009A248C" w:rsidP="00185479">
      <w:pPr>
        <w:jc w:val="center"/>
        <w:rPr>
          <w:b/>
          <w:sz w:val="24"/>
          <w:szCs w:val="24"/>
        </w:rPr>
      </w:pPr>
    </w:p>
    <w:p w14:paraId="7721606B" w14:textId="77777777" w:rsidR="009A248C" w:rsidRDefault="009A248C" w:rsidP="00185479">
      <w:pPr>
        <w:jc w:val="center"/>
        <w:rPr>
          <w:b/>
          <w:sz w:val="24"/>
          <w:szCs w:val="24"/>
        </w:rPr>
      </w:pPr>
    </w:p>
    <w:p w14:paraId="567CEBFF" w14:textId="77777777" w:rsidR="009A248C" w:rsidRDefault="009A248C" w:rsidP="00185479">
      <w:pPr>
        <w:jc w:val="center"/>
        <w:rPr>
          <w:b/>
          <w:sz w:val="24"/>
          <w:szCs w:val="24"/>
        </w:rPr>
      </w:pP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8"/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CFF74" w14:textId="77777777" w:rsidR="00237F82" w:rsidRDefault="00237F82" w:rsidP="00D85E95">
      <w:r>
        <w:separator/>
      </w:r>
    </w:p>
  </w:endnote>
  <w:endnote w:type="continuationSeparator" w:id="0">
    <w:p w14:paraId="212E747B" w14:textId="77777777" w:rsidR="00237F82" w:rsidRDefault="00237F82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FC1932" w:rsidRDefault="00FC193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FC1932" w:rsidRDefault="00FC193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FC1932" w:rsidRDefault="00FC1932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FC1932" w:rsidRDefault="00FC1932">
    <w:pPr>
      <w:pStyle w:val="af2"/>
      <w:jc w:val="right"/>
    </w:pPr>
  </w:p>
  <w:p w14:paraId="0FB023A3" w14:textId="77777777" w:rsidR="00FC1932" w:rsidRDefault="00FC1932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FC1932" w:rsidRDefault="00FC193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FC1932" w:rsidRDefault="00FC193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F56D" w14:textId="77777777" w:rsidR="00237F82" w:rsidRDefault="00237F82" w:rsidP="00D85E95">
      <w:r>
        <w:separator/>
      </w:r>
    </w:p>
  </w:footnote>
  <w:footnote w:type="continuationSeparator" w:id="0">
    <w:p w14:paraId="4C129CA7" w14:textId="77777777" w:rsidR="00237F82" w:rsidRDefault="00237F82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FC1932" w:rsidRDefault="00FC1932">
    <w:pPr>
      <w:pStyle w:val="af0"/>
      <w:jc w:val="center"/>
    </w:pPr>
  </w:p>
  <w:p w14:paraId="71F184E7" w14:textId="77777777" w:rsidR="00FC1932" w:rsidRDefault="00FC193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FC1932" w:rsidRDefault="00FC1932">
    <w:pPr>
      <w:pStyle w:val="af0"/>
      <w:jc w:val="center"/>
    </w:pPr>
  </w:p>
  <w:p w14:paraId="57DD0B45" w14:textId="77777777" w:rsidR="00FC1932" w:rsidRDefault="00FC193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FC1932" w:rsidRDefault="00FC193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FC1932" w:rsidRDefault="00FC1932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FC1932" w:rsidRDefault="00FC193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6FD">
          <w:rPr>
            <w:noProof/>
          </w:rPr>
          <w:t>25</w:t>
        </w:r>
        <w:r>
          <w:fldChar w:fldCharType="end"/>
        </w:r>
      </w:p>
    </w:sdtContent>
  </w:sdt>
  <w:p w14:paraId="2F3E913F" w14:textId="77777777" w:rsidR="00FC1932" w:rsidRDefault="00FC1932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FC1932" w:rsidRPr="003618F8" w:rsidRDefault="00FC1932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FC1932" w:rsidRDefault="00FC1932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FC1932" w:rsidRDefault="00FC1932">
    <w:pPr>
      <w:pStyle w:val="af0"/>
      <w:jc w:val="center"/>
    </w:pPr>
  </w:p>
  <w:p w14:paraId="6C5FC675" w14:textId="77777777" w:rsidR="00FC1932" w:rsidRDefault="00FC193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96967"/>
    <w:multiLevelType w:val="hybridMultilevel"/>
    <w:tmpl w:val="CEFAD90A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F7468"/>
    <w:multiLevelType w:val="multilevel"/>
    <w:tmpl w:val="3392D16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6"/>
  </w:num>
  <w:num w:numId="6">
    <w:abstractNumId w:val="20"/>
  </w:num>
  <w:num w:numId="7">
    <w:abstractNumId w:val="41"/>
  </w:num>
  <w:num w:numId="8">
    <w:abstractNumId w:val="30"/>
  </w:num>
  <w:num w:numId="9">
    <w:abstractNumId w:val="17"/>
  </w:num>
  <w:num w:numId="10">
    <w:abstractNumId w:val="39"/>
  </w:num>
  <w:num w:numId="11">
    <w:abstractNumId w:val="25"/>
  </w:num>
  <w:num w:numId="12">
    <w:abstractNumId w:val="42"/>
  </w:num>
  <w:num w:numId="13">
    <w:abstractNumId w:val="16"/>
  </w:num>
  <w:num w:numId="14">
    <w:abstractNumId w:val="1"/>
  </w:num>
  <w:num w:numId="15">
    <w:abstractNumId w:val="32"/>
  </w:num>
  <w:num w:numId="16">
    <w:abstractNumId w:val="24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27"/>
  </w:num>
  <w:num w:numId="22">
    <w:abstractNumId w:val="21"/>
  </w:num>
  <w:num w:numId="23">
    <w:abstractNumId w:val="31"/>
  </w:num>
  <w:num w:numId="24">
    <w:abstractNumId w:val="13"/>
  </w:num>
  <w:num w:numId="25">
    <w:abstractNumId w:val="28"/>
  </w:num>
  <w:num w:numId="26">
    <w:abstractNumId w:val="14"/>
  </w:num>
  <w:num w:numId="27">
    <w:abstractNumId w:val="22"/>
  </w:num>
  <w:num w:numId="28">
    <w:abstractNumId w:val="35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4"/>
  </w:num>
  <w:num w:numId="32">
    <w:abstractNumId w:val="0"/>
  </w:num>
  <w:num w:numId="33">
    <w:abstractNumId w:val="37"/>
  </w:num>
  <w:num w:numId="34">
    <w:abstractNumId w:val="23"/>
  </w:num>
  <w:num w:numId="35">
    <w:abstractNumId w:val="43"/>
  </w:num>
  <w:num w:numId="36">
    <w:abstractNumId w:val="33"/>
  </w:num>
  <w:num w:numId="37">
    <w:abstractNumId w:val="19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8"/>
  </w:num>
  <w:num w:numId="42">
    <w:abstractNumId w:val="34"/>
  </w:num>
  <w:num w:numId="4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8"/>
  </w:num>
  <w:num w:numId="46">
    <w:abstractNumId w:val="6"/>
  </w:num>
  <w:num w:numId="47">
    <w:abstractNumId w:val="1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8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52D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2533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4267"/>
    <w:rsid w:val="00217708"/>
    <w:rsid w:val="00222105"/>
    <w:rsid w:val="00225CB8"/>
    <w:rsid w:val="00227ACC"/>
    <w:rsid w:val="00227B30"/>
    <w:rsid w:val="00227C26"/>
    <w:rsid w:val="0023004C"/>
    <w:rsid w:val="00230712"/>
    <w:rsid w:val="0023282E"/>
    <w:rsid w:val="0023304C"/>
    <w:rsid w:val="00233E1F"/>
    <w:rsid w:val="0023743C"/>
    <w:rsid w:val="002374E9"/>
    <w:rsid w:val="00237F82"/>
    <w:rsid w:val="00241475"/>
    <w:rsid w:val="00241B07"/>
    <w:rsid w:val="00242292"/>
    <w:rsid w:val="00242AEE"/>
    <w:rsid w:val="00245227"/>
    <w:rsid w:val="0025109C"/>
    <w:rsid w:val="00256422"/>
    <w:rsid w:val="00262B47"/>
    <w:rsid w:val="00263195"/>
    <w:rsid w:val="002650D1"/>
    <w:rsid w:val="00266D01"/>
    <w:rsid w:val="002736DA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163B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3E98"/>
    <w:rsid w:val="00665400"/>
    <w:rsid w:val="00666F9C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864A9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53A1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0CD1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7BC6"/>
    <w:rsid w:val="00991E8A"/>
    <w:rsid w:val="00995227"/>
    <w:rsid w:val="009A248C"/>
    <w:rsid w:val="009A3BF6"/>
    <w:rsid w:val="009A482A"/>
    <w:rsid w:val="009A7574"/>
    <w:rsid w:val="009A7C18"/>
    <w:rsid w:val="009B07E0"/>
    <w:rsid w:val="009B61D9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1DD2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071A0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45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A730C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2CCE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6FD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051"/>
    <w:rsid w:val="00E17644"/>
    <w:rsid w:val="00E222B9"/>
    <w:rsid w:val="00E222F3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63E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932"/>
    <w:rsid w:val="00FC3447"/>
    <w:rsid w:val="00FC5789"/>
    <w:rsid w:val="00FD0566"/>
    <w:rsid w:val="00FD1E78"/>
    <w:rsid w:val="00FD7386"/>
    <w:rsid w:val="00FD7655"/>
    <w:rsid w:val="00FE09C9"/>
    <w:rsid w:val="00FE30EF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styleId="afff1">
    <w:name w:val="FollowedHyperlink"/>
    <w:basedOn w:val="a5"/>
    <w:uiPriority w:val="99"/>
    <w:semiHidden/>
    <w:unhideWhenUsed/>
    <w:rsid w:val="009A248C"/>
    <w:rPr>
      <w:color w:val="954F72"/>
      <w:u w:val="single"/>
    </w:rPr>
  </w:style>
  <w:style w:type="paragraph" w:customStyle="1" w:styleId="xl67">
    <w:name w:val="xl6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3"/>
    <w:rsid w:val="009A248C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70">
    <w:name w:val="xl70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3"/>
    <w:rsid w:val="009A24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a3"/>
    <w:rsid w:val="009A2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4">
    <w:name w:val="xl7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78">
    <w:name w:val="xl7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79">
    <w:name w:val="xl7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0">
    <w:name w:val="xl80"/>
    <w:basedOn w:val="a3"/>
    <w:rsid w:val="009A24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1">
    <w:name w:val="xl8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</w:rPr>
  </w:style>
  <w:style w:type="paragraph" w:customStyle="1" w:styleId="xl82">
    <w:name w:val="xl82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</w:rPr>
  </w:style>
  <w:style w:type="paragraph" w:customStyle="1" w:styleId="xl83">
    <w:name w:val="xl83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4">
    <w:name w:val="xl8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85">
    <w:name w:val="xl85"/>
    <w:basedOn w:val="a3"/>
    <w:rsid w:val="009A2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6">
    <w:name w:val="xl86"/>
    <w:basedOn w:val="a3"/>
    <w:rsid w:val="009A248C"/>
    <w:pPr>
      <w:pBdr>
        <w:top w:val="single" w:sz="4" w:space="0" w:color="auto"/>
        <w:lef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7">
    <w:name w:val="xl8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88">
    <w:name w:val="xl8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BDD7E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9">
    <w:name w:val="xl8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0">
    <w:name w:val="xl90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91">
    <w:name w:val="xl9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2">
    <w:name w:val="xl92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3">
    <w:name w:val="xl93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4">
    <w:name w:val="xl9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5">
    <w:name w:val="xl95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96">
    <w:name w:val="xl96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97">
    <w:name w:val="xl9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8">
    <w:name w:val="xl9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9">
    <w:name w:val="xl9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00">
    <w:name w:val="xl100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101">
    <w:name w:val="xl101"/>
    <w:basedOn w:val="a3"/>
    <w:rsid w:val="009A248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2">
    <w:name w:val="xl102"/>
    <w:basedOn w:val="a3"/>
    <w:rsid w:val="009A248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3">
    <w:name w:val="xl103"/>
    <w:basedOn w:val="a3"/>
    <w:rsid w:val="009A248C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3"/>
    <w:rsid w:val="009A24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5">
    <w:name w:val="xl105"/>
    <w:basedOn w:val="a3"/>
    <w:rsid w:val="009A24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6">
    <w:name w:val="xl106"/>
    <w:basedOn w:val="a3"/>
    <w:rsid w:val="009A248C"/>
    <w:pPr>
      <w:pBdr>
        <w:top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107">
    <w:name w:val="xl107"/>
    <w:basedOn w:val="a3"/>
    <w:rsid w:val="009A248C"/>
    <w:pPr>
      <w:pBdr>
        <w:bottom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108">
    <w:name w:val="xl10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9">
    <w:name w:val="xl109"/>
    <w:basedOn w:val="a3"/>
    <w:rsid w:val="009A248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0">
    <w:name w:val="xl110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3"/>
    <w:rsid w:val="009A248C"/>
    <w:pPr>
      <w:pBdr>
        <w:top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4">
    <w:name w:val="xl11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5">
    <w:name w:val="xl115"/>
    <w:basedOn w:val="a3"/>
    <w:rsid w:val="009A24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3"/>
    <w:rsid w:val="009A248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styleId="afff1">
    <w:name w:val="FollowedHyperlink"/>
    <w:basedOn w:val="a5"/>
    <w:uiPriority w:val="99"/>
    <w:semiHidden/>
    <w:unhideWhenUsed/>
    <w:rsid w:val="009A248C"/>
    <w:rPr>
      <w:color w:val="954F72"/>
      <w:u w:val="single"/>
    </w:rPr>
  </w:style>
  <w:style w:type="paragraph" w:customStyle="1" w:styleId="xl67">
    <w:name w:val="xl6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3"/>
    <w:rsid w:val="009A248C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70">
    <w:name w:val="xl70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3"/>
    <w:rsid w:val="009A24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a3"/>
    <w:rsid w:val="009A2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4">
    <w:name w:val="xl7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78">
    <w:name w:val="xl7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79">
    <w:name w:val="xl7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0">
    <w:name w:val="xl80"/>
    <w:basedOn w:val="a3"/>
    <w:rsid w:val="009A24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1">
    <w:name w:val="xl8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</w:rPr>
  </w:style>
  <w:style w:type="paragraph" w:customStyle="1" w:styleId="xl82">
    <w:name w:val="xl82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</w:rPr>
  </w:style>
  <w:style w:type="paragraph" w:customStyle="1" w:styleId="xl83">
    <w:name w:val="xl83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4">
    <w:name w:val="xl8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85">
    <w:name w:val="xl85"/>
    <w:basedOn w:val="a3"/>
    <w:rsid w:val="009A2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6">
    <w:name w:val="xl86"/>
    <w:basedOn w:val="a3"/>
    <w:rsid w:val="009A248C"/>
    <w:pPr>
      <w:pBdr>
        <w:top w:val="single" w:sz="4" w:space="0" w:color="auto"/>
        <w:lef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7">
    <w:name w:val="xl8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88">
    <w:name w:val="xl8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BDD7EE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9">
    <w:name w:val="xl8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0">
    <w:name w:val="xl90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91">
    <w:name w:val="xl9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2">
    <w:name w:val="xl92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3">
    <w:name w:val="xl93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4">
    <w:name w:val="xl9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5">
    <w:name w:val="xl95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96">
    <w:name w:val="xl96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97">
    <w:name w:val="xl97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8">
    <w:name w:val="xl9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9">
    <w:name w:val="xl99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00">
    <w:name w:val="xl100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101">
    <w:name w:val="xl101"/>
    <w:basedOn w:val="a3"/>
    <w:rsid w:val="009A248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2">
    <w:name w:val="xl102"/>
    <w:basedOn w:val="a3"/>
    <w:rsid w:val="009A248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3">
    <w:name w:val="xl103"/>
    <w:basedOn w:val="a3"/>
    <w:rsid w:val="009A248C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3"/>
    <w:rsid w:val="009A24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5">
    <w:name w:val="xl105"/>
    <w:basedOn w:val="a3"/>
    <w:rsid w:val="009A248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6">
    <w:name w:val="xl106"/>
    <w:basedOn w:val="a3"/>
    <w:rsid w:val="009A248C"/>
    <w:pPr>
      <w:pBdr>
        <w:top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107">
    <w:name w:val="xl107"/>
    <w:basedOn w:val="a3"/>
    <w:rsid w:val="009A248C"/>
    <w:pPr>
      <w:pBdr>
        <w:bottom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108">
    <w:name w:val="xl10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9">
    <w:name w:val="xl109"/>
    <w:basedOn w:val="a3"/>
    <w:rsid w:val="009A248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0">
    <w:name w:val="xl110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3"/>
    <w:rsid w:val="009A248C"/>
    <w:pPr>
      <w:pBdr>
        <w:top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4">
    <w:name w:val="xl114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5">
    <w:name w:val="xl115"/>
    <w:basedOn w:val="a3"/>
    <w:rsid w:val="009A24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a3"/>
    <w:rsid w:val="009A24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3"/>
    <w:rsid w:val="009A248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a3"/>
    <w:rsid w:val="009A248C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materials.springer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nature.com/" TargetMode="Externa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rd.springer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73BD-F382-4CE7-A4B9-6DFF4D90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10546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Алексей</cp:lastModifiedBy>
  <cp:revision>4</cp:revision>
  <cp:lastPrinted>2021-06-03T11:04:00Z</cp:lastPrinted>
  <dcterms:created xsi:type="dcterms:W3CDTF">2022-01-20T10:48:00Z</dcterms:created>
  <dcterms:modified xsi:type="dcterms:W3CDTF">2022-01-25T14:41:00Z</dcterms:modified>
</cp:coreProperties>
</file>