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F5104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F70560" w:rsidRDefault="00F5104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70560">
              <w:rPr>
                <w:rFonts w:eastAsia="Times New Roman" w:cs="Times New Roman"/>
                <w:sz w:val="26"/>
                <w:szCs w:val="26"/>
              </w:rPr>
              <w:t>Академия имени Маймонида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1126"/>
        <w:gridCol w:w="5493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F5104D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6"/>
                <w:szCs w:val="26"/>
              </w:rPr>
              <w:t>с</w:t>
            </w:r>
            <w:r w:rsidR="001105C7" w:rsidRPr="000E0939">
              <w:rPr>
                <w:sz w:val="26"/>
                <w:szCs w:val="26"/>
              </w:rPr>
              <w:t>пециалите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6"/>
                <w:szCs w:val="26"/>
              </w:rPr>
              <w:t>т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C320B9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Специальность</w:t>
            </w:r>
            <w:r w:rsidR="001105C7"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53.05.0</w:t>
            </w:r>
            <w:r w:rsidR="00F7056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F70560" w:rsidP="00F7056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</w:t>
            </w:r>
            <w:r w:rsidR="00894F1B">
              <w:rPr>
                <w:rFonts w:eastAsia="Times New Roman" w:cs="Times New Roman"/>
                <w:sz w:val="26"/>
                <w:szCs w:val="26"/>
              </w:rPr>
              <w:t>пециализация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C1248C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Фортепиано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D83C11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105C7" w:rsidRPr="00F70560" w:rsidRDefault="00F70560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Концертный исполнитель</w:t>
            </w:r>
            <w:r w:rsidRPr="003612F4">
              <w:rPr>
                <w:rFonts w:eastAsia="Times New Roman" w:cs="Times New Roman"/>
                <w:iCs/>
                <w:sz w:val="26"/>
                <w:szCs w:val="26"/>
              </w:rPr>
              <w:t>. Преподаватель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132FD0" w:rsidRPr="00132FD0">
              <w:rPr>
                <w:rFonts w:eastAsia="Times New Roman" w:cs="Times New Roman"/>
                <w:sz w:val="24"/>
                <w:szCs w:val="24"/>
              </w:rPr>
              <w:t>01.08.2017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132FD0" w:rsidRPr="00132FD0">
              <w:rPr>
                <w:rFonts w:eastAsia="Times New Roman" w:cs="Times New Roman"/>
                <w:sz w:val="24"/>
                <w:szCs w:val="24"/>
              </w:rPr>
              <w:t>731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:rsidTr="00205BDF">
        <w:tc>
          <w:tcPr>
            <w:tcW w:w="3652" w:type="dxa"/>
            <w:vAlign w:val="bottom"/>
          </w:tcPr>
          <w:p w:rsidR="003329DA" w:rsidRPr="008A2B8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8A2B8F" w:rsidRPr="008A2B8F">
              <w:rPr>
                <w:rFonts w:eastAsia="Times New Roman" w:cs="Times New Roman"/>
                <w:sz w:val="24"/>
                <w:szCs w:val="24"/>
                <w:lang w:val="en-US"/>
              </w:rPr>
              <w:t>.2021</w:t>
            </w:r>
            <w:r w:rsidR="00934959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3329DA" w:rsidRPr="008A2B8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F7056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3329DA" w:rsidRPr="008A2B8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943E21" w:rsidRDefault="004414DD" w:rsidP="00F76A50">
      <w:pPr>
        <w:rPr>
          <w:highlight w:val="yellow"/>
        </w:rPr>
      </w:pPr>
    </w:p>
    <w:p w:rsidR="003329DA" w:rsidRPr="00943E21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943E21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D83C11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D83C11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D83C11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D83C11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706E0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706E0" w:rsidRDefault="00C1248C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 w:cs="Times New Roman"/>
                <w:sz w:val="24"/>
                <w:szCs w:val="24"/>
              </w:rPr>
              <w:t xml:space="preserve">Фортепианного исполнительства, концертмейстерского мастерства и </w:t>
            </w:r>
          </w:p>
          <w:p w:rsidR="00C1248C" w:rsidRPr="00C706E0" w:rsidRDefault="00C1248C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 w:cs="Times New Roman"/>
                <w:sz w:val="24"/>
                <w:szCs w:val="24"/>
              </w:rPr>
              <w:t>камерной музыки</w:t>
            </w:r>
          </w:p>
        </w:tc>
      </w:tr>
      <w:tr w:rsidR="00E577AE" w:rsidRPr="00C706E0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706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C706E0" w:rsidRDefault="00C706E0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/>
                <w:sz w:val="24"/>
                <w:szCs w:val="24"/>
              </w:rPr>
              <w:t>3</w:t>
            </w:r>
            <w:r w:rsidR="00D83C11" w:rsidRPr="00C706E0">
              <w:rPr>
                <w:rFonts w:eastAsia="Times New Roman"/>
                <w:sz w:val="24"/>
                <w:szCs w:val="24"/>
              </w:rPr>
              <w:t>1.05.2021 г.</w:t>
            </w:r>
          </w:p>
        </w:tc>
        <w:tc>
          <w:tcPr>
            <w:tcW w:w="1559" w:type="dxa"/>
            <w:vAlign w:val="bottom"/>
          </w:tcPr>
          <w:p w:rsidR="00E577AE" w:rsidRPr="00C706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706E0" w:rsidRDefault="00D83C11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C706E0">
              <w:rPr>
                <w:rFonts w:eastAsia="Times New Roman" w:cs="Times New Roman"/>
                <w:sz w:val="24"/>
                <w:szCs w:val="24"/>
              </w:rPr>
              <w:t>1</w:t>
            </w:r>
            <w:r w:rsidR="00C706E0" w:rsidRPr="00C706E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Align w:val="bottom"/>
          </w:tcPr>
          <w:p w:rsidR="00E577AE" w:rsidRPr="00C706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C706E0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943E21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83C11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00F13" w:rsidRDefault="00C1248C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Радзецкая</w:t>
            </w:r>
            <w:proofErr w:type="spellEnd"/>
          </w:p>
        </w:tc>
      </w:tr>
      <w:tr w:rsidR="00956E22" w:rsidRPr="00943E21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00F13" w:rsidRDefault="00C1248C" w:rsidP="00C1248C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Радзецкая</w:t>
            </w:r>
            <w:proofErr w:type="spellEnd"/>
          </w:p>
        </w:tc>
      </w:tr>
    </w:tbl>
    <w:p w:rsidR="00E45C2A" w:rsidRPr="00943E21" w:rsidRDefault="00E45C2A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943E21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</w:t>
            </w:r>
            <w:r w:rsidR="00A767BD" w:rsidRPr="00A767BD">
              <w:rPr>
                <w:rFonts w:eastAsia="Times New Roman" w:cs="Times New Roman"/>
                <w:sz w:val="24"/>
                <w:szCs w:val="24"/>
              </w:rPr>
              <w:t>,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практик, оценочные и методические материалы</w:t>
            </w:r>
            <w:r w:rsidR="00365A46" w:rsidRPr="00A767B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943E21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767BD" w:rsidRDefault="0052429C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 w:rsidR="00F70560">
              <w:rPr>
                <w:rFonts w:eastAsia="Times New Roman" w:cs="Times New Roman"/>
                <w:sz w:val="24"/>
                <w:szCs w:val="24"/>
              </w:rPr>
              <w:t>МГК имени П.И. Чайковского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A767BD" w:rsidRDefault="001A40A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Слесарев</w:t>
            </w:r>
            <w:proofErr w:type="spellEnd"/>
          </w:p>
        </w:tc>
      </w:tr>
      <w:tr w:rsidR="007214B3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A767BD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28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4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F70560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F70560" w:rsidRPr="00A767BD" w:rsidRDefault="00F70560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560" w:rsidRPr="00A767BD" w:rsidRDefault="001A40A4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1A40A4">
              <w:rPr>
                <w:rFonts w:eastAsia="Times New Roman" w:cs="Times New Roman"/>
                <w:sz w:val="24"/>
                <w:szCs w:val="24"/>
              </w:rPr>
              <w:t>ГБУДО г. Москвы «Детская школа искусств им. Ю. С. Саульского»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70560" w:rsidRPr="00A767BD" w:rsidRDefault="001A40A4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 Я. Резник</w:t>
            </w:r>
          </w:p>
        </w:tc>
      </w:tr>
      <w:tr w:rsidR="001105C7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A767B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05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943E21" w:rsidRDefault="007D6505" w:rsidP="00F76A50">
      <w:pPr>
        <w:rPr>
          <w:highlight w:val="yellow"/>
        </w:rPr>
      </w:pPr>
    </w:p>
    <w:p w:rsidR="001105C7" w:rsidRPr="00943E21" w:rsidRDefault="001105C7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943E21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943E21" w:rsidRDefault="001B3775" w:rsidP="00956E2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43E21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 Сушкова-Ирина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8171E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8171E2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0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специальности </w:t>
      </w:r>
      <w:r w:rsidR="00C320B9">
        <w:rPr>
          <w:rFonts w:eastAsia="Calibri"/>
          <w:sz w:val="24"/>
          <w:szCs w:val="24"/>
          <w:lang w:eastAsia="en-US"/>
        </w:rPr>
        <w:t>53.05.0</w:t>
      </w:r>
      <w:r w:rsidR="00F70560">
        <w:rPr>
          <w:rFonts w:eastAsia="Calibri"/>
          <w:sz w:val="24"/>
          <w:szCs w:val="24"/>
          <w:lang w:eastAsia="en-US"/>
        </w:rPr>
        <w:t>1</w:t>
      </w:r>
      <w:r w:rsidR="00C320B9">
        <w:rPr>
          <w:rFonts w:eastAsia="Calibri"/>
          <w:sz w:val="24"/>
          <w:szCs w:val="24"/>
          <w:lang w:eastAsia="en-US"/>
        </w:rPr>
        <w:t xml:space="preserve"> </w:t>
      </w:r>
      <w:r w:rsidR="00F70560">
        <w:rPr>
          <w:rFonts w:eastAsia="Calibri"/>
          <w:sz w:val="24"/>
          <w:szCs w:val="24"/>
          <w:lang w:eastAsia="en-US"/>
        </w:rPr>
        <w:t xml:space="preserve">Искусство концертного исполнительства, специализация </w:t>
      </w:r>
      <w:r w:rsidR="00C1248C">
        <w:rPr>
          <w:rFonts w:eastAsia="Calibri"/>
          <w:sz w:val="24"/>
          <w:szCs w:val="24"/>
          <w:lang w:eastAsia="en-US"/>
        </w:rPr>
        <w:t>Фортепиано</w:t>
      </w:r>
      <w:r w:rsidR="00F7056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F70560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>
        <w:rPr>
          <w:sz w:val="24"/>
          <w:szCs w:val="24"/>
        </w:rPr>
        <w:t xml:space="preserve">концертных исполнителей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F70560" w:rsidRPr="0082364F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F70560" w:rsidRPr="007C60EA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bookmarkStart w:id="26" w:name="_Toc73053040"/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6"/>
    </w:p>
    <w:p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82364F" w:rsidRPr="0048271A">
        <w:rPr>
          <w:sz w:val="24"/>
          <w:szCs w:val="24"/>
        </w:rPr>
        <w:t xml:space="preserve">300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6B26B5">
        <w:rPr>
          <w:sz w:val="24"/>
          <w:szCs w:val="24"/>
        </w:rPr>
        <w:t>5 лет.</w:t>
      </w:r>
    </w:p>
    <w:p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предусматриваются рабочей программой</w:t>
      </w:r>
      <w:r w:rsidRPr="00573646">
        <w:rPr>
          <w:sz w:val="24"/>
          <w:szCs w:val="24"/>
        </w:rPr>
        <w:t xml:space="preserve"> 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Промежуточная аттестация </w:t>
      </w:r>
      <w:r w:rsidRPr="00573646">
        <w:rPr>
          <w:sz w:val="24"/>
          <w:szCs w:val="24"/>
        </w:rPr>
        <w:t xml:space="preserve">обучающихся предназначена для оценивания промежуточных и окончательных результатов </w:t>
      </w:r>
      <w:proofErr w:type="gramStart"/>
      <w:r w:rsidRPr="00573646">
        <w:rPr>
          <w:sz w:val="24"/>
          <w:szCs w:val="24"/>
        </w:rPr>
        <w:t>обучения по дисциплинам</w:t>
      </w:r>
      <w:proofErr w:type="gramEnd"/>
      <w:r w:rsidRPr="00573646">
        <w:rPr>
          <w:sz w:val="24"/>
          <w:szCs w:val="24"/>
        </w:rPr>
        <w:t xml:space="preserve"> и прохождения</w:t>
      </w:r>
      <w:r w:rsidR="001B3BEC" w:rsidRPr="00573646">
        <w:rPr>
          <w:sz w:val="24"/>
          <w:szCs w:val="24"/>
        </w:rPr>
        <w:t xml:space="preserve"> </w:t>
      </w:r>
      <w:r w:rsidR="00972B95" w:rsidRPr="00573646">
        <w:rPr>
          <w:sz w:val="24"/>
          <w:szCs w:val="24"/>
        </w:rPr>
        <w:t xml:space="preserve">практик, </w:t>
      </w:r>
      <w:r w:rsidRPr="00573646">
        <w:rPr>
          <w:sz w:val="24"/>
          <w:szCs w:val="24"/>
        </w:rPr>
        <w:t xml:space="preserve">в том числе результатов </w:t>
      </w:r>
      <w:r w:rsidR="00972B95" w:rsidRPr="00573646">
        <w:rPr>
          <w:sz w:val="24"/>
          <w:szCs w:val="24"/>
        </w:rPr>
        <w:t>выполнения курсовых работ/курсов</w:t>
      </w:r>
      <w:r w:rsidR="001B059E" w:rsidRPr="00573646">
        <w:rPr>
          <w:sz w:val="24"/>
          <w:szCs w:val="24"/>
        </w:rPr>
        <w:t>ых</w:t>
      </w:r>
      <w:r w:rsidR="00972B95" w:rsidRPr="00573646">
        <w:rPr>
          <w:sz w:val="24"/>
          <w:szCs w:val="24"/>
        </w:rPr>
        <w:t xml:space="preserve"> проектов</w:t>
      </w:r>
      <w:r w:rsidRPr="00573646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0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34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:rsidR="00573646" w:rsidRDefault="005B51B9" w:rsidP="00573646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3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Pr="00251458">
        <w:rPr>
          <w:iCs/>
          <w:spacing w:val="-7"/>
          <w:sz w:val="24"/>
          <w:szCs w:val="24"/>
        </w:rPr>
        <w:t>е</w:t>
      </w:r>
      <w:r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Pr="00251458">
        <w:rPr>
          <w:iCs/>
          <w:spacing w:val="-6"/>
          <w:sz w:val="24"/>
          <w:szCs w:val="24"/>
        </w:rPr>
        <w:t>;</w:t>
      </w:r>
    </w:p>
    <w:p w:rsid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573646" w:rsidRP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C1248C">
        <w:rPr>
          <w:iCs/>
          <w:spacing w:val="-7"/>
          <w:sz w:val="24"/>
          <w:szCs w:val="24"/>
        </w:rPr>
        <w:t>различные</w:t>
      </w:r>
      <w:r w:rsidRPr="00C1248C">
        <w:rPr>
          <w:iCs/>
          <w:spacing w:val="-12"/>
          <w:sz w:val="24"/>
          <w:szCs w:val="24"/>
        </w:rPr>
        <w:t xml:space="preserve"> </w:t>
      </w:r>
      <w:r w:rsidRPr="00C1248C">
        <w:rPr>
          <w:iCs/>
          <w:spacing w:val="-7"/>
          <w:sz w:val="24"/>
          <w:szCs w:val="24"/>
        </w:rPr>
        <w:t>категории</w:t>
      </w:r>
      <w:r w:rsidRPr="00C1248C">
        <w:rPr>
          <w:iCs/>
          <w:spacing w:val="-11"/>
          <w:sz w:val="24"/>
          <w:szCs w:val="24"/>
        </w:rPr>
        <w:t xml:space="preserve"> </w:t>
      </w:r>
      <w:proofErr w:type="gramStart"/>
      <w:r w:rsidRPr="00C1248C">
        <w:rPr>
          <w:iCs/>
          <w:spacing w:val="-7"/>
          <w:sz w:val="24"/>
          <w:szCs w:val="24"/>
        </w:rPr>
        <w:t>обучающихся</w:t>
      </w:r>
      <w:proofErr w:type="gramEnd"/>
      <w:r w:rsidRPr="00C1248C">
        <w:rPr>
          <w:iCs/>
          <w:spacing w:val="-7"/>
          <w:sz w:val="24"/>
          <w:szCs w:val="24"/>
        </w:rPr>
        <w:t>.</w:t>
      </w:r>
    </w:p>
    <w:p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4"/>
      <w:proofErr w:type="gramEnd"/>
    </w:p>
    <w:p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"/>
        <w:gridCol w:w="2013"/>
        <w:gridCol w:w="113"/>
        <w:gridCol w:w="6549"/>
      </w:tblGrid>
      <w:tr w:rsidR="005B51B9" w:rsidRPr="00F26710" w:rsidTr="00573646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:rsidTr="00573646">
        <w:trPr>
          <w:trHeight w:val="223"/>
        </w:trPr>
        <w:tc>
          <w:tcPr>
            <w:tcW w:w="9923" w:type="dxa"/>
            <w:gridSpan w:val="5"/>
          </w:tcPr>
          <w:p w:rsidR="005B51B9" w:rsidRPr="00F26710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:rsidTr="00573646">
        <w:trPr>
          <w:trHeight w:val="223"/>
        </w:trPr>
        <w:tc>
          <w:tcPr>
            <w:tcW w:w="1248" w:type="dxa"/>
            <w:gridSpan w:val="2"/>
          </w:tcPr>
          <w:p w:rsidR="005B51B9" w:rsidRPr="00F26710" w:rsidRDefault="005B51B9" w:rsidP="00F7056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5B51B9" w:rsidRDefault="005B51B9" w:rsidP="00F70560">
            <w:pPr>
              <w:pStyle w:val="TableParagraph"/>
              <w:rPr>
                <w:i/>
                <w:sz w:val="26"/>
              </w:rPr>
            </w:pPr>
          </w:p>
          <w:p w:rsidR="005B51B9" w:rsidRDefault="005B51B9" w:rsidP="00F70560">
            <w:pPr>
              <w:pStyle w:val="TableParagraph"/>
              <w:spacing w:before="2"/>
              <w:rPr>
                <w:i/>
                <w:sz w:val="33"/>
              </w:rPr>
            </w:pPr>
          </w:p>
          <w:p w:rsidR="005B51B9" w:rsidRPr="00F26710" w:rsidRDefault="005B51B9" w:rsidP="00F70560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49" w:type="dxa"/>
          </w:tcPr>
          <w:p w:rsidR="005B51B9" w:rsidRPr="0058046D" w:rsidRDefault="005B51B9" w:rsidP="00F70560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35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5B51B9" w:rsidRPr="00F26710" w:rsidTr="00F70560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5B51B9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</w:p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5B51B9" w:rsidRPr="006B13C6" w:rsidRDefault="005B51B9" w:rsidP="00F705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36" w:name="dst100060"/>
            <w:bookmarkEnd w:id="36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:rsidR="005B51B9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37" w:name="dst100061"/>
            <w:bookmarkEnd w:id="37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bookmarkStart w:id="38" w:name="dst100046"/>
            <w:bookmarkEnd w:id="38"/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5B51B9" w:rsidRPr="00184467" w:rsidRDefault="00573646" w:rsidP="0057364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956F19" w:rsidRDefault="005B51B9" w:rsidP="00F70560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</w:t>
            </w:r>
            <w:r w:rsidR="00C1248C">
              <w:rPr>
                <w:rFonts w:eastAsia="Times New Roman" w:cs="Times New Roman"/>
              </w:rPr>
              <w:t>сольных</w:t>
            </w:r>
            <w:r>
              <w:rPr>
                <w:rFonts w:eastAsia="Times New Roman" w:cs="Times New Roman"/>
              </w:rPr>
              <w:t xml:space="preserve">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39" w:name="dst100065"/>
            <w:bookmarkStart w:id="40" w:name="dst100066"/>
            <w:bookmarkEnd w:id="39"/>
            <w:bookmarkEnd w:id="40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</w:t>
            </w:r>
            <w:r w:rsidRPr="00251458">
              <w:rPr>
                <w:rFonts w:cs="Times New Roman"/>
                <w:shd w:val="clear" w:color="auto" w:fill="FFFFFF"/>
              </w:rPr>
              <w:lastRenderedPageBreak/>
              <w:t xml:space="preserve">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:rsidR="005B51B9" w:rsidRPr="006B13C6" w:rsidRDefault="00573646" w:rsidP="00573646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lastRenderedPageBreak/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5B51B9" w:rsidRPr="002D7E2A" w:rsidRDefault="00573646" w:rsidP="00573646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</w:tbl>
    <w:p w:rsidR="00006272" w:rsidRPr="00F26710" w:rsidRDefault="00006272" w:rsidP="00F76A50"/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41" w:name="_Toc149687663"/>
      <w:bookmarkStart w:id="42" w:name="_Toc149688014"/>
      <w:bookmarkStart w:id="43" w:name="_Toc149688178"/>
      <w:bookmarkStart w:id="44" w:name="_Toc149688198"/>
      <w:bookmarkStart w:id="45" w:name="_Toc149688254"/>
      <w:bookmarkStart w:id="46" w:name="_Toc149693821"/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0"/>
        <w:rPr>
          <w:rStyle w:val="aa"/>
          <w:b/>
          <w:bCs/>
        </w:rPr>
      </w:pPr>
      <w:bookmarkStart w:id="47" w:name="_Toc73053050"/>
      <w:bookmarkEnd w:id="41"/>
      <w:bookmarkEnd w:id="42"/>
      <w:bookmarkEnd w:id="43"/>
      <w:bookmarkEnd w:id="44"/>
      <w:bookmarkEnd w:id="45"/>
      <w:bookmarkEnd w:id="46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7"/>
    </w:p>
    <w:p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48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8"/>
    </w:p>
    <w:p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:rsidR="00573646" w:rsidRDefault="00C1248C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C1248C">
              <w:t xml:space="preserve">Определение  пробелов в информации, необходимой для </w:t>
            </w:r>
            <w:proofErr w:type="gramStart"/>
            <w:r w:rsidRPr="00C1248C">
              <w:t>решения проблемной ситуации</w:t>
            </w:r>
            <w:proofErr w:type="gramEnd"/>
            <w:r w:rsidRPr="00C1248C">
              <w:t>, и проектирование процессов по их устранению</w:t>
            </w:r>
          </w:p>
          <w:p w:rsidR="00867B93" w:rsidRPr="00355930" w:rsidRDefault="00C1248C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C1248C">
              <w:t>Критическая оценка надежности источников информации, работа с противоречивой информацией из разных источников</w:t>
            </w:r>
            <w:r w:rsidR="00867B93" w:rsidRPr="00355930">
              <w:t>;</w:t>
            </w:r>
          </w:p>
          <w:p w:rsidR="007D47B9" w:rsidRPr="00355930" w:rsidRDefault="00C1248C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C1248C">
              <w:t xml:space="preserve">Разработка и содержательная аргументация стратегии </w:t>
            </w:r>
            <w:proofErr w:type="gramStart"/>
            <w:r w:rsidRPr="00C1248C">
              <w:t>решения проблемной ситуации</w:t>
            </w:r>
            <w:proofErr w:type="gramEnd"/>
            <w:r w:rsidRPr="00C1248C">
              <w:t xml:space="preserve"> на основе системного и междисциплинарных подходов</w:t>
            </w:r>
            <w:r w:rsidR="00362930" w:rsidRPr="00355930">
              <w:t>;</w:t>
            </w:r>
          </w:p>
          <w:p w:rsidR="00362930" w:rsidRPr="00355930" w:rsidRDefault="00C1248C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C1248C">
              <w:t xml:space="preserve">Использование </w:t>
            </w:r>
            <w:proofErr w:type="gramStart"/>
            <w:r w:rsidRPr="00C1248C">
              <w:t>логико-методологический</w:t>
            </w:r>
            <w:proofErr w:type="gramEnd"/>
            <w:r w:rsidRPr="00C1248C">
              <w:t xml:space="preserve">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573646" w:rsidRPr="00573646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867B93" w:rsidRPr="00670C57" w:rsidRDefault="00C1248C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C1248C">
              <w:rPr>
                <w:rFonts w:eastAsia="Times New Roman"/>
              </w:rPr>
              <w:t>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C1248C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C1248C">
              <w:rPr>
                <w:rFonts w:eastAsia="Times New Roman"/>
              </w:rPr>
              <w:t>Планирование необходимых ресурсов, в том числе с учетом их заменимости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C1248C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C1248C">
              <w:rPr>
                <w:rFonts w:eastAsia="Times New Roman"/>
              </w:rPr>
              <w:t>Разработка плана реализации проекта с использованием инструментов планирования</w:t>
            </w:r>
            <w:r w:rsidR="00355930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="00573646" w:rsidRPr="00573646">
              <w:rPr>
                <w:rFonts w:eastAsia="Calibri"/>
              </w:rPr>
              <w:t>Способен</w:t>
            </w:r>
            <w:proofErr w:type="gramEnd"/>
            <w:r w:rsidR="00573646" w:rsidRPr="00573646">
              <w:rPr>
                <w:rFonts w:eastAsia="Calibri"/>
              </w:rPr>
              <w:t xml:space="preserve"> организовывать и руководить работой команды, вырабатывая </w:t>
            </w:r>
            <w:r w:rsidR="00573646" w:rsidRPr="00573646">
              <w:rPr>
                <w:rFonts w:eastAsia="Calibri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4394" w:type="dxa"/>
          </w:tcPr>
          <w:p w:rsidR="00867B93" w:rsidRPr="00670C57" w:rsidRDefault="00C1248C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C1248C">
              <w:rPr>
                <w:rFonts w:eastAsia="Times New Roman"/>
              </w:rPr>
              <w:lastRenderedPageBreak/>
              <w:t>Планирование и корректировка работы команды с учетом интересов, особенностей поведения и мнений  ее членов</w:t>
            </w:r>
            <w:r w:rsidR="000E6564" w:rsidRPr="00670C57">
              <w:rPr>
                <w:rFonts w:eastAsia="Times New Roman"/>
              </w:rPr>
              <w:t>;</w:t>
            </w:r>
          </w:p>
          <w:p w:rsidR="000E6564" w:rsidRPr="00670C57" w:rsidRDefault="00C1248C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C1248C">
              <w:rPr>
                <w:rFonts w:eastAsia="Times New Roman"/>
              </w:rPr>
              <w:lastRenderedPageBreak/>
              <w:t>Разрешение конфликтов и противоречий при деловом общении на основе учета интересов всех сторон</w:t>
            </w:r>
            <w:r w:rsidR="00670C57" w:rsidRPr="00670C57">
              <w:rPr>
                <w:rFonts w:eastAsia="Times New Roman"/>
              </w:rPr>
              <w:t>;</w:t>
            </w:r>
          </w:p>
          <w:p w:rsidR="00670C57" w:rsidRPr="00670C57" w:rsidRDefault="00C1248C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C1248C">
              <w:rPr>
                <w:rFonts w:eastAsia="Times New Roman"/>
              </w:rPr>
              <w:t>Планирование командной работы,  распределение поручений и делегирование полномочий членам команды</w:t>
            </w:r>
            <w:r w:rsidR="00670C57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573646" w:rsidRPr="00573646">
              <w:rPr>
                <w:rFonts w:eastAsia="Calibri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="00573646" w:rsidRPr="00573646">
              <w:rPr>
                <w:rFonts w:eastAsia="Calibri"/>
              </w:rPr>
              <w:t>числе</w:t>
            </w:r>
            <w:proofErr w:type="gramEnd"/>
            <w:r w:rsidR="00573646" w:rsidRPr="00573646">
              <w:rPr>
                <w:rFonts w:eastAsia="Calibri"/>
              </w:rPr>
              <w:t xml:space="preserve"> на иностранном (</w:t>
            </w:r>
            <w:proofErr w:type="spellStart"/>
            <w:r w:rsidR="00573646" w:rsidRPr="00573646">
              <w:rPr>
                <w:rFonts w:eastAsia="Calibri"/>
              </w:rPr>
              <w:t>ых</w:t>
            </w:r>
            <w:proofErr w:type="spellEnd"/>
            <w:r w:rsidR="00573646" w:rsidRPr="00573646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:rsidR="00867B93" w:rsidRPr="000E6564" w:rsidRDefault="00C1248C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C1248C">
              <w:rPr>
                <w:rFonts w:eastAsia="Calibri"/>
                <w:iCs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:rsidR="000E6564" w:rsidRPr="000E6564" w:rsidRDefault="00C1248C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C1248C">
              <w:rPr>
                <w:rFonts w:eastAsia="Calibri"/>
                <w:iCs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:rsidR="000E6564" w:rsidRPr="000E6564" w:rsidRDefault="00C1248C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proofErr w:type="gramStart"/>
            <w:r w:rsidRPr="00C1248C">
              <w:rPr>
                <w:rFonts w:eastAsia="Calibri"/>
                <w:iCs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</w:t>
            </w:r>
            <w:r w:rsidR="000E6564" w:rsidRPr="000E6564">
              <w:rPr>
                <w:rFonts w:eastAsia="Calibri"/>
                <w:iCs/>
              </w:rPr>
              <w:t>;</w:t>
            </w:r>
            <w:proofErr w:type="gramEnd"/>
          </w:p>
          <w:p w:rsidR="000E6564" w:rsidRPr="000E6564" w:rsidRDefault="00C1248C" w:rsidP="0057364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proofErr w:type="spellStart"/>
            <w:r w:rsidRPr="00C1248C">
              <w:rPr>
                <w:rFonts w:eastAsia="Calibri"/>
                <w:iCs/>
              </w:rPr>
              <w:t>Аргументированно</w:t>
            </w:r>
            <w:proofErr w:type="spellEnd"/>
            <w:r w:rsidRPr="00C1248C">
              <w:rPr>
                <w:rFonts w:eastAsia="Calibri"/>
                <w:iCs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proofErr w:type="gramStart"/>
            <w:r w:rsidR="00573646" w:rsidRPr="00573646">
              <w:t>Способен</w:t>
            </w:r>
            <w:proofErr w:type="gramEnd"/>
            <w:r w:rsidR="00573646" w:rsidRPr="00573646"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:rsidR="00867B93" w:rsidRPr="000E6564" w:rsidRDefault="00C1248C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C1248C">
              <w:rPr>
                <w:rFonts w:eastAsia="Calibri"/>
                <w:iCs/>
                <w:lang w:eastAsia="en-US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</w:t>
            </w:r>
            <w:r>
              <w:rPr>
                <w:rFonts w:eastAsia="Calibri"/>
                <w:iCs/>
                <w:lang w:eastAsia="en-US"/>
              </w:rPr>
              <w:t>и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0E6564" w:rsidRDefault="00C1248C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C1248C">
              <w:rPr>
                <w:rFonts w:eastAsia="Calibri"/>
                <w:iCs/>
                <w:lang w:eastAsia="en-US"/>
              </w:rPr>
              <w:t xml:space="preserve"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C1248C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C1248C">
              <w:rPr>
                <w:rFonts w:eastAsia="Calibri"/>
                <w:iCs/>
                <w:lang w:eastAsia="en-US"/>
              </w:rPr>
              <w:t>, различных социальных групп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F26710" w:rsidRDefault="00C1248C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C1248C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t xml:space="preserve">УК-6. </w:t>
            </w:r>
            <w:proofErr w:type="gramStart"/>
            <w:r w:rsidR="00573646" w:rsidRPr="00573646">
              <w:t>Способен</w:t>
            </w:r>
            <w:proofErr w:type="gramEnd"/>
            <w:r w:rsidR="00573646" w:rsidRPr="00573646"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</w:t>
            </w:r>
            <w:r w:rsidR="00573646" w:rsidRPr="00573646">
              <w:lastRenderedPageBreak/>
              <w:t>жизни</w:t>
            </w:r>
          </w:p>
        </w:tc>
        <w:tc>
          <w:tcPr>
            <w:tcW w:w="4394" w:type="dxa"/>
          </w:tcPr>
          <w:p w:rsidR="00867B93" w:rsidRDefault="00C1248C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C1248C">
              <w:lastRenderedPageBreak/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  <w:r w:rsidR="00573646">
              <w:t>;</w:t>
            </w:r>
          </w:p>
          <w:p w:rsidR="00FD3688" w:rsidRDefault="00C1248C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C1248C">
              <w:t xml:space="preserve">Определение задач саморазвития и профессионального роста, </w:t>
            </w:r>
            <w:r w:rsidRPr="00C1248C">
              <w:lastRenderedPageBreak/>
              <w:t xml:space="preserve">распределение их </w:t>
            </w:r>
            <w:proofErr w:type="gramStart"/>
            <w:r w:rsidRPr="00C1248C">
              <w:t>на долго</w:t>
            </w:r>
            <w:proofErr w:type="gramEnd"/>
            <w:r w:rsidRPr="00C1248C">
              <w:t>-, средне- и краткосрочные с обоснованием актуальности и определением необходимых ресурсов для их выполне</w:t>
            </w:r>
            <w:r>
              <w:t>ния</w:t>
            </w:r>
            <w:r w:rsidR="00FD3688" w:rsidRPr="00FD3688">
              <w:t>;</w:t>
            </w:r>
          </w:p>
          <w:p w:rsidR="00FD3688" w:rsidRPr="00FD3688" w:rsidRDefault="00C1248C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C1248C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  <w:r w:rsidR="000E6564" w:rsidRPr="000E6564">
              <w:t>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573646" w:rsidRPr="00573646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FD3688" w:rsidRDefault="00C1248C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C1248C">
              <w:t xml:space="preserve">Выбор </w:t>
            </w:r>
            <w:proofErr w:type="spellStart"/>
            <w:r w:rsidRPr="00C1248C">
              <w:t>здоровьесберегающих</w:t>
            </w:r>
            <w:proofErr w:type="spellEnd"/>
            <w:r w:rsidRPr="00C1248C">
              <w:t xml:space="preserve"> технологий для поддержания здорового образа жизни с учетом физиологических особенностей организма</w:t>
            </w:r>
            <w:r w:rsidR="00FD3688" w:rsidRPr="00FD3688">
              <w:t>;</w:t>
            </w:r>
          </w:p>
          <w:p w:rsidR="00FD3688" w:rsidRPr="00FD3688" w:rsidRDefault="00C1248C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C1248C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FD3688" w:rsidRPr="00FD3688">
              <w:t>;</w:t>
            </w:r>
          </w:p>
          <w:p w:rsidR="00FD3688" w:rsidRPr="00FD3688" w:rsidRDefault="00C1248C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C1248C">
              <w:t xml:space="preserve">Соблюдение и </w:t>
            </w:r>
            <w:proofErr w:type="spellStart"/>
            <w:r w:rsidRPr="00C1248C">
              <w:t>пропагана</w:t>
            </w:r>
            <w:proofErr w:type="spellEnd"/>
            <w:r w:rsidRPr="00C1248C">
              <w:t xml:space="preserve"> норм здорового образа жизни в различных жизненных ситуациях и в профессиональной деятельности</w:t>
            </w:r>
            <w:r w:rsidR="00FD3688" w:rsidRPr="00FD3688">
              <w:t>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proofErr w:type="gramStart"/>
            <w:r w:rsidR="002827DC" w:rsidRPr="002827D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15EF4" w:rsidRPr="00FD3688" w:rsidRDefault="00C1248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124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D3688" w:rsidRDefault="00C1248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124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опасных и вредных факторов в рамках осуществляемой деятельности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26710" w:rsidRDefault="00C1248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4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="006C5F88" w:rsidRPr="006C5F88">
              <w:rPr>
                <w:rFonts w:eastAsia="Calibri"/>
              </w:rPr>
              <w:t>Способен</w:t>
            </w:r>
            <w:proofErr w:type="gramEnd"/>
            <w:r w:rsidR="006C5F88" w:rsidRPr="006C5F88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21660" w:rsidRDefault="00C1248C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C1248C">
              <w:rPr>
                <w:rFonts w:eastAsia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  <w:r w:rsidR="00421660" w:rsidRPr="00421660">
              <w:rPr>
                <w:rFonts w:eastAsia="Times New Roman"/>
                <w:iCs/>
              </w:rPr>
              <w:t>;</w:t>
            </w:r>
          </w:p>
          <w:p w:rsidR="00421660" w:rsidRDefault="00C1248C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C1248C">
              <w:rPr>
                <w:rFonts w:eastAsia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="00FD3688" w:rsidRPr="00FD3688">
              <w:rPr>
                <w:rFonts w:eastAsia="Times New Roman"/>
                <w:iCs/>
              </w:rPr>
              <w:t>;</w:t>
            </w:r>
          </w:p>
          <w:p w:rsidR="00FD3688" w:rsidRPr="00421660" w:rsidRDefault="00C1248C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C1248C">
              <w:rPr>
                <w:rFonts w:eastAsia="Times New Roman"/>
                <w:iCs/>
              </w:rPr>
              <w:t xml:space="preserve">Применение экономических знаний при выполнении практических задач; принятие обоснованных </w:t>
            </w:r>
            <w:r w:rsidRPr="00C1248C">
              <w:rPr>
                <w:rFonts w:eastAsia="Times New Roman"/>
                <w:iCs/>
              </w:rPr>
              <w:lastRenderedPageBreak/>
              <w:t>экономических решений в различных областях жизнедеятельности</w:t>
            </w:r>
            <w:r w:rsidR="00FD3688" w:rsidRPr="00FD3688">
              <w:rPr>
                <w:rFonts w:eastAsia="Times New Roman"/>
                <w:iCs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="006C5F88" w:rsidRPr="006C5F88">
              <w:rPr>
                <w:rFonts w:eastAsia="Calibri"/>
              </w:rPr>
              <w:t>Способен</w:t>
            </w:r>
            <w:proofErr w:type="gramEnd"/>
            <w:r w:rsidR="006C5F88" w:rsidRPr="006C5F88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21660" w:rsidRPr="00421660" w:rsidRDefault="00C1248C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1248C">
              <w:rPr>
                <w:rFonts w:eastAsiaTheme="minorHAnsi"/>
                <w:iCs/>
                <w:lang w:eastAsia="en-US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C1248C">
              <w:rPr>
                <w:rFonts w:eastAsiaTheme="minorHAnsi"/>
                <w:iCs/>
                <w:lang w:eastAsia="en-US"/>
              </w:rPr>
              <w:t>антикоррупционном</w:t>
            </w:r>
            <w:proofErr w:type="spellEnd"/>
            <w:r w:rsidRPr="00C1248C">
              <w:rPr>
                <w:rFonts w:eastAsiaTheme="minorHAnsi"/>
                <w:iCs/>
                <w:lang w:eastAsia="en-US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C1248C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1248C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C1248C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1248C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49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49"/>
    </w:p>
    <w:p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15717F" w:rsidRDefault="0015717F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:rsidR="00A83696" w:rsidRPr="0015717F" w:rsidRDefault="00A83696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proofErr w:type="gramStart"/>
            <w:r w:rsidR="006C5F88" w:rsidRPr="006C5F88">
              <w:rPr>
                <w:rFonts w:eastAsia="Calibri"/>
                <w:iCs/>
              </w:rPr>
              <w:t>Способен</w:t>
            </w:r>
            <w:proofErr w:type="gramEnd"/>
            <w:r w:rsidR="006C5F88" w:rsidRPr="006C5F88">
              <w:rPr>
                <w:rFonts w:eastAsia="Calibri"/>
                <w:iCs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:rsidR="00A83696" w:rsidRPr="0015717F" w:rsidRDefault="00C1248C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П</w:t>
            </w:r>
            <w:r w:rsidRPr="00C1248C">
              <w:rPr>
                <w:rFonts w:eastAsia="Times New Roman"/>
                <w:iCs/>
                <w:lang w:eastAsia="en-US"/>
              </w:rPr>
              <w:t>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  <w:p w:rsidR="0015717F" w:rsidRPr="0015717F" w:rsidRDefault="00C1248C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1248C">
              <w:rPr>
                <w:rFonts w:eastAsia="Times New Roman"/>
                <w:iCs/>
                <w:lang w:eastAsia="en-US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  <w:p w:rsidR="0015717F" w:rsidRPr="0015717F" w:rsidRDefault="00C1248C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1248C">
              <w:rPr>
                <w:rFonts w:eastAsia="Times New Roman"/>
                <w:iCs/>
                <w:lang w:eastAsia="en-US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r w:rsidRPr="00C1248C">
              <w:rPr>
                <w:rFonts w:eastAsia="Times New Roman"/>
                <w:iCs/>
                <w:lang w:eastAsia="en-US"/>
              </w:rPr>
              <w:t>социо-культурного</w:t>
            </w:r>
            <w:proofErr w:type="spellEnd"/>
            <w:r w:rsidRPr="00C1248C">
              <w:rPr>
                <w:rFonts w:eastAsia="Times New Roman"/>
                <w:iCs/>
                <w:lang w:eastAsia="en-US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CC07CD" w:rsidRDefault="000D4D5B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>Музыкальная нотация</w:t>
            </w:r>
          </w:p>
        </w:tc>
        <w:tc>
          <w:tcPr>
            <w:tcW w:w="2693" w:type="dxa"/>
          </w:tcPr>
          <w:p w:rsidR="00A83696" w:rsidRPr="00CC07CD" w:rsidRDefault="00A83696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proofErr w:type="gramStart"/>
            <w:r w:rsidR="00E6415F" w:rsidRPr="00E6415F">
              <w:rPr>
                <w:rFonts w:eastAsia="Calibri"/>
                <w:iCs/>
              </w:rPr>
              <w:t>Способен</w:t>
            </w:r>
            <w:proofErr w:type="gramEnd"/>
            <w:r w:rsidR="00E6415F" w:rsidRPr="00E6415F">
              <w:rPr>
                <w:rFonts w:eastAsia="Calibri"/>
                <w:iCs/>
              </w:rPr>
              <w:t xml:space="preserve"> воспроизводить музыкальные сочинения, записанные разными </w:t>
            </w:r>
            <w:r w:rsidR="00E6415F" w:rsidRPr="00E6415F">
              <w:rPr>
                <w:rFonts w:eastAsia="Calibri"/>
                <w:iCs/>
              </w:rPr>
              <w:lastRenderedPageBreak/>
              <w:t>видами нотации</w:t>
            </w:r>
          </w:p>
        </w:tc>
        <w:tc>
          <w:tcPr>
            <w:tcW w:w="4394" w:type="dxa"/>
          </w:tcPr>
          <w:p w:rsidR="00A83696" w:rsidRPr="00CC07CD" w:rsidRDefault="00C1248C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1248C">
              <w:rPr>
                <w:rFonts w:eastAsia="Times New Roman"/>
                <w:iCs/>
                <w:lang w:eastAsia="en-US"/>
              </w:rPr>
              <w:lastRenderedPageBreak/>
              <w:t xml:space="preserve">Осмысление и  интерпретация различных видов музыкальной графики с целью создания исторически адекватного и </w:t>
            </w:r>
            <w:r w:rsidRPr="00C1248C">
              <w:rPr>
                <w:rFonts w:eastAsia="Times New Roman"/>
                <w:iCs/>
                <w:lang w:eastAsia="en-US"/>
              </w:rPr>
              <w:lastRenderedPageBreak/>
              <w:t>профессионального исполнения музыкальных произведений разных стилей и эпох</w:t>
            </w:r>
          </w:p>
          <w:p w:rsidR="0015717F" w:rsidRPr="00CC07CD" w:rsidRDefault="00C1248C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1248C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  <w:r w:rsidR="000D4D5B" w:rsidRPr="00CC07CD">
              <w:rPr>
                <w:rFonts w:eastAsia="Times New Roman"/>
                <w:iCs/>
                <w:lang w:eastAsia="en-US"/>
              </w:rPr>
              <w:t>;</w:t>
            </w:r>
          </w:p>
          <w:p w:rsidR="000D4D5B" w:rsidRPr="00CC07CD" w:rsidRDefault="00C1248C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1248C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C1248C">
              <w:rPr>
                <w:rFonts w:eastAsia="Times New Roman"/>
                <w:iCs/>
                <w:lang w:eastAsia="en-US"/>
              </w:rPr>
              <w:t>нотнографического</w:t>
            </w:r>
            <w:proofErr w:type="spellEnd"/>
            <w:r w:rsidRPr="00C1248C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осо</w:t>
            </w:r>
            <w:r>
              <w:rPr>
                <w:rFonts w:eastAsia="Times New Roman"/>
                <w:iCs/>
                <w:lang w:eastAsia="en-US"/>
              </w:rPr>
              <w:t>б</w:t>
            </w:r>
            <w:r w:rsidRPr="00C1248C">
              <w:rPr>
                <w:rFonts w:eastAsia="Times New Roman"/>
                <w:iCs/>
                <w:lang w:eastAsia="en-US"/>
              </w:rPr>
              <w:t>енностей, исторического времени и эпохи</w:t>
            </w:r>
            <w:r w:rsidR="000D4D5B" w:rsidRPr="00CC07CD"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CC07CD" w:rsidRDefault="000D4D5B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Музыкальная педагогика</w:t>
            </w:r>
          </w:p>
        </w:tc>
        <w:tc>
          <w:tcPr>
            <w:tcW w:w="2693" w:type="dxa"/>
          </w:tcPr>
          <w:p w:rsidR="00A83696" w:rsidRPr="00CC07CD" w:rsidRDefault="000D4D5B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4394" w:type="dxa"/>
          </w:tcPr>
          <w:p w:rsidR="000D4D5B" w:rsidRPr="00CC07CD" w:rsidRDefault="00C1248C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 xml:space="preserve">Знание основных особенностей организации </w:t>
            </w:r>
            <w:proofErr w:type="gramStart"/>
            <w:r w:rsidRPr="00C1248C">
              <w:rPr>
                <w:rFonts w:eastAsia="Times New Roman"/>
                <w:bCs/>
                <w:iCs/>
                <w:lang w:eastAsia="en-US"/>
              </w:rPr>
              <w:t xml:space="preserve">образов </w:t>
            </w:r>
            <w:proofErr w:type="spellStart"/>
            <w:r w:rsidRPr="00C1248C">
              <w:rPr>
                <w:rFonts w:eastAsia="Times New Roman"/>
                <w:bCs/>
                <w:iCs/>
                <w:lang w:eastAsia="en-US"/>
              </w:rPr>
              <w:t>ательного</w:t>
            </w:r>
            <w:proofErr w:type="spellEnd"/>
            <w:proofErr w:type="gramEnd"/>
            <w:r w:rsidRPr="00C1248C">
              <w:rPr>
                <w:rFonts w:eastAsia="Times New Roman"/>
                <w:bCs/>
                <w:iCs/>
                <w:lang w:eastAsia="en-US"/>
              </w:rPr>
              <w:t xml:space="preserve"> процесса и методической работы, владение методами актуализации применяемых музыкально-педагогических методик</w:t>
            </w:r>
          </w:p>
          <w:p w:rsidR="000D4D5B" w:rsidRPr="00CC07CD" w:rsidRDefault="00C1248C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  <w:p w:rsidR="000D4D5B" w:rsidRPr="00CC07CD" w:rsidRDefault="00C1248C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ОПК-4.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proofErr w:type="gramStart"/>
            <w:r w:rsidR="00E6415F" w:rsidRPr="00E6415F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E6415F" w:rsidRPr="00E6415F">
              <w:rPr>
                <w:rFonts w:eastAsia="Times New Roman"/>
                <w:iCs/>
                <w:lang w:eastAsia="en-US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4394" w:type="dxa"/>
          </w:tcPr>
          <w:p w:rsidR="00CC07CD" w:rsidRDefault="00C1248C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  <w:p w:rsidR="00B95378" w:rsidRDefault="00C1248C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  <w:p w:rsidR="00B95378" w:rsidRPr="00CC07CD" w:rsidRDefault="00C1248C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ОПК-5.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proofErr w:type="gramStart"/>
            <w:r w:rsidR="00E6415F" w:rsidRPr="00E6415F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E6415F" w:rsidRPr="00E6415F">
              <w:rPr>
                <w:rFonts w:eastAsia="Times New Roman"/>
                <w:iCs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CC07CD" w:rsidRDefault="00C1248C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</w:p>
          <w:p w:rsidR="00B95378" w:rsidRDefault="00C1248C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  <w:p w:rsidR="00B95378" w:rsidRPr="00CC07CD" w:rsidRDefault="00C1248C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 xml:space="preserve">Осуществление профессиональной деятельности в </w:t>
            </w:r>
            <w:r w:rsidRPr="00C1248C">
              <w:rPr>
                <w:rFonts w:eastAsia="Times New Roman"/>
                <w:bCs/>
                <w:iCs/>
                <w:lang w:eastAsia="en-US"/>
              </w:rPr>
              <w:lastRenderedPageBreak/>
              <w:t>условиях современного информационного пространства с учетом необходимых мер безопасности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Музыкальный слух</w:t>
            </w:r>
          </w:p>
        </w:tc>
        <w:tc>
          <w:tcPr>
            <w:tcW w:w="2693" w:type="dxa"/>
          </w:tcPr>
          <w:p w:rsidR="00CC07CD" w:rsidRPr="00CC07CD" w:rsidRDefault="00E015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proofErr w:type="gramStart"/>
            <w:r w:rsidR="00E6415F" w:rsidRPr="00E6415F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E6415F" w:rsidRPr="00E6415F">
              <w:rPr>
                <w:rFonts w:eastAsia="Times New Roman"/>
                <w:iCs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CC07CD" w:rsidRDefault="00C1248C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C1248C">
              <w:rPr>
                <w:rFonts w:eastAsia="Times New Roman"/>
                <w:bCs/>
                <w:iCs/>
                <w:lang w:eastAsia="en-US"/>
              </w:rPr>
              <w:t>звукоизвлечения</w:t>
            </w:r>
            <w:proofErr w:type="spellEnd"/>
            <w:r w:rsidRPr="00C1248C">
              <w:rPr>
                <w:rFonts w:eastAsia="Times New Roman"/>
                <w:bCs/>
                <w:iCs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  <w:r w:rsidR="00E6415F" w:rsidRPr="00E6415F">
              <w:rPr>
                <w:rFonts w:eastAsia="Times New Roman"/>
                <w:bCs/>
                <w:iCs/>
                <w:lang w:eastAsia="en-US"/>
              </w:rPr>
              <w:t>.</w:t>
            </w:r>
          </w:p>
          <w:p w:rsidR="00E01560" w:rsidRDefault="00C1248C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  <w:p w:rsidR="00E01560" w:rsidRPr="00CC07CD" w:rsidRDefault="00C1248C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:rsidR="00CC07CD" w:rsidRPr="00CC07CD" w:rsidRDefault="0057130D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proofErr w:type="gramStart"/>
            <w:r w:rsidR="00E6415F" w:rsidRPr="00E6415F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E6415F" w:rsidRPr="00E6415F">
              <w:rPr>
                <w:rFonts w:eastAsia="Times New Roman"/>
                <w:iCs/>
                <w:lang w:eastAsia="en-US"/>
              </w:rPr>
              <w:t xml:space="preserve">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4394" w:type="dxa"/>
          </w:tcPr>
          <w:p w:rsidR="0057130D" w:rsidRDefault="00C1248C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законодательства РФ, регламентирующих профессиональную деятельность в сфере культуры, направления </w:t>
            </w:r>
            <w:proofErr w:type="spellStart"/>
            <w:r w:rsidRPr="00C1248C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C1248C">
              <w:rPr>
                <w:rFonts w:eastAsia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</w:p>
          <w:p w:rsidR="0057130D" w:rsidRDefault="00C1248C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</w:p>
          <w:p w:rsidR="0057130D" w:rsidRPr="0057130D" w:rsidRDefault="00C1248C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C1248C">
              <w:rPr>
                <w:rFonts w:eastAsia="Times New Roman"/>
                <w:bCs/>
                <w:iCs/>
                <w:lang w:eastAsia="en-US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</w:tr>
    </w:tbl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50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50"/>
    </w:p>
    <w:p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697"/>
        <w:gridCol w:w="2557"/>
        <w:gridCol w:w="2652"/>
        <w:gridCol w:w="4950"/>
      </w:tblGrid>
      <w:tr w:rsidR="009B5F1B" w:rsidRPr="009363D9" w:rsidTr="00F70560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:rsidTr="00F7056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9B5F1B" w:rsidRPr="009363D9" w:rsidRDefault="009B5F1B" w:rsidP="00F70560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:rsidR="00C25CE1" w:rsidRPr="009363D9" w:rsidRDefault="00C25CE1" w:rsidP="00F70560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:rsidR="00C25CE1" w:rsidRPr="009363D9" w:rsidRDefault="00C25CE1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:rsidR="00C25CE1" w:rsidRPr="009363D9" w:rsidRDefault="00C25CE1" w:rsidP="00F70560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C25CE1" w:rsidRPr="00185979" w:rsidRDefault="00E6415F" w:rsidP="001467A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Pr="00817E7F">
              <w:rPr>
                <w:iCs/>
              </w:rPr>
              <w:t>4</w:t>
            </w:r>
            <w:r w:rsidR="00C25CE1" w:rsidRPr="00185979">
              <w:rPr>
                <w:iCs/>
              </w:rPr>
              <w:t xml:space="preserve">. </w:t>
            </w:r>
            <w:proofErr w:type="gramStart"/>
            <w:r w:rsidR="00C1248C" w:rsidRPr="00C1248C">
              <w:rPr>
                <w:iCs/>
              </w:rPr>
              <w:t>Способен</w:t>
            </w:r>
            <w:proofErr w:type="gramEnd"/>
            <w:r w:rsidR="00C1248C" w:rsidRPr="00C1248C">
              <w:rPr>
                <w:iCs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950" w:type="dxa"/>
            <w:vMerge w:val="restart"/>
          </w:tcPr>
          <w:p w:rsidR="00C25CE1" w:rsidRPr="00185979" w:rsidRDefault="00C1248C" w:rsidP="00304127">
            <w:pPr>
              <w:pStyle w:val="ad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C1248C">
              <w:rPr>
                <w:iCs/>
              </w:rPr>
              <w:t>Знание основ общей музыкальной и инструментальной педагогики</w:t>
            </w:r>
          </w:p>
          <w:p w:rsidR="00C25CE1" w:rsidRPr="00185979" w:rsidRDefault="00C1248C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C1248C">
              <w:rPr>
                <w:iCs/>
              </w:rPr>
              <w:t>Планирование и реализация педагогических задач в сфере музыкального образования</w:t>
            </w:r>
            <w:r w:rsidR="00C25CE1" w:rsidRPr="00185979">
              <w:rPr>
                <w:iCs/>
              </w:rPr>
              <w:t>;</w:t>
            </w:r>
          </w:p>
          <w:p w:rsidR="00C25CE1" w:rsidRPr="00185979" w:rsidRDefault="001467A5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1467A5">
              <w:rPr>
                <w:iCs/>
                <w:lang w:eastAsia="en-US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C25CE1" w:rsidRPr="009363D9" w:rsidTr="00F70560">
        <w:trPr>
          <w:trHeight w:val="147"/>
        </w:trPr>
        <w:tc>
          <w:tcPr>
            <w:tcW w:w="299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:rsidTr="00F70560">
        <w:trPr>
          <w:trHeight w:val="2300"/>
        </w:trPr>
        <w:tc>
          <w:tcPr>
            <w:tcW w:w="2992" w:type="dxa"/>
            <w:vMerge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E6415F" w:rsidRPr="00E6415F">
              <w:rPr>
                <w:iCs/>
              </w:rPr>
              <w:t>5</w:t>
            </w:r>
            <w:r w:rsidRPr="0075360F">
              <w:rPr>
                <w:iCs/>
              </w:rPr>
              <w:t xml:space="preserve"> </w:t>
            </w:r>
            <w:r w:rsidR="001467A5" w:rsidRPr="001467A5">
              <w:rPr>
                <w:iCs/>
              </w:rPr>
              <w:t>Способен осуществлять подбор концертного и педагогического репертуара</w:t>
            </w:r>
          </w:p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:rsidR="009B5F1B" w:rsidRPr="0075360F" w:rsidRDefault="001467A5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1467A5">
              <w:rPr>
                <w:iCs/>
                <w:sz w:val="22"/>
                <w:szCs w:val="22"/>
              </w:rPr>
              <w:t>Планирование и организация исполнительского репертуара для осуществления концертной деятельности</w:t>
            </w:r>
          </w:p>
          <w:p w:rsidR="00C25CE1" w:rsidRPr="0075360F" w:rsidRDefault="001467A5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1467A5">
              <w:rPr>
                <w:iCs/>
                <w:sz w:val="22"/>
                <w:szCs w:val="22"/>
              </w:rPr>
              <w:t>Определение художественных задач в процессе подбора концертного и педагогического репертуара</w:t>
            </w:r>
          </w:p>
          <w:p w:rsidR="00C25CE1" w:rsidRPr="0075360F" w:rsidRDefault="001467A5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1467A5">
              <w:rPr>
                <w:iCs/>
                <w:sz w:val="22"/>
                <w:szCs w:val="22"/>
              </w:rPr>
              <w:t xml:space="preserve">Анализ и формирование </w:t>
            </w:r>
            <w:proofErr w:type="spellStart"/>
            <w:r w:rsidRPr="001467A5">
              <w:rPr>
                <w:iCs/>
                <w:sz w:val="22"/>
                <w:szCs w:val="22"/>
              </w:rPr>
              <w:t>концерного</w:t>
            </w:r>
            <w:proofErr w:type="spellEnd"/>
            <w:r w:rsidRPr="001467A5">
              <w:rPr>
                <w:iCs/>
                <w:sz w:val="22"/>
                <w:szCs w:val="22"/>
              </w:rPr>
              <w:t xml:space="preserve"> и педагогического репертуара в контексте методики музыкального исполнительства</w:t>
            </w:r>
          </w:p>
        </w:tc>
      </w:tr>
    </w:tbl>
    <w:p w:rsidR="009B5F1B" w:rsidRPr="009B5F1B" w:rsidRDefault="009B5F1B" w:rsidP="009B5F1B"/>
    <w:p w:rsidR="00C465B5" w:rsidRPr="00C1248C" w:rsidRDefault="00C465B5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115D2C" w:rsidRDefault="00120204" w:rsidP="0024776A">
      <w:pPr>
        <w:pStyle w:val="2"/>
        <w:numPr>
          <w:ilvl w:val="1"/>
          <w:numId w:val="78"/>
        </w:numPr>
      </w:pPr>
      <w:bookmarkStart w:id="51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51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2687"/>
        <w:gridCol w:w="2360"/>
        <w:gridCol w:w="2806"/>
        <w:gridCol w:w="5547"/>
      </w:tblGrid>
      <w:tr w:rsidR="00115D2C" w:rsidRPr="00F26710" w:rsidTr="00F7056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:rsidTr="00F7056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115D2C" w:rsidRPr="00F26710" w:rsidRDefault="00115D2C" w:rsidP="00F7056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952E7E" w:rsidRDefault="00115D2C" w:rsidP="00F70560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Подготовка под руководством режиссера и дирижера поручаемых партий в музыкальном спектакле;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партий и отдельных вокальных номеров, в том числе на гастролях и выездах;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:rsidR="00115D2C" w:rsidRPr="001E663D" w:rsidRDefault="00115D2C" w:rsidP="00F70560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B17BF5" w:rsidRDefault="00115D2C" w:rsidP="00F7056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>творческая индивидуальность; профессиональное мастерство при исполнении партий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="001467A5" w:rsidRPr="001467A5">
              <w:rPr>
                <w:rFonts w:eastAsia="Calibri"/>
              </w:rPr>
              <w:t>Способен</w:t>
            </w:r>
            <w:proofErr w:type="gramEnd"/>
            <w:r w:rsidR="001467A5" w:rsidRPr="001467A5">
              <w:rPr>
                <w:rFonts w:eastAsia="Calibri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5547" w:type="dxa"/>
          </w:tcPr>
          <w:p w:rsidR="00115D2C" w:rsidRPr="00785606" w:rsidRDefault="001467A5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467A5">
              <w:rPr>
                <w:iCs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  <w:r w:rsidR="00785606" w:rsidRPr="00785606">
              <w:rPr>
                <w:iCs/>
              </w:rPr>
              <w:t xml:space="preserve"> </w:t>
            </w:r>
          </w:p>
          <w:p w:rsidR="00785606" w:rsidRDefault="001467A5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467A5">
              <w:rPr>
                <w:lang w:eastAsia="en-US"/>
              </w:rPr>
              <w:t>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  <w:p w:rsidR="00785606" w:rsidRPr="00F25F65" w:rsidRDefault="001467A5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467A5">
              <w:rPr>
                <w:lang w:eastAsia="en-US"/>
              </w:rPr>
              <w:t>Осмысление и реализация творческого замысла посредством исполнительских технологий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ПК-2. </w:t>
            </w:r>
            <w:proofErr w:type="gramStart"/>
            <w:r w:rsidR="001467A5" w:rsidRPr="001467A5">
              <w:t>Способен</w:t>
            </w:r>
            <w:proofErr w:type="gramEnd"/>
            <w:r w:rsidR="001467A5" w:rsidRPr="001467A5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:rsidR="00785606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="001467A5" w:rsidRPr="001467A5">
              <w:rPr>
                <w:rFonts w:eastAsia="Times New Roman"/>
                <w:lang w:eastAsia="en-US"/>
              </w:rPr>
              <w:t>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  <w:p w:rsidR="00785606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ИД-ПК-2.2  </w:t>
            </w:r>
            <w:r w:rsidR="001467A5" w:rsidRPr="001467A5">
              <w:rPr>
                <w:rFonts w:eastAsia="Times New Roman"/>
                <w:lang w:eastAsia="en-US"/>
              </w:rPr>
              <w:t>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  <w:p w:rsidR="00115D2C" w:rsidRPr="00C1248C" w:rsidRDefault="00785606" w:rsidP="00F434C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ИД-ПК-2.3  </w:t>
            </w:r>
            <w:r w:rsidR="001467A5" w:rsidRPr="001467A5">
              <w:rPr>
                <w:rFonts w:eastAsia="Times New Roman"/>
                <w:lang w:eastAsia="en-US"/>
              </w:rPr>
              <w:t>Планирование и создание индивидуальной художественной концепции музыкального произведения в контексте исторического времени и эпохи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ПК-3. </w:t>
            </w:r>
            <w:proofErr w:type="gramStart"/>
            <w:r w:rsidR="001467A5" w:rsidRPr="001467A5">
              <w:t>Способен</w:t>
            </w:r>
            <w:proofErr w:type="gramEnd"/>
            <w:r w:rsidR="001467A5" w:rsidRPr="001467A5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547" w:type="dxa"/>
          </w:tcPr>
          <w:p w:rsidR="009C2E2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1467A5" w:rsidRPr="001467A5">
              <w:rPr>
                <w:rFonts w:eastAsiaTheme="minorHAnsi"/>
                <w:lang w:eastAsia="en-US"/>
              </w:rPr>
              <w:t>П</w:t>
            </w:r>
            <w:r w:rsidR="001467A5">
              <w:rPr>
                <w:rFonts w:eastAsiaTheme="minorHAnsi"/>
                <w:lang w:eastAsia="en-US"/>
              </w:rPr>
              <w:t>ланирование самостоятельной репе</w:t>
            </w:r>
            <w:r w:rsidR="001467A5" w:rsidRPr="001467A5">
              <w:rPr>
                <w:rFonts w:eastAsiaTheme="minorHAnsi"/>
                <w:lang w:eastAsia="en-US"/>
              </w:rPr>
              <w:t>тиционной работы в контексте профессиональных компетенций и требований</w:t>
            </w:r>
          </w:p>
          <w:p w:rsidR="009C2E2A" w:rsidRPr="009C2E2A" w:rsidRDefault="009C2E2A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 xml:space="preserve">ИД-ПК-3.2 </w:t>
            </w:r>
            <w:r w:rsidR="001467A5" w:rsidRPr="001467A5">
              <w:rPr>
                <w:rFonts w:eastAsiaTheme="minorHAnsi"/>
                <w:lang w:eastAsia="en-US"/>
              </w:rPr>
              <w:t xml:space="preserve">Анализ самостоятельной </w:t>
            </w:r>
            <w:proofErr w:type="spellStart"/>
            <w:r w:rsidR="001467A5" w:rsidRPr="001467A5">
              <w:rPr>
                <w:rFonts w:eastAsiaTheme="minorHAnsi"/>
                <w:lang w:eastAsia="en-US"/>
              </w:rPr>
              <w:t>репитиционной</w:t>
            </w:r>
            <w:proofErr w:type="spellEnd"/>
            <w:r w:rsidR="001467A5" w:rsidRPr="001467A5">
              <w:rPr>
                <w:rFonts w:eastAsiaTheme="minorHAnsi"/>
                <w:lang w:eastAsia="en-US"/>
              </w:rPr>
              <w:t xml:space="preserve"> работы для освоения и совершенствованию навыков исполнения концертного репертуара</w:t>
            </w:r>
          </w:p>
          <w:p w:rsidR="00115D2C" w:rsidRPr="009C2E2A" w:rsidRDefault="009C2E2A" w:rsidP="00F70560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 w:rsidRPr="009C2E2A">
              <w:rPr>
                <w:lang w:eastAsia="en-US"/>
              </w:rPr>
              <w:t xml:space="preserve">ИД-ПК-3.3 </w:t>
            </w:r>
            <w:r w:rsidR="00F434C4" w:rsidRPr="00F434C4">
              <w:rPr>
                <w:lang w:eastAsia="en-US"/>
              </w:rPr>
              <w:t>Представление и планирование репетиционной работы как профессиональной основы сольной, ансамблевой и концертмейстерской деятельности</w:t>
            </w:r>
          </w:p>
        </w:tc>
      </w:tr>
    </w:tbl>
    <w:p w:rsidR="00B80F83" w:rsidRPr="00115D2C" w:rsidRDefault="00B80F83" w:rsidP="00115D2C">
      <w:pPr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0E29E2" w:rsidRDefault="00A546BB" w:rsidP="0024776A">
      <w:pPr>
        <w:pStyle w:val="10"/>
        <w:numPr>
          <w:ilvl w:val="0"/>
          <w:numId w:val="78"/>
        </w:numPr>
      </w:pPr>
      <w:bookmarkStart w:id="52" w:name="_Toc73053055"/>
      <w:r w:rsidRPr="000E29E2">
        <w:lastRenderedPageBreak/>
        <w:t>СТРУКТУРА И СОДЕРЖАНИЕ ОБРАЗОВАТЕЛЬНОЙ ПРОГРАММЫ</w:t>
      </w:r>
      <w:bookmarkEnd w:id="52"/>
    </w:p>
    <w:p w:rsidR="00D57735" w:rsidRPr="000E29E2" w:rsidRDefault="00D57735" w:rsidP="0024776A">
      <w:pPr>
        <w:pStyle w:val="2"/>
        <w:numPr>
          <w:ilvl w:val="1"/>
          <w:numId w:val="79"/>
        </w:numPr>
        <w:jc w:val="both"/>
      </w:pPr>
      <w:bookmarkStart w:id="53" w:name="_Toc73026217"/>
      <w:bookmarkStart w:id="54" w:name="_Toc73053056"/>
      <w:r w:rsidRPr="000E29E2">
        <w:t>Структура и объем образовательной программы</w:t>
      </w:r>
      <w:bookmarkEnd w:id="53"/>
      <w:bookmarkEnd w:id="54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F4C3D" w:rsidRPr="000E29E2" w:rsidTr="00F7056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F4C3D" w:rsidRPr="000E29E2" w:rsidRDefault="00DF4C3D" w:rsidP="00F70560">
            <w:pPr>
              <w:jc w:val="center"/>
              <w:rPr>
                <w:b/>
              </w:rPr>
            </w:pPr>
            <w:r w:rsidRPr="000E29E2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F4C3D" w:rsidRPr="000E29E2" w:rsidRDefault="00DF4C3D" w:rsidP="00F70560">
            <w:pPr>
              <w:jc w:val="center"/>
              <w:rPr>
                <w:b/>
              </w:rPr>
            </w:pPr>
            <w:r w:rsidRPr="000E29E2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0E29E2">
              <w:rPr>
                <w:b/>
              </w:rPr>
              <w:t>з.е</w:t>
            </w:r>
            <w:proofErr w:type="spellEnd"/>
            <w:r w:rsidRPr="000E29E2">
              <w:rPr>
                <w:b/>
              </w:rPr>
              <w:t>.</w:t>
            </w:r>
          </w:p>
        </w:tc>
      </w:tr>
      <w:tr w:rsidR="00DF4C3D" w:rsidRPr="000E29E2" w:rsidTr="00F70560">
        <w:trPr>
          <w:trHeight w:val="71"/>
        </w:trPr>
        <w:tc>
          <w:tcPr>
            <w:tcW w:w="1242" w:type="dxa"/>
          </w:tcPr>
          <w:p w:rsidR="00DF4C3D" w:rsidRPr="000E29E2" w:rsidRDefault="00DF4C3D" w:rsidP="00F70560">
            <w:r w:rsidRPr="000E29E2">
              <w:t>Блок 1</w:t>
            </w:r>
          </w:p>
        </w:tc>
        <w:tc>
          <w:tcPr>
            <w:tcW w:w="5138" w:type="dxa"/>
          </w:tcPr>
          <w:p w:rsidR="00DF4C3D" w:rsidRPr="000E29E2" w:rsidRDefault="00DF4C3D" w:rsidP="00F70560">
            <w:r w:rsidRPr="000E29E2"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F4C3D" w:rsidRPr="000E29E2" w:rsidRDefault="00DF4C3D" w:rsidP="00F70560">
            <w:pPr>
              <w:jc w:val="center"/>
            </w:pPr>
            <w:r w:rsidRPr="000E29E2">
              <w:t>26</w:t>
            </w:r>
            <w:r w:rsidR="000E29E2" w:rsidRPr="000E29E2">
              <w:t>7</w:t>
            </w:r>
          </w:p>
        </w:tc>
      </w:tr>
      <w:tr w:rsidR="00DF4C3D" w:rsidRPr="000E29E2" w:rsidTr="00F70560">
        <w:trPr>
          <w:trHeight w:val="71"/>
        </w:trPr>
        <w:tc>
          <w:tcPr>
            <w:tcW w:w="1242" w:type="dxa"/>
          </w:tcPr>
          <w:p w:rsidR="00DF4C3D" w:rsidRPr="000E29E2" w:rsidRDefault="00DF4C3D" w:rsidP="00F70560">
            <w:r w:rsidRPr="000E29E2">
              <w:t>Блок 2</w:t>
            </w:r>
          </w:p>
        </w:tc>
        <w:tc>
          <w:tcPr>
            <w:tcW w:w="5138" w:type="dxa"/>
          </w:tcPr>
          <w:p w:rsidR="00DF4C3D" w:rsidRPr="000E29E2" w:rsidRDefault="00DF4C3D" w:rsidP="00F70560">
            <w:r w:rsidRPr="000E29E2">
              <w:t>Практика</w:t>
            </w:r>
          </w:p>
        </w:tc>
        <w:tc>
          <w:tcPr>
            <w:tcW w:w="3191" w:type="dxa"/>
            <w:vAlign w:val="bottom"/>
          </w:tcPr>
          <w:p w:rsidR="00DF4C3D" w:rsidRPr="000E29E2" w:rsidRDefault="00DF4C3D" w:rsidP="00F70560">
            <w:pPr>
              <w:jc w:val="center"/>
            </w:pPr>
            <w:r w:rsidRPr="000E29E2">
              <w:t>2</w:t>
            </w:r>
            <w:r w:rsidR="000E29E2" w:rsidRPr="000E29E2">
              <w:t>4</w:t>
            </w:r>
          </w:p>
        </w:tc>
      </w:tr>
      <w:tr w:rsidR="00DF4C3D" w:rsidRPr="000E29E2" w:rsidTr="00F70560">
        <w:trPr>
          <w:trHeight w:val="71"/>
        </w:trPr>
        <w:tc>
          <w:tcPr>
            <w:tcW w:w="1242" w:type="dxa"/>
          </w:tcPr>
          <w:p w:rsidR="00DF4C3D" w:rsidRPr="000E29E2" w:rsidRDefault="00DF4C3D" w:rsidP="00F70560">
            <w:r w:rsidRPr="000E29E2">
              <w:t>Блок 3</w:t>
            </w:r>
          </w:p>
        </w:tc>
        <w:tc>
          <w:tcPr>
            <w:tcW w:w="5138" w:type="dxa"/>
          </w:tcPr>
          <w:p w:rsidR="00DF4C3D" w:rsidRPr="000E29E2" w:rsidRDefault="00DF4C3D" w:rsidP="00F70560">
            <w:r w:rsidRPr="000E29E2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F4C3D" w:rsidRPr="000E29E2" w:rsidRDefault="00DF4C3D" w:rsidP="00F70560">
            <w:pPr>
              <w:jc w:val="center"/>
            </w:pPr>
            <w:r w:rsidRPr="000E29E2">
              <w:t>9</w:t>
            </w:r>
          </w:p>
        </w:tc>
      </w:tr>
      <w:tr w:rsidR="00DF4C3D" w:rsidRPr="00AF7CDF" w:rsidTr="00F70560">
        <w:trPr>
          <w:trHeight w:val="71"/>
        </w:trPr>
        <w:tc>
          <w:tcPr>
            <w:tcW w:w="6380" w:type="dxa"/>
            <w:gridSpan w:val="2"/>
            <w:vAlign w:val="bottom"/>
          </w:tcPr>
          <w:p w:rsidR="00DF4C3D" w:rsidRPr="000E29E2" w:rsidRDefault="00DF4C3D" w:rsidP="00F70560">
            <w:pPr>
              <w:jc w:val="right"/>
            </w:pPr>
            <w:r w:rsidRPr="000E29E2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F4C3D" w:rsidRPr="000E29E2" w:rsidRDefault="00DF4C3D" w:rsidP="00F70560">
            <w:pPr>
              <w:jc w:val="center"/>
            </w:pPr>
            <w:r w:rsidRPr="000E29E2">
              <w:t>300</w:t>
            </w:r>
          </w:p>
        </w:tc>
      </w:tr>
    </w:tbl>
    <w:p w:rsidR="00DF4C3D" w:rsidRDefault="00DF4C3D" w:rsidP="00DF4C3D"/>
    <w:p w:rsidR="00DF4C3D" w:rsidRPr="00DF4C3D" w:rsidRDefault="00DF4C3D" w:rsidP="00DF4C3D"/>
    <w:p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55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5"/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6" w:name="_Toc73053058"/>
      <w:r w:rsidRPr="00F26710">
        <w:t>Объем обязательной части образовательной программы</w:t>
      </w:r>
      <w:bookmarkEnd w:id="56"/>
    </w:p>
    <w:p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0E29E2">
        <w:rPr>
          <w:sz w:val="24"/>
          <w:szCs w:val="24"/>
        </w:rPr>
        <w:t>70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7" w:name="_Toc73053059"/>
      <w:r w:rsidRPr="00F26710">
        <w:t>Объем контактной работы по образовательной программе</w:t>
      </w:r>
      <w:bookmarkEnd w:id="57"/>
      <w:r w:rsidRPr="00F26710">
        <w:t xml:space="preserve"> 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0E29E2">
        <w:rPr>
          <w:rFonts w:eastAsia="Times New Roman"/>
          <w:sz w:val="24"/>
          <w:szCs w:val="24"/>
        </w:rPr>
        <w:t>35.35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8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8"/>
    </w:p>
    <w:p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A09BF" w:rsidRDefault="00BA09BF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Исполнительская практика.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762E99" w:rsidRDefault="00762E99" w:rsidP="00762E99">
      <w:pPr>
        <w:pStyle w:val="ad"/>
        <w:ind w:left="1418"/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Cs/>
          <w:sz w:val="24"/>
          <w:szCs w:val="24"/>
        </w:rPr>
      </w:pPr>
      <w:r w:rsidRPr="00AB77E9">
        <w:rPr>
          <w:bCs/>
          <w:sz w:val="24"/>
          <w:szCs w:val="24"/>
        </w:rPr>
        <w:t>Педагогическая практика.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Default="009310A6" w:rsidP="001467A5">
      <w:pPr>
        <w:jc w:val="both"/>
        <w:rPr>
          <w:b/>
          <w:sz w:val="24"/>
          <w:szCs w:val="24"/>
        </w:rPr>
      </w:pPr>
    </w:p>
    <w:p w:rsidR="001467A5" w:rsidRDefault="001467A5" w:rsidP="001467A5">
      <w:pPr>
        <w:jc w:val="both"/>
        <w:rPr>
          <w:b/>
          <w:sz w:val="24"/>
          <w:szCs w:val="24"/>
        </w:rPr>
      </w:pPr>
    </w:p>
    <w:p w:rsidR="001467A5" w:rsidRPr="001467A5" w:rsidRDefault="001467A5" w:rsidP="001467A5">
      <w:pPr>
        <w:jc w:val="both"/>
        <w:rPr>
          <w:b/>
          <w:sz w:val="24"/>
          <w:szCs w:val="24"/>
        </w:rPr>
      </w:pP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9" w:name="_Toc73053061"/>
      <w:r w:rsidRPr="00F26710">
        <w:lastRenderedPageBreak/>
        <w:t>Учебный план и календарный учебный график</w:t>
      </w:r>
      <w:bookmarkEnd w:id="59"/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60" w:name="_Toc73053062"/>
      <w:r w:rsidRPr="00F26710">
        <w:rPr>
          <w:w w:val="105"/>
        </w:rPr>
        <w:t xml:space="preserve">Рабочие программы учебных дисциплин </w:t>
      </w:r>
      <w:bookmarkEnd w:id="60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1" w:name="_Toc73053063"/>
      <w:r w:rsidRPr="00F26710">
        <w:t>Рабочие программы практик</w:t>
      </w:r>
      <w:bookmarkEnd w:id="61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2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62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3" w:name="_Toc73053065"/>
      <w:r w:rsidRPr="00F26710">
        <w:t>Программа государственной итоговой аттестации</w:t>
      </w:r>
      <w:bookmarkEnd w:id="63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64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4"/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5" w:name="_Toc73053067"/>
      <w:r w:rsidRPr="00F26710">
        <w:t>Технологии реализации образовательной программы</w:t>
      </w:r>
      <w:bookmarkEnd w:id="65"/>
    </w:p>
    <w:p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66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6"/>
    </w:p>
    <w:p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7" w:name="_Toc73053069"/>
      <w:r w:rsidRPr="00F26710">
        <w:t xml:space="preserve">Оценочные </w:t>
      </w:r>
      <w:r w:rsidR="00B47A39">
        <w:t>средства</w:t>
      </w:r>
      <w:bookmarkEnd w:id="67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8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8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9" w:name="_Toc73053071"/>
      <w:r w:rsidRPr="00F26710">
        <w:t>Оценочные материалы для проведения государственной итоговой аттестации</w:t>
      </w:r>
      <w:bookmarkEnd w:id="69"/>
    </w:p>
    <w:p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304127">
      <w:pPr>
        <w:pStyle w:val="10"/>
        <w:numPr>
          <w:ilvl w:val="0"/>
          <w:numId w:val="36"/>
        </w:numPr>
      </w:pPr>
      <w:bookmarkStart w:id="70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0"/>
    </w:p>
    <w:p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71" w:name="_Toc73053073"/>
      <w:r w:rsidRPr="00F26710">
        <w:lastRenderedPageBreak/>
        <w:t>РЕСУРСНОЕ ОБЕСПЕЧЕНИЕ ОБРАЗОВАТЕЛЬНОЙ ПРОГРАММЫ</w:t>
      </w:r>
      <w:bookmarkEnd w:id="71"/>
    </w:p>
    <w:p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2" w:name="_Toc73053074"/>
      <w:r w:rsidRPr="00F26710">
        <w:t>Материально-техническое обеспечение образовательной программы</w:t>
      </w:r>
      <w:bookmarkEnd w:id="72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3" w:name="_Toc73053075"/>
      <w:r>
        <w:t>П</w:t>
      </w:r>
      <w:r w:rsidR="001105C7" w:rsidRPr="00F26710">
        <w:t>рограммное обеспечение</w:t>
      </w:r>
      <w:bookmarkEnd w:id="73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4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4"/>
    </w:p>
    <w:p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5" w:name="_Toc73053077"/>
      <w:r w:rsidRPr="00F26710">
        <w:t>Электронная информационно-образовательная среда</w:t>
      </w:r>
      <w:bookmarkEnd w:id="75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</w:t>
      </w:r>
      <w:proofErr w:type="gramStart"/>
      <w:r w:rsidRPr="00F26710">
        <w:rPr>
          <w:rFonts w:eastAsia="Times New Roman"/>
          <w:sz w:val="24"/>
          <w:szCs w:val="24"/>
        </w:rPr>
        <w:t>вне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его</w:t>
      </w:r>
      <w:proofErr w:type="gramEnd"/>
      <w:r w:rsidRPr="00F26710">
        <w:rPr>
          <w:rFonts w:eastAsia="Times New Roman"/>
          <w:sz w:val="24"/>
          <w:szCs w:val="24"/>
        </w:rPr>
        <w:t>.</w:t>
      </w:r>
    </w:p>
    <w:p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6" w:name="_Toc73053078"/>
      <w:r w:rsidRPr="00F26710">
        <w:t>Кадровые условия реализации образовательной программы</w:t>
      </w:r>
      <w:bookmarkEnd w:id="76"/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7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7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8" w:name="_Toc73053080"/>
      <w:r w:rsidRPr="00F26710">
        <w:t>Механизмы оценки качества образовательной деятельности и подготовки обучающихся</w:t>
      </w:r>
      <w:bookmarkEnd w:id="78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304127">
      <w:pPr>
        <w:pStyle w:val="2"/>
        <w:numPr>
          <w:ilvl w:val="1"/>
          <w:numId w:val="77"/>
        </w:numPr>
      </w:pPr>
      <w:bookmarkStart w:id="79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9"/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0"/>
      </w:pPr>
      <w:bookmarkStart w:id="80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0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0"/>
      </w:pPr>
      <w:bookmarkStart w:id="81" w:name="_Toc73053083"/>
      <w:r w:rsidRPr="00F26710">
        <w:lastRenderedPageBreak/>
        <w:t>ПРИЛОЖЕНИЯ</w:t>
      </w:r>
      <w:bookmarkEnd w:id="81"/>
    </w:p>
    <w:p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C317CA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037427" w:rsidRDefault="00241475" w:rsidP="00354F35">
            <w:pPr>
              <w:jc w:val="center"/>
              <w:rPr>
                <w:rFonts w:cs="Times New Roman"/>
                <w:b/>
              </w:rPr>
            </w:pPr>
            <w:r w:rsidRPr="0003742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C317CA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C317CA" w:rsidTr="00354F35">
        <w:tc>
          <w:tcPr>
            <w:tcW w:w="1809" w:type="dxa"/>
          </w:tcPr>
          <w:p w:rsidR="00E236EF" w:rsidRPr="00087464" w:rsidRDefault="00E236EF" w:rsidP="00E236EF">
            <w:pPr>
              <w:rPr>
                <w:rFonts w:cs="Times New Roman"/>
                <w:b/>
                <w:bCs/>
              </w:rPr>
            </w:pPr>
            <w:r w:rsidRPr="00087464">
              <w:rPr>
                <w:rFonts w:cs="Times New Roman"/>
                <w:b/>
              </w:rPr>
              <w:t>Б</w:t>
            </w:r>
            <w:proofErr w:type="gramStart"/>
            <w:r w:rsidRPr="00087464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:rsidR="00E236EF" w:rsidRPr="00087464" w:rsidRDefault="00E236EF" w:rsidP="00E236EF">
            <w:pPr>
              <w:rPr>
                <w:rFonts w:cs="Times New Roman"/>
                <w:b/>
              </w:rPr>
            </w:pPr>
            <w:r w:rsidRPr="00087464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E236EF" w:rsidRPr="00087464" w:rsidRDefault="00E236EF" w:rsidP="00E236EF">
            <w:pPr>
              <w:jc w:val="center"/>
              <w:rPr>
                <w:rFonts w:cs="Times New Roman"/>
              </w:rPr>
            </w:pPr>
            <w:r w:rsidRPr="00087464">
              <w:rPr>
                <w:rFonts w:cs="Times New Roman"/>
                <w:color w:val="000000"/>
              </w:rPr>
              <w:t>УК-1; УК-5</w:t>
            </w:r>
          </w:p>
        </w:tc>
      </w:tr>
      <w:tr w:rsidR="00E236EF" w:rsidRPr="00C317CA" w:rsidTr="00354F35">
        <w:tc>
          <w:tcPr>
            <w:tcW w:w="1809" w:type="dxa"/>
          </w:tcPr>
          <w:p w:rsidR="00E236EF" w:rsidRPr="00087464" w:rsidRDefault="00E236EF" w:rsidP="00E236EF">
            <w:pPr>
              <w:rPr>
                <w:rFonts w:cs="Times New Roman"/>
                <w:bCs/>
              </w:rPr>
            </w:pPr>
            <w:r w:rsidRPr="00087464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E236EF" w:rsidRPr="00087464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E236EF" w:rsidRPr="00087464" w:rsidRDefault="00E236EF" w:rsidP="00E236EF">
            <w:pPr>
              <w:jc w:val="center"/>
              <w:rPr>
                <w:rFonts w:cs="Times New Roman"/>
              </w:rPr>
            </w:pPr>
            <w:r w:rsidRPr="00087464">
              <w:rPr>
                <w:rFonts w:cs="Times New Roman"/>
                <w:color w:val="000000"/>
              </w:rPr>
              <w:t>УК-5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УК-1; УК-5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</w:t>
            </w:r>
          </w:p>
        </w:tc>
      </w:tr>
      <w:tr w:rsidR="001467A5" w:rsidRPr="00C317CA" w:rsidTr="00C1248C">
        <w:trPr>
          <w:trHeight w:val="206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УК-4</w:t>
            </w:r>
          </w:p>
        </w:tc>
      </w:tr>
      <w:tr w:rsidR="001467A5" w:rsidRPr="00C317CA" w:rsidTr="00C1248C">
        <w:trPr>
          <w:trHeight w:val="1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УК-8</w:t>
            </w:r>
          </w:p>
        </w:tc>
      </w:tr>
      <w:tr w:rsidR="001467A5" w:rsidRPr="00C317CA" w:rsidTr="00C1248C">
        <w:trPr>
          <w:trHeight w:val="12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УК-7</w:t>
            </w: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УК-4</w:t>
            </w: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русской и зарубежной литературы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</w:t>
            </w: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5" w:type="dxa"/>
            <w:vAlign w:val="bottom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искусства и культуры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УК-5; ОПК-1</w:t>
            </w:r>
          </w:p>
        </w:tc>
      </w:tr>
      <w:tr w:rsidR="001467A5" w:rsidRPr="00C317CA" w:rsidTr="00C1248C">
        <w:trPr>
          <w:trHeight w:val="26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УК-9</w:t>
            </w:r>
          </w:p>
        </w:tc>
      </w:tr>
      <w:tr w:rsidR="001467A5" w:rsidRPr="00C317CA" w:rsidTr="00C1248C">
        <w:trPr>
          <w:trHeight w:val="22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 xml:space="preserve">Основы правоведения и </w:t>
            </w:r>
            <w:proofErr w:type="spellStart"/>
            <w:r w:rsidRPr="001467A5">
              <w:rPr>
                <w:rFonts w:cs="Times New Roman"/>
                <w:color w:val="000000"/>
              </w:rPr>
              <w:t>антикоррупционная</w:t>
            </w:r>
            <w:proofErr w:type="spellEnd"/>
            <w:r w:rsidRPr="001467A5">
              <w:rPr>
                <w:rFonts w:cs="Times New Roman"/>
                <w:color w:val="000000"/>
              </w:rPr>
              <w:t xml:space="preserve"> политика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УК-1; УК-10</w:t>
            </w:r>
          </w:p>
        </w:tc>
      </w:tr>
      <w:tr w:rsidR="001467A5" w:rsidRPr="00C317CA" w:rsidTr="00C1248C">
        <w:trPr>
          <w:trHeight w:val="22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ОПК-4; ОПК-5</w:t>
            </w:r>
          </w:p>
        </w:tc>
      </w:tr>
      <w:tr w:rsidR="001467A5" w:rsidRPr="00C317CA" w:rsidTr="00C1248C">
        <w:trPr>
          <w:trHeight w:val="245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Гармония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ОПК-1</w:t>
            </w:r>
          </w:p>
        </w:tc>
      </w:tr>
      <w:tr w:rsidR="001467A5" w:rsidRPr="00C317CA" w:rsidTr="00C1248C">
        <w:trPr>
          <w:trHeight w:val="16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Анализ музыкальной формы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ОПК-1</w:t>
            </w:r>
          </w:p>
        </w:tc>
      </w:tr>
      <w:tr w:rsidR="001467A5" w:rsidRPr="00C317CA" w:rsidTr="00C1248C">
        <w:trPr>
          <w:trHeight w:val="1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музыки (зарубежной, отечественной)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УК-5; ОПК-1</w:t>
            </w:r>
          </w:p>
        </w:tc>
      </w:tr>
      <w:tr w:rsidR="001467A5" w:rsidRPr="00C317CA" w:rsidTr="00C1248C">
        <w:trPr>
          <w:trHeight w:val="22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Психология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УК-3; УК-6</w:t>
            </w:r>
          </w:p>
        </w:tc>
      </w:tr>
      <w:tr w:rsidR="001467A5" w:rsidRPr="00C317CA" w:rsidTr="00C1248C">
        <w:trPr>
          <w:trHeight w:val="1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Музыкальная педагогика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ОПК-3, ПК-4</w:t>
            </w:r>
          </w:p>
        </w:tc>
      </w:tr>
      <w:tr w:rsidR="001467A5" w:rsidRPr="00C317CA" w:rsidTr="00C1248C">
        <w:trPr>
          <w:trHeight w:val="18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исполнительского искусства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УК-5; ОПК-1, ОПК-7</w:t>
            </w:r>
          </w:p>
        </w:tc>
      </w:tr>
      <w:tr w:rsidR="001467A5" w:rsidRPr="00C317CA" w:rsidTr="00C1248C">
        <w:trPr>
          <w:trHeight w:val="26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Профессиональная и педагогическая подготовка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УК-2; ОПК-3</w:t>
            </w: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Специальность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ОПК-2; ОПК-6; ПК-1; ПК-2</w:t>
            </w: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Ансамбль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ОПК-2; ОПК-6; ПК-1; ПК-2</w:t>
            </w:r>
          </w:p>
        </w:tc>
      </w:tr>
      <w:tr w:rsidR="001467A5" w:rsidRPr="00C317CA" w:rsidTr="00C1248C">
        <w:trPr>
          <w:trHeight w:val="26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Музыка второй половины ХХ - начала XXI веков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УК-5; ОПК-1</w:t>
            </w:r>
          </w:p>
        </w:tc>
      </w:tr>
      <w:tr w:rsidR="001467A5" w:rsidRPr="00C317CA" w:rsidTr="00C1248C">
        <w:trPr>
          <w:trHeight w:val="20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.О.22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Основы научно-исследовательской работы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ОПК-4</w:t>
            </w:r>
          </w:p>
        </w:tc>
      </w:tr>
      <w:tr w:rsidR="001467A5" w:rsidRPr="00C317CA" w:rsidTr="00C1248C">
        <w:trPr>
          <w:trHeight w:val="28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.О.23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ОПК-7</w:t>
            </w:r>
          </w:p>
        </w:tc>
      </w:tr>
      <w:tr w:rsidR="00087464" w:rsidRPr="00C317CA" w:rsidTr="00C1248C">
        <w:trPr>
          <w:trHeight w:val="280"/>
        </w:trPr>
        <w:tc>
          <w:tcPr>
            <w:tcW w:w="1809" w:type="dxa"/>
            <w:vAlign w:val="center"/>
          </w:tcPr>
          <w:p w:rsidR="00087464" w:rsidRPr="00087464" w:rsidRDefault="00087464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087464" w:rsidRPr="00087464" w:rsidRDefault="00087464">
            <w:pPr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467A5" w:rsidRPr="00C317CA" w:rsidTr="00C1248C">
        <w:trPr>
          <w:trHeight w:val="28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Фортепианный ансамбль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ПК-1; ПК-2; ПК-3</w:t>
            </w:r>
          </w:p>
        </w:tc>
      </w:tr>
      <w:tr w:rsidR="001467A5" w:rsidRPr="00C317CA" w:rsidTr="00C1248C">
        <w:trPr>
          <w:trHeight w:val="28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История фортепианного искусства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 xml:space="preserve">Методика преподавания профессиональных </w:t>
            </w:r>
            <w:r w:rsidRPr="001467A5">
              <w:rPr>
                <w:rFonts w:cs="Times New Roman"/>
                <w:color w:val="000000"/>
              </w:rPr>
              <w:lastRenderedPageBreak/>
              <w:t>дисциплин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lastRenderedPageBreak/>
              <w:t>УК-6; ПК-4; ПК-5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Концертмейстерский класс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ПК-1; ПК-2; ПК-3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.В.5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Изучение концертного репертуара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ПК-3; ПК-5</w:t>
            </w:r>
          </w:p>
        </w:tc>
      </w:tr>
      <w:tr w:rsidR="00087464" w:rsidRPr="00C317CA" w:rsidTr="00C1248C">
        <w:tc>
          <w:tcPr>
            <w:tcW w:w="1809" w:type="dxa"/>
            <w:vAlign w:val="center"/>
          </w:tcPr>
          <w:p w:rsidR="00087464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5" w:type="dxa"/>
            <w:vAlign w:val="center"/>
          </w:tcPr>
          <w:p w:rsidR="00087464" w:rsidRPr="00087464" w:rsidRDefault="00087464">
            <w:pPr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467A5" w:rsidRPr="00C317CA" w:rsidTr="00C1248C">
        <w:trPr>
          <w:trHeight w:val="24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Полифония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ПК-2; ПК-5</w:t>
            </w:r>
          </w:p>
        </w:tc>
      </w:tr>
      <w:tr w:rsidR="001467A5" w:rsidRPr="00C317CA" w:rsidTr="00C1248C">
        <w:trPr>
          <w:trHeight w:val="180"/>
        </w:trPr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Теория современной композиции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ПК-2; ПК-5</w:t>
            </w:r>
          </w:p>
        </w:tc>
      </w:tr>
      <w:tr w:rsidR="00087464" w:rsidRPr="00C317CA" w:rsidTr="00C1248C">
        <w:trPr>
          <w:trHeight w:val="90"/>
        </w:trPr>
        <w:tc>
          <w:tcPr>
            <w:tcW w:w="1809" w:type="dxa"/>
            <w:vAlign w:val="center"/>
          </w:tcPr>
          <w:p w:rsidR="00087464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5" w:type="dxa"/>
            <w:vAlign w:val="bottom"/>
          </w:tcPr>
          <w:p w:rsidR="00087464" w:rsidRPr="00087464" w:rsidRDefault="00087464">
            <w:pPr>
              <w:rPr>
                <w:rFonts w:cs="Times New Roman"/>
                <w:b/>
              </w:rPr>
            </w:pPr>
            <w:r w:rsidRPr="00087464">
              <w:rPr>
                <w:rFonts w:cs="Times New Roman"/>
                <w:b/>
              </w:rPr>
              <w:t>Элективные дисциплины 2</w:t>
            </w:r>
          </w:p>
        </w:tc>
        <w:tc>
          <w:tcPr>
            <w:tcW w:w="3543" w:type="dxa"/>
          </w:tcPr>
          <w:p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Изучение оперного клавира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ПК-1; ПК-3; ПК-5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Изучение камерно-вокального репертуара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ПК-1; ПК-3; ПК-5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b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b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b/>
                <w:color w:val="000000"/>
              </w:rPr>
              <w:t>.В.ДЭ.3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1467A5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Вокально-инструментальный дуэт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ПК-3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Родственный инструмент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ПК-3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1467A5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1467A5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 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.В.ДЭ.4.1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УК-7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.В.ДЭ.4.2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УК-7</w:t>
            </w:r>
          </w:p>
        </w:tc>
      </w:tr>
      <w:tr w:rsidR="001467A5" w:rsidRPr="00C317CA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1</w:t>
            </w:r>
            <w:proofErr w:type="gramEnd"/>
            <w:r w:rsidRPr="001467A5">
              <w:rPr>
                <w:rFonts w:cs="Times New Roman"/>
                <w:color w:val="000000"/>
              </w:rPr>
              <w:t>.В.ДЭ.4.3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УК-7</w:t>
            </w:r>
          </w:p>
        </w:tc>
      </w:tr>
      <w:tr w:rsidR="000A3489" w:rsidRPr="001467A5" w:rsidTr="00354F35">
        <w:tc>
          <w:tcPr>
            <w:tcW w:w="1809" w:type="dxa"/>
          </w:tcPr>
          <w:p w:rsidR="000A3489" w:rsidRPr="001467A5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:rsidR="000A3489" w:rsidRPr="001467A5" w:rsidRDefault="00087464" w:rsidP="000A3489">
            <w:pPr>
              <w:rPr>
                <w:rFonts w:cs="Times New Roman"/>
                <w:b/>
                <w:bCs/>
              </w:rPr>
            </w:pPr>
            <w:r w:rsidRPr="001467A5">
              <w:rPr>
                <w:rFonts w:cs="Times New Roman"/>
                <w:b/>
                <w:bCs/>
              </w:rPr>
              <w:t>Блок 2.Практика</w:t>
            </w:r>
          </w:p>
        </w:tc>
        <w:tc>
          <w:tcPr>
            <w:tcW w:w="3543" w:type="dxa"/>
            <w:vAlign w:val="center"/>
          </w:tcPr>
          <w:p w:rsidR="000A3489" w:rsidRPr="001467A5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2</w:t>
            </w:r>
            <w:proofErr w:type="gramEnd"/>
            <w:r w:rsidRPr="001467A5">
              <w:rPr>
                <w:rFonts w:cs="Times New Roman"/>
                <w:color w:val="000000"/>
              </w:rPr>
              <w:t>.О.1(У)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Учебная практика. Исполнительская практика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УК-2; ОПК-2; ПК-1</w:t>
            </w: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2</w:t>
            </w:r>
            <w:proofErr w:type="gramEnd"/>
            <w:r w:rsidRPr="001467A5">
              <w:rPr>
                <w:rFonts w:cs="Times New Roman"/>
                <w:color w:val="000000"/>
              </w:rPr>
              <w:t>.О.2(</w:t>
            </w:r>
            <w:proofErr w:type="spellStart"/>
            <w:r w:rsidRPr="001467A5">
              <w:rPr>
                <w:rFonts w:cs="Times New Roman"/>
                <w:color w:val="000000"/>
              </w:rPr>
              <w:t>Пд</w:t>
            </w:r>
            <w:proofErr w:type="spellEnd"/>
            <w:r w:rsidRPr="001467A5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УК-1; ОПК-4; ПК-4</w:t>
            </w:r>
          </w:p>
        </w:tc>
      </w:tr>
      <w:tr w:rsidR="000A3489" w:rsidRPr="001467A5" w:rsidTr="00F70560">
        <w:tc>
          <w:tcPr>
            <w:tcW w:w="1809" w:type="dxa"/>
          </w:tcPr>
          <w:p w:rsidR="000A3489" w:rsidRPr="001467A5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</w:tcPr>
          <w:p w:rsidR="000A3489" w:rsidRPr="001467A5" w:rsidRDefault="00087464" w:rsidP="000A3489">
            <w:pPr>
              <w:rPr>
                <w:rFonts w:cs="Times New Roman"/>
                <w:b/>
                <w:bCs/>
              </w:rPr>
            </w:pPr>
            <w:r w:rsidRPr="001467A5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0A3489" w:rsidRPr="001467A5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</w:t>
            </w:r>
            <w:proofErr w:type="gramStart"/>
            <w:r w:rsidRPr="001467A5">
              <w:rPr>
                <w:rFonts w:cs="Times New Roman"/>
                <w:color w:val="000000"/>
              </w:rPr>
              <w:t>2</w:t>
            </w:r>
            <w:proofErr w:type="gramEnd"/>
            <w:r w:rsidRPr="001467A5">
              <w:rPr>
                <w:rFonts w:cs="Times New Roman"/>
                <w:color w:val="000000"/>
              </w:rPr>
              <w:t>.В.1(П)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Производственная практика. Педагогическая практика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УК-3; УК-4;  ПК-5</w:t>
            </w:r>
          </w:p>
        </w:tc>
      </w:tr>
      <w:tr w:rsidR="00241475" w:rsidRPr="001467A5" w:rsidTr="00354F35">
        <w:tc>
          <w:tcPr>
            <w:tcW w:w="1809" w:type="dxa"/>
          </w:tcPr>
          <w:p w:rsidR="00241475" w:rsidRPr="001467A5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241475" w:rsidRPr="001467A5" w:rsidRDefault="00087464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467A5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1467A5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УК-2; УК-3; УК-6; УК-7; УК-8; ОПК-2; ОПК-6; ПКУ-1; ПКУ-2; ПКУ-3</w:t>
            </w: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Б3.2(Д)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УК-1; УК-4; УК-5; УК-9; УК-10; ОПК-1; ОПК-3; ОПК-4; ОПК-5; ОПК-7; ПКУ-4; ПКУ-5</w:t>
            </w:r>
          </w:p>
        </w:tc>
      </w:tr>
      <w:tr w:rsidR="00E72BE5" w:rsidRPr="001467A5" w:rsidTr="00F70560">
        <w:tc>
          <w:tcPr>
            <w:tcW w:w="1809" w:type="dxa"/>
            <w:vAlign w:val="center"/>
          </w:tcPr>
          <w:p w:rsidR="00E72BE5" w:rsidRPr="001467A5" w:rsidRDefault="00E72BE5" w:rsidP="00E72BE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center"/>
          </w:tcPr>
          <w:p w:rsidR="00E72BE5" w:rsidRPr="001467A5" w:rsidRDefault="00087464" w:rsidP="00E72BE5">
            <w:pPr>
              <w:rPr>
                <w:rFonts w:cs="Times New Roman"/>
                <w:b/>
                <w:bCs/>
              </w:rPr>
            </w:pPr>
            <w:r w:rsidRPr="001467A5">
              <w:rPr>
                <w:rFonts w:cs="Times New Roman"/>
                <w:b/>
                <w:bCs/>
              </w:rPr>
              <w:t>ФТД. Факультативные дисциплины</w:t>
            </w:r>
          </w:p>
        </w:tc>
        <w:tc>
          <w:tcPr>
            <w:tcW w:w="3543" w:type="dxa"/>
            <w:vAlign w:val="center"/>
          </w:tcPr>
          <w:p w:rsidR="00E72BE5" w:rsidRPr="001467A5" w:rsidRDefault="00E72BE5" w:rsidP="00E72BE5">
            <w:pPr>
              <w:jc w:val="center"/>
              <w:rPr>
                <w:rFonts w:cs="Times New Roman"/>
              </w:rPr>
            </w:pP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Импровизация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УК-5</w:t>
            </w:r>
          </w:p>
        </w:tc>
      </w:tr>
      <w:tr w:rsidR="001467A5" w:rsidRPr="001467A5" w:rsidTr="00C1248C">
        <w:tc>
          <w:tcPr>
            <w:tcW w:w="1809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1467A5" w:rsidRPr="001467A5" w:rsidRDefault="001467A5">
            <w:pPr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Основы музыкального менеджмента</w:t>
            </w:r>
          </w:p>
        </w:tc>
        <w:tc>
          <w:tcPr>
            <w:tcW w:w="3543" w:type="dxa"/>
          </w:tcPr>
          <w:p w:rsidR="001467A5" w:rsidRPr="001467A5" w:rsidRDefault="001467A5">
            <w:pPr>
              <w:jc w:val="center"/>
              <w:rPr>
                <w:rFonts w:cs="Times New Roman"/>
                <w:color w:val="000000"/>
              </w:rPr>
            </w:pPr>
            <w:r w:rsidRPr="001467A5">
              <w:rPr>
                <w:rFonts w:cs="Times New Roman"/>
                <w:color w:val="000000"/>
              </w:rPr>
              <w:t>УК-3</w:t>
            </w:r>
          </w:p>
        </w:tc>
      </w:tr>
    </w:tbl>
    <w:p w:rsidR="00241475" w:rsidRPr="001467A5" w:rsidRDefault="00241475" w:rsidP="00F76A50">
      <w:pPr>
        <w:rPr>
          <w:rFonts w:cs="Times New Roman"/>
          <w:bCs/>
          <w:lang w:val="en-US"/>
        </w:rPr>
      </w:pPr>
    </w:p>
    <w:p w:rsidR="00241475" w:rsidRDefault="00241475" w:rsidP="00F76A50">
      <w:pPr>
        <w:rPr>
          <w:bCs/>
          <w:lang w:val="en-US"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830A98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:rsidTr="00CF6E67">
        <w:tc>
          <w:tcPr>
            <w:tcW w:w="817" w:type="dxa"/>
            <w:shd w:val="clear" w:color="auto" w:fill="auto"/>
          </w:tcPr>
          <w:p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1F0D4C" w:rsidRDefault="00F52453" w:rsidP="00F52453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5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4</w:t>
      </w:r>
      <w:r w:rsidR="00222105" w:rsidRPr="001F0D4C">
        <w:rPr>
          <w:iCs/>
          <w:sz w:val="24"/>
          <w:szCs w:val="24"/>
        </w:rPr>
        <w:t xml:space="preserve"> </w:t>
      </w:r>
      <w:r w:rsidRPr="001F0D4C">
        <w:rPr>
          <w:iCs/>
          <w:sz w:val="24"/>
          <w:szCs w:val="24"/>
        </w:rPr>
        <w:t>Музыкально-театральное искусство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1F0D4C" w:rsidTr="00F70560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F0D4C" w:rsidRPr="006E6854" w:rsidRDefault="008171E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="001F0D4C" w:rsidRPr="006E6854">
                <w:rPr>
                  <w:sz w:val="24"/>
                  <w:szCs w:val="24"/>
                </w:rPr>
                <w:t>http://znanium.com/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  <w:shd w:val="clear" w:color="auto" w:fill="DEEAF6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1F0D4C" w:rsidRPr="006E6854" w:rsidRDefault="008171E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="001F0D4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1F0D4C" w:rsidRPr="006E6854" w:rsidRDefault="008171E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="001F0D4C" w:rsidRPr="006E6854">
                <w:rPr>
                  <w:sz w:val="24"/>
                  <w:szCs w:val="24"/>
                </w:rPr>
                <w:t>http://imslp.ru/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1F0D4C" w:rsidRPr="006E6854" w:rsidRDefault="008171E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1F0D4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1F0D4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1F0D4C" w:rsidRPr="006E6854" w:rsidRDefault="008171E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1F0D4C" w:rsidRPr="006E6854">
                <w:rPr>
                  <w:sz w:val="24"/>
                  <w:szCs w:val="24"/>
                </w:rPr>
                <w:t>http://нэб.рф/</w:t>
              </w:r>
            </w:hyperlink>
            <w:r w:rsidR="001F0D4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88" w:rsidRDefault="000E2F88" w:rsidP="00D85E95">
      <w:r>
        <w:separator/>
      </w:r>
    </w:p>
  </w:endnote>
  <w:endnote w:type="continuationSeparator" w:id="0">
    <w:p w:rsidR="000E2F88" w:rsidRDefault="000E2F88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2"/>
      <w:jc w:val="right"/>
    </w:pPr>
  </w:p>
  <w:p w:rsidR="00C1248C" w:rsidRDefault="00C1248C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C1248C" w:rsidRDefault="008171E2">
        <w:pPr>
          <w:pStyle w:val="af2"/>
          <w:jc w:val="right"/>
        </w:pPr>
        <w:fldSimple w:instr=" PAGE   \* MERGEFORMAT ">
          <w:r w:rsidR="00C1248C">
            <w:rPr>
              <w:noProof/>
            </w:rPr>
            <w:t>37</w:t>
          </w:r>
        </w:fldSimple>
      </w:p>
    </w:sdtContent>
  </w:sdt>
  <w:p w:rsidR="00C1248C" w:rsidRDefault="00C1248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88" w:rsidRDefault="000E2F88" w:rsidP="00D85E95">
      <w:r>
        <w:separator/>
      </w:r>
    </w:p>
  </w:footnote>
  <w:footnote w:type="continuationSeparator" w:id="0">
    <w:p w:rsidR="000E2F88" w:rsidRDefault="000E2F88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0"/>
      <w:jc w:val="center"/>
    </w:pPr>
  </w:p>
  <w:p w:rsidR="00C1248C" w:rsidRDefault="00C1248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0"/>
      <w:jc w:val="center"/>
    </w:pPr>
  </w:p>
  <w:p w:rsidR="00C1248C" w:rsidRDefault="00C1248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C1248C" w:rsidRDefault="008171E2">
        <w:pPr>
          <w:pStyle w:val="af0"/>
          <w:jc w:val="center"/>
        </w:pPr>
        <w:fldSimple w:instr="PAGE   \* MERGEFORMAT">
          <w:r w:rsidR="00C1248C">
            <w:rPr>
              <w:noProof/>
            </w:rPr>
            <w:t>18</w:t>
          </w:r>
        </w:fldSimple>
      </w:p>
    </w:sdtContent>
  </w:sdt>
  <w:p w:rsidR="00C1248C" w:rsidRDefault="00C1248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C1248C" w:rsidRDefault="008171E2">
        <w:pPr>
          <w:pStyle w:val="af0"/>
          <w:jc w:val="center"/>
        </w:pPr>
        <w:fldSimple w:instr="PAGE   \* MERGEFORMAT">
          <w:r w:rsidR="00132FD0">
            <w:rPr>
              <w:noProof/>
            </w:rPr>
            <w:t>28</w:t>
          </w:r>
        </w:fldSimple>
      </w:p>
    </w:sdtContent>
  </w:sdt>
  <w:p w:rsidR="00C1248C" w:rsidRDefault="00C1248C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Pr="003618F8" w:rsidRDefault="00C1248C" w:rsidP="003618F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8C" w:rsidRDefault="00C1248C">
    <w:pPr>
      <w:pStyle w:val="af0"/>
      <w:jc w:val="center"/>
    </w:pPr>
  </w:p>
  <w:p w:rsidR="00C1248C" w:rsidRDefault="00C1248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13ADC"/>
    <w:multiLevelType w:val="hybridMultilevel"/>
    <w:tmpl w:val="7B1A0936"/>
    <w:lvl w:ilvl="0" w:tplc="C9B4BB72">
      <w:start w:val="1"/>
      <w:numFmt w:val="decimal"/>
      <w:lvlText w:val="ИД-ПК-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3132D"/>
    <w:multiLevelType w:val="hybridMultilevel"/>
    <w:tmpl w:val="C562B448"/>
    <w:lvl w:ilvl="0" w:tplc="B0B8146C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9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59"/>
  </w:num>
  <w:num w:numId="6">
    <w:abstractNumId w:val="24"/>
  </w:num>
  <w:num w:numId="7">
    <w:abstractNumId w:val="70"/>
  </w:num>
  <w:num w:numId="8">
    <w:abstractNumId w:val="42"/>
  </w:num>
  <w:num w:numId="9">
    <w:abstractNumId w:val="18"/>
  </w:num>
  <w:num w:numId="10">
    <w:abstractNumId w:val="66"/>
  </w:num>
  <w:num w:numId="11">
    <w:abstractNumId w:val="33"/>
  </w:num>
  <w:num w:numId="12">
    <w:abstractNumId w:val="76"/>
  </w:num>
  <w:num w:numId="13">
    <w:abstractNumId w:val="17"/>
  </w:num>
  <w:num w:numId="14">
    <w:abstractNumId w:val="4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38"/>
  </w:num>
  <w:num w:numId="20">
    <w:abstractNumId w:val="15"/>
  </w:num>
  <w:num w:numId="21">
    <w:abstractNumId w:val="29"/>
  </w:num>
  <w:num w:numId="22">
    <w:abstractNumId w:val="58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8"/>
  </w:num>
  <w:num w:numId="26">
    <w:abstractNumId w:val="1"/>
  </w:num>
  <w:num w:numId="27">
    <w:abstractNumId w:val="60"/>
  </w:num>
  <w:num w:numId="28">
    <w:abstractNumId w:val="30"/>
  </w:num>
  <w:num w:numId="29">
    <w:abstractNumId w:val="77"/>
  </w:num>
  <w:num w:numId="30">
    <w:abstractNumId w:val="48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4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4"/>
  </w:num>
  <w:num w:numId="41">
    <w:abstractNumId w:val="67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73"/>
  </w:num>
  <w:num w:numId="47">
    <w:abstractNumId w:val="43"/>
  </w:num>
  <w:num w:numId="48">
    <w:abstractNumId w:val="74"/>
  </w:num>
  <w:num w:numId="49">
    <w:abstractNumId w:val="62"/>
  </w:num>
  <w:num w:numId="50">
    <w:abstractNumId w:val="7"/>
  </w:num>
  <w:num w:numId="51">
    <w:abstractNumId w:val="45"/>
  </w:num>
  <w:num w:numId="52">
    <w:abstractNumId w:val="40"/>
  </w:num>
  <w:num w:numId="53">
    <w:abstractNumId w:val="56"/>
  </w:num>
  <w:num w:numId="54">
    <w:abstractNumId w:val="3"/>
  </w:num>
  <w:num w:numId="55">
    <w:abstractNumId w:val="37"/>
  </w:num>
  <w:num w:numId="56">
    <w:abstractNumId w:val="54"/>
  </w:num>
  <w:num w:numId="57">
    <w:abstractNumId w:val="36"/>
  </w:num>
  <w:num w:numId="58">
    <w:abstractNumId w:val="51"/>
  </w:num>
  <w:num w:numId="59">
    <w:abstractNumId w:val="8"/>
  </w:num>
  <w:num w:numId="60">
    <w:abstractNumId w:val="27"/>
  </w:num>
  <w:num w:numId="61">
    <w:abstractNumId w:val="75"/>
  </w:num>
  <w:num w:numId="62">
    <w:abstractNumId w:val="53"/>
  </w:num>
  <w:num w:numId="63">
    <w:abstractNumId w:val="21"/>
  </w:num>
  <w:num w:numId="64">
    <w:abstractNumId w:val="26"/>
  </w:num>
  <w:num w:numId="65">
    <w:abstractNumId w:val="52"/>
  </w:num>
  <w:num w:numId="66">
    <w:abstractNumId w:val="41"/>
  </w:num>
  <w:num w:numId="67">
    <w:abstractNumId w:val="22"/>
  </w:num>
  <w:num w:numId="68">
    <w:abstractNumId w:val="63"/>
  </w:num>
  <w:num w:numId="69">
    <w:abstractNumId w:val="35"/>
  </w:num>
  <w:num w:numId="70">
    <w:abstractNumId w:val="47"/>
  </w:num>
  <w:num w:numId="71">
    <w:abstractNumId w:val="69"/>
  </w:num>
  <w:num w:numId="72">
    <w:abstractNumId w:val="72"/>
  </w:num>
  <w:num w:numId="73">
    <w:abstractNumId w:val="57"/>
  </w:num>
  <w:num w:numId="74">
    <w:abstractNumId w:val="49"/>
  </w:num>
  <w:num w:numId="75">
    <w:abstractNumId w:val="71"/>
  </w:num>
  <w:num w:numId="76">
    <w:abstractNumId w:val="5"/>
  </w:num>
  <w:num w:numId="77">
    <w:abstractNumId w:val="39"/>
  </w:num>
  <w:num w:numId="78">
    <w:abstractNumId w:val="28"/>
  </w:num>
  <w:num w:numId="79">
    <w:abstractNumId w:val="6"/>
  </w:num>
  <w:num w:numId="80">
    <w:abstractNumId w:val="25"/>
  </w:num>
  <w:num w:numId="81">
    <w:abstractNumId w:val="31"/>
  </w:num>
  <w:num w:numId="82">
    <w:abstractNumId w:val="65"/>
  </w:num>
  <w:num w:numId="83">
    <w:abstractNumId w:val="6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4E2F"/>
    <w:rsid w:val="00075177"/>
    <w:rsid w:val="00077036"/>
    <w:rsid w:val="00077805"/>
    <w:rsid w:val="00081FF2"/>
    <w:rsid w:val="000827DB"/>
    <w:rsid w:val="00082E73"/>
    <w:rsid w:val="000846E9"/>
    <w:rsid w:val="00086F4F"/>
    <w:rsid w:val="00087196"/>
    <w:rsid w:val="00087464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2942"/>
    <w:rsid w:val="000A3489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29E2"/>
    <w:rsid w:val="000E2F88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2FD0"/>
    <w:rsid w:val="001330EA"/>
    <w:rsid w:val="00133749"/>
    <w:rsid w:val="0013378B"/>
    <w:rsid w:val="00140A0B"/>
    <w:rsid w:val="001419F5"/>
    <w:rsid w:val="00145CC2"/>
    <w:rsid w:val="001467A5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40A4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285D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7DC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429C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364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C5F88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3BD7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71E2"/>
    <w:rsid w:val="00817E7F"/>
    <w:rsid w:val="00821386"/>
    <w:rsid w:val="008215A4"/>
    <w:rsid w:val="0082364F"/>
    <w:rsid w:val="00830436"/>
    <w:rsid w:val="00830A98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1133C"/>
    <w:rsid w:val="00C1248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37A02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071B"/>
    <w:rsid w:val="00C5408E"/>
    <w:rsid w:val="00C57C4C"/>
    <w:rsid w:val="00C620F3"/>
    <w:rsid w:val="00C646FD"/>
    <w:rsid w:val="00C65FF2"/>
    <w:rsid w:val="00C706E0"/>
    <w:rsid w:val="00C7297A"/>
    <w:rsid w:val="00C73DBA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1ECB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B78"/>
    <w:rsid w:val="00D83C11"/>
    <w:rsid w:val="00D842C1"/>
    <w:rsid w:val="00D85E95"/>
    <w:rsid w:val="00D9243C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0AA"/>
    <w:rsid w:val="00E222B9"/>
    <w:rsid w:val="00E22635"/>
    <w:rsid w:val="00E22E27"/>
    <w:rsid w:val="00E236EF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415F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02F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34C4"/>
    <w:rsid w:val="00F5104D"/>
    <w:rsid w:val="00F51E1E"/>
    <w:rsid w:val="00F52453"/>
    <w:rsid w:val="00F63715"/>
    <w:rsid w:val="00F65DBA"/>
    <w:rsid w:val="00F66497"/>
    <w:rsid w:val="00F70560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381"/>
    <w:rsid w:val="00FF6023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9AA6-BC82-4310-89FF-1208B3DC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9606</Words>
  <Characters>54759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 Чекменев</cp:lastModifiedBy>
  <cp:revision>7</cp:revision>
  <cp:lastPrinted>2021-06-03T11:04:00Z</cp:lastPrinted>
  <dcterms:created xsi:type="dcterms:W3CDTF">2022-10-05T14:19:00Z</dcterms:created>
  <dcterms:modified xsi:type="dcterms:W3CDTF">2022-10-26T21:04:00Z</dcterms:modified>
</cp:coreProperties>
</file>