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B2F65F" w:rsidR="00E05948" w:rsidRPr="00C258B0" w:rsidRDefault="00CC0992" w:rsidP="00653CD6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D1678A" w:rsidRPr="00515228" w:rsidRDefault="00352FE2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6E6673" w:rsidR="00D1678A" w:rsidRPr="00D97D6F" w:rsidRDefault="00CC0992" w:rsidP="0037083E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289BECB" w:rsidR="00D1678A" w:rsidRPr="00D97D6F" w:rsidRDefault="00CC0992" w:rsidP="00C85D8C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D1678A" w:rsidRPr="00515228" w:rsidRDefault="00515228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</w:t>
            </w:r>
            <w:r w:rsidR="00352FE2" w:rsidRPr="00515228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4F84F9" w:rsidR="00D1678A" w:rsidRPr="00D97D6F" w:rsidRDefault="00721FBA" w:rsidP="00121E30">
            <w:pPr>
              <w:rPr>
                <w:sz w:val="26"/>
                <w:szCs w:val="26"/>
              </w:rPr>
            </w:pPr>
            <w:r w:rsidRPr="00721FBA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C844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2A8E743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4BCB63A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21FBA">
              <w:rPr>
                <w:rFonts w:eastAsia="Times New Roman"/>
                <w:sz w:val="24"/>
                <w:szCs w:val="24"/>
              </w:rPr>
              <w:t xml:space="preserve">             </w:t>
            </w:r>
            <w:bookmarkStart w:id="10" w:name="_GoBack"/>
            <w:bookmarkEnd w:id="10"/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A2C0AD2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C0992" w:rsidRPr="0073182C">
        <w:rPr>
          <w:sz w:val="24"/>
          <w:szCs w:val="24"/>
        </w:rPr>
        <w:t>Психология и социальная адаптация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CC0992">
        <w:rPr>
          <w:iCs/>
          <w:sz w:val="24"/>
          <w:szCs w:val="24"/>
        </w:rPr>
        <w:t>пят</w:t>
      </w:r>
      <w:r w:rsidR="0037083E" w:rsidRPr="00515228">
        <w:rPr>
          <w:iCs/>
          <w:sz w:val="24"/>
          <w:szCs w:val="24"/>
        </w:rPr>
        <w:t>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314F493D" w14:textId="77777777" w:rsidTr="0037083E">
        <w:tc>
          <w:tcPr>
            <w:tcW w:w="1525" w:type="dxa"/>
          </w:tcPr>
          <w:p w14:paraId="77C666E8" w14:textId="0CAB769C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0ECD2ED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3AF65FA6" w14:textId="5E1CFDF1"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обучения</w:t>
      </w:r>
      <w:r w:rsidRPr="00515228">
        <w:rPr>
          <w:sz w:val="24"/>
          <w:szCs w:val="24"/>
        </w:rPr>
        <w:t xml:space="preserve"> по</w:t>
      </w:r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14:paraId="01A7D5E9" w14:textId="400DD91B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Введение в профессию</w:t>
      </w:r>
    </w:p>
    <w:p w14:paraId="6E4EC669" w14:textId="13D41A40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Общая психология</w:t>
      </w:r>
    </w:p>
    <w:p w14:paraId="4AFFB575" w14:textId="70F388E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Анатомия центральной нервной системы и нейрофизиология</w:t>
      </w:r>
    </w:p>
    <w:p w14:paraId="1FBD5FB9" w14:textId="1B317D5E" w:rsidR="007E18CB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Возрастная психология и психология развития</w:t>
      </w:r>
    </w:p>
    <w:p w14:paraId="54A34EB9" w14:textId="12A9B6BD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Психофизиология с основами нейропсихологии</w:t>
      </w:r>
    </w:p>
    <w:p w14:paraId="3F0DF993" w14:textId="6A4CB10F" w:rsidR="007E18CB" w:rsidRPr="0051522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 xml:space="preserve">Результаты обучения по </w:t>
      </w:r>
      <w:r w:rsidR="002C2B69" w:rsidRPr="00515228">
        <w:rPr>
          <w:sz w:val="24"/>
          <w:szCs w:val="24"/>
        </w:rPr>
        <w:t>учебной</w:t>
      </w:r>
      <w:r w:rsidR="007E18CB" w:rsidRPr="00515228">
        <w:rPr>
          <w:sz w:val="24"/>
          <w:szCs w:val="24"/>
        </w:rPr>
        <w:t xml:space="preserve"> дисциплин</w:t>
      </w:r>
      <w:r w:rsidR="00A85C64" w:rsidRPr="00515228">
        <w:rPr>
          <w:sz w:val="24"/>
          <w:szCs w:val="24"/>
        </w:rPr>
        <w:t>е</w:t>
      </w:r>
      <w:r w:rsidRPr="00515228">
        <w:rPr>
          <w:sz w:val="24"/>
          <w:szCs w:val="24"/>
        </w:rPr>
        <w:t>, используются при</w:t>
      </w:r>
      <w:r w:rsidR="007E18CB" w:rsidRPr="00515228">
        <w:rPr>
          <w:sz w:val="24"/>
          <w:szCs w:val="24"/>
        </w:rPr>
        <w:t xml:space="preserve"> изучени</w:t>
      </w:r>
      <w:r w:rsidRPr="00515228">
        <w:rPr>
          <w:sz w:val="24"/>
          <w:szCs w:val="24"/>
        </w:rPr>
        <w:t>и</w:t>
      </w:r>
      <w:r w:rsidR="007E18CB" w:rsidRPr="00515228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9D7870B" w:rsidR="007B449A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Специальная психология</w:t>
      </w:r>
    </w:p>
    <w:p w14:paraId="6C648058" w14:textId="088B012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Психология социальной работы</w:t>
      </w:r>
    </w:p>
    <w:p w14:paraId="57B781B1" w14:textId="0C0E7368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Производственная практика в профильных организациях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74EB727C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«Психологическое содействие социальной адаптации лиц с особыми образовательными потребностями»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6D8244A5" w14:textId="7777777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>елями изучения дисциплины Психологическое содействие социальной адаптации лиц с особыми образовательными потребностями являются</w:t>
      </w:r>
      <w:r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C0992" w:rsidRPr="00515228" w14:paraId="358BA850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6194BEC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lastRenderedPageBreak/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  <w:r w:rsidRPr="00710B62">
              <w:rPr>
                <w:iCs/>
              </w:rPr>
              <w:t xml:space="preserve"> </w:t>
            </w:r>
            <w:r w:rsidRPr="0073182C">
              <w:rPr>
                <w:i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1FD2709E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C5A95CD" w:rsidR="00CC0992" w:rsidRPr="00515228" w:rsidRDefault="00CC0992" w:rsidP="00154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Студент способен определить цели, задачи и направления группового и индивидуального консультирования в зависимости от выявленных в процессе диагностики психологических проблем. Сформированы навыки планирования и документирования консультационного процесса в соответствии с целями и задачами консультирования. Способен анализировать и корректировать прогресс консультирования в зависимости от личностных особенностей клиентов, а также возникающих в их жизни кризисных, стрессовых, конфликтных ситуаций. Владеет методами подбора технологий консультирования с целью адаптации клиентов к условиям проживания и нивелирования влияния неблагоприятных факторов внешней среды.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B9289C" w:rsidR="00262427" w:rsidRPr="00515228" w:rsidRDefault="00515228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4AAAB09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A7A988B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6CE476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A138961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C3AE298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85494D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C9D64E" w:rsidR="00386236" w:rsidRPr="00A06CF3" w:rsidRDefault="00CC09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48A8E7BB" w14:textId="12CED1AB" w:rsidR="00F8405E" w:rsidRDefault="00F8405E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</w:t>
            </w:r>
            <w:r w:rsidR="00CC0992">
              <w:rPr>
                <w:rFonts w:cs="Arial"/>
                <w:sz w:val="18"/>
                <w:szCs w:val="18"/>
              </w:rPr>
              <w:t>5</w:t>
            </w:r>
          </w:p>
          <w:p w14:paraId="5B4EF8F5" w14:textId="5C4AEA4B" w:rsidR="00CC0992" w:rsidRPr="00351AE6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43982ED5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5D764B9C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6D4695B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A60454F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97C6317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8EC03B3" w14:textId="63F264C3" w:rsidR="00AC5F83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4C61C30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C72B34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CC83CFD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422E8826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598E2C4" w14:textId="0E29F66B" w:rsidR="004238E3" w:rsidRPr="006168DD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CDE1DEB"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FDD5A11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277C6613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A6652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ADF2DD3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0D4A71B0" w14:textId="5EEDF861" w:rsidR="00950A63" w:rsidRPr="00413F35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3D36BDFE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7BF60BE3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096C5298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CC0992">
              <w:rPr>
                <w:b/>
              </w:rPr>
              <w:t>третий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7823900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C6B097F" w14:textId="0F7ECAB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CD693F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1B9A3015" w:rsidR="002C7D85" w:rsidRPr="007F7CA3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196F388" w:rsidR="002C7D85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29D9D15" w14:textId="77777777" w:rsidR="002C7D85" w:rsidRDefault="00CC0992" w:rsidP="00054321">
            <w:pPr>
              <w:rPr>
                <w:iCs/>
              </w:rPr>
            </w:pPr>
            <w:r>
              <w:rPr>
                <w:iCs/>
              </w:rPr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</w:p>
          <w:p w14:paraId="57E58008" w14:textId="37A9DDB8" w:rsidR="00CC0992" w:rsidRPr="002C7D85" w:rsidRDefault="00CC0992" w:rsidP="00054321">
            <w:pPr>
              <w:rPr>
                <w:bCs/>
                <w:iCs/>
                <w:sz w:val="20"/>
                <w:szCs w:val="20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lastRenderedPageBreak/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8B7B7F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8B7B7F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8B7B7F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8B7B7F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0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8B7B7F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1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988D" w14:textId="77777777" w:rsidR="008B7B7F" w:rsidRDefault="008B7B7F" w:rsidP="005E3840">
      <w:r>
        <w:separator/>
      </w:r>
    </w:p>
  </w:endnote>
  <w:endnote w:type="continuationSeparator" w:id="0">
    <w:p w14:paraId="72D0B211" w14:textId="77777777" w:rsidR="008B7B7F" w:rsidRDefault="008B7B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86ECA" w14:textId="77777777" w:rsidR="008B7B7F" w:rsidRDefault="008B7B7F" w:rsidP="005E3840">
      <w:r>
        <w:separator/>
      </w:r>
    </w:p>
  </w:footnote>
  <w:footnote w:type="continuationSeparator" w:id="0">
    <w:p w14:paraId="3BE6B3B2" w14:textId="77777777" w:rsidR="008B7B7F" w:rsidRDefault="008B7B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B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C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B7B7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008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9A31BA6C-609B-4E1D-ABEC-33323E4072A9/inklyuzivnoe-obraz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72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879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5C20B6F9-5AE3-497F-95FE-8C6B82CD8A94/specialnaya-psihologiya-v-2-t-tom-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203-FE88-4811-B752-EE6AC9E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29</Pages>
  <Words>7143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50</cp:revision>
  <cp:lastPrinted>2022-04-06T11:37:00Z</cp:lastPrinted>
  <dcterms:created xsi:type="dcterms:W3CDTF">2021-06-23T16:27:00Z</dcterms:created>
  <dcterms:modified xsi:type="dcterms:W3CDTF">2022-04-06T11:37:00Z</dcterms:modified>
</cp:coreProperties>
</file>