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3C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3C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3C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A03C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3C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3C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03CC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A03C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Институт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1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62E7E8C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>Институт химических технологий и промышленной экологии</w:t>
            </w:r>
          </w:p>
        </w:tc>
      </w:tr>
      <w:tr w:rsidR="00D406CF" w:rsidRPr="00A03C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Кафедра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2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A06954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  <w:u w:val="single"/>
              </w:rPr>
            </w:pPr>
            <w:proofErr w:type="spellStart"/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>Энергоресурсоэффективных</w:t>
            </w:r>
            <w:proofErr w:type="spellEnd"/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 xml:space="preserve"> технологий промышленной экологии и 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безопасности</w:t>
            </w:r>
          </w:p>
        </w:tc>
      </w:tr>
    </w:tbl>
    <w:p w14:paraId="50DDFB8A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A03CC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03C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03CC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A03CC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УЧЕБНОЙ ДИСЦИПЛИНЫ/</w:t>
            </w:r>
            <w:r w:rsidR="00D93AA9" w:rsidRPr="00A03CC8">
              <w:rPr>
                <w:b/>
                <w:iCs/>
                <w:sz w:val="26"/>
                <w:szCs w:val="26"/>
              </w:rPr>
              <w:t xml:space="preserve">УЧЕБНОГО </w:t>
            </w:r>
            <w:r w:rsidRPr="00A03CC8">
              <w:rPr>
                <w:b/>
                <w:iCs/>
                <w:sz w:val="26"/>
                <w:szCs w:val="26"/>
              </w:rPr>
              <w:t>МОДУЛЯ</w:t>
            </w:r>
          </w:p>
        </w:tc>
      </w:tr>
      <w:tr w:rsidR="00E05948" w:rsidRPr="00A03C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29834E" w:rsidR="00E05948" w:rsidRPr="00A03CC8" w:rsidRDefault="00151809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ИСТОРИЯ ЭНЕРГЕТИКИ</w:t>
            </w:r>
            <w:r w:rsidR="0080497A" w:rsidRPr="00A03CC8">
              <w:rPr>
                <w:rStyle w:val="ab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E804AE" w:rsidRPr="00A03CC8">
              <w:rPr>
                <w:rStyle w:val="ab"/>
                <w:b/>
                <w:iCs/>
                <w:sz w:val="26"/>
                <w:szCs w:val="26"/>
              </w:rPr>
              <w:footnoteReference w:id="3"/>
            </w:r>
          </w:p>
        </w:tc>
      </w:tr>
      <w:tr w:rsidR="00D1678A" w:rsidRPr="00A03C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3CC8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3CC8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03CC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DF057B" w:rsidR="00D1678A" w:rsidRPr="00A03CC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3CC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03C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A03CC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D1C2A17" w:rsidR="00D1678A" w:rsidRPr="00A03CC8" w:rsidRDefault="0080497A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="009A6757" w:rsidRPr="00A03CC8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AAE5538" w:rsidR="00D1678A" w:rsidRPr="00A03CC8" w:rsidRDefault="0080497A" w:rsidP="00C85D8C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A03C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A03CC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A2CD77" w:rsidR="00D1678A" w:rsidRPr="00A03CC8" w:rsidRDefault="0080497A" w:rsidP="00121E30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A03C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3CC8" w:rsidRDefault="00BC564D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С</w:t>
            </w:r>
            <w:r w:rsidR="00C34E79" w:rsidRPr="00A03CC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10FD72" w:rsidR="00D1678A" w:rsidRPr="00A03CC8" w:rsidRDefault="009932FD" w:rsidP="006470FB">
            <w:pPr>
              <w:rPr>
                <w:iCs/>
                <w:sz w:val="26"/>
                <w:szCs w:val="26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D1678A" w:rsidRPr="00A03C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03CC8" w:rsidRDefault="00D1678A" w:rsidP="008E0752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Форма</w:t>
            </w:r>
            <w:r w:rsidR="00E93C55" w:rsidRPr="00A03CC8">
              <w:rPr>
                <w:iCs/>
                <w:sz w:val="26"/>
                <w:szCs w:val="26"/>
              </w:rPr>
              <w:t>(-ы)</w:t>
            </w:r>
            <w:r w:rsidRPr="00A03CC8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CA1F99" w:rsidR="00D1678A" w:rsidRPr="00A03CC8" w:rsidRDefault="009932FD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A03CC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03CC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A03CC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3C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F6313E" w:rsidR="00AA6ADF" w:rsidRPr="00A03CC8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306101" w:rsidRPr="00A03CC8">
              <w:rPr>
                <w:iCs/>
                <w:sz w:val="24"/>
                <w:szCs w:val="24"/>
              </w:rPr>
              <w:t>«</w:t>
            </w:r>
            <w:r w:rsidR="00151809">
              <w:rPr>
                <w:iCs/>
                <w:sz w:val="24"/>
                <w:szCs w:val="24"/>
              </w:rPr>
              <w:t>История энергетики</w:t>
            </w:r>
            <w:r w:rsidR="00306101" w:rsidRPr="00A03CC8">
              <w:rPr>
                <w:iCs/>
                <w:sz w:val="24"/>
                <w:szCs w:val="24"/>
              </w:rPr>
              <w:t>»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23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05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2018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A03C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03CC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A03CC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03CC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C424D27" w:rsidR="00AA6ADF" w:rsidRPr="00A03CC8" w:rsidRDefault="0080497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0D150A"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F9BB52" w:rsidR="00AA6ADF" w:rsidRPr="00A03CC8" w:rsidRDefault="0080497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AA6ADF" w:rsidRPr="00A03C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Османо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в</w:t>
            </w:r>
          </w:p>
        </w:tc>
      </w:tr>
      <w:tr w:rsidR="00AA6ADF" w:rsidRPr="00A03CC8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03CC8" w:rsidRDefault="00AA6ADF" w:rsidP="0080497A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6C6834" w:rsidR="00AA6ADF" w:rsidRPr="00A03CC8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2168801" w:rsidR="00AA6ADF" w:rsidRPr="00A03CC8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A03CC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A03CC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A03CC8">
              <w:rPr>
                <w:rFonts w:eastAsia="Times New Roman"/>
                <w:iCs/>
                <w:sz w:val="24"/>
                <w:szCs w:val="24"/>
              </w:rPr>
              <w:t>:</w:t>
            </w:r>
            <w:r w:rsidR="006012C6" w:rsidRPr="00A03CC8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C5F323" w:rsidR="00AA6ADF" w:rsidRPr="00A03CC8" w:rsidRDefault="009A675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О. И. </w:t>
            </w:r>
            <w:proofErr w:type="spellStart"/>
            <w:r w:rsidRPr="00A03CC8">
              <w:rPr>
                <w:rFonts w:eastAsia="Times New Roman"/>
                <w:iCs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A03CC8" w:rsidRDefault="00E804AE" w:rsidP="00B1206A">
      <w:pPr>
        <w:jc w:val="both"/>
        <w:rPr>
          <w:iCs/>
          <w:sz w:val="20"/>
          <w:szCs w:val="20"/>
        </w:rPr>
      </w:pPr>
    </w:p>
    <w:p w14:paraId="6D781140" w14:textId="30A7AC32" w:rsidR="004E4C46" w:rsidRPr="00A03CC8" w:rsidRDefault="002F226E" w:rsidP="00D801DB">
      <w:pPr>
        <w:pStyle w:val="1"/>
        <w:rPr>
          <w:iCs/>
        </w:rPr>
      </w:pPr>
      <w:r w:rsidRPr="00A03CC8">
        <w:rPr>
          <w:iCs/>
        </w:rPr>
        <w:lastRenderedPageBreak/>
        <w:t xml:space="preserve">ОБЩИЕ </w:t>
      </w:r>
      <w:r w:rsidR="004E4C46" w:rsidRPr="00A03CC8">
        <w:rPr>
          <w:iCs/>
        </w:rPr>
        <w:t xml:space="preserve">СВЕДЕНИЯ </w:t>
      </w:r>
    </w:p>
    <w:p w14:paraId="0D4E05F5" w14:textId="4FD80C94" w:rsidR="004E4C46" w:rsidRPr="00A03CC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103426462"/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5E642D" w:rsidRPr="00A03CC8">
        <w:rPr>
          <w:iCs/>
          <w:sz w:val="24"/>
          <w:szCs w:val="24"/>
        </w:rPr>
        <w:t>«</w:t>
      </w:r>
      <w:r w:rsidR="00151809">
        <w:rPr>
          <w:iCs/>
          <w:sz w:val="24"/>
          <w:szCs w:val="24"/>
        </w:rPr>
        <w:t>История энергетики</w:t>
      </w:r>
      <w:r w:rsidR="005E642D" w:rsidRPr="00A03CC8">
        <w:rPr>
          <w:iCs/>
          <w:sz w:val="24"/>
          <w:szCs w:val="24"/>
        </w:rPr>
        <w:t xml:space="preserve">» </w:t>
      </w:r>
      <w:r w:rsidR="004E4C46" w:rsidRPr="00A03CC8">
        <w:rPr>
          <w:iCs/>
          <w:sz w:val="24"/>
          <w:szCs w:val="24"/>
        </w:rPr>
        <w:t xml:space="preserve">изучается в </w:t>
      </w:r>
      <w:r w:rsidR="00E53A64">
        <w:rPr>
          <w:iCs/>
          <w:sz w:val="24"/>
          <w:szCs w:val="24"/>
        </w:rPr>
        <w:t>первом</w:t>
      </w:r>
      <w:r w:rsidR="004E4C46" w:rsidRPr="00A03CC8">
        <w:rPr>
          <w:iCs/>
          <w:sz w:val="24"/>
          <w:szCs w:val="24"/>
        </w:rPr>
        <w:t xml:space="preserve"> семестре.</w:t>
      </w:r>
    </w:p>
    <w:p w14:paraId="342C4F0E" w14:textId="1BC96D07" w:rsidR="00B3255D" w:rsidRPr="00A03CC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Курсовая работа/Курсовой проект –не предусмотрен</w:t>
      </w:r>
      <w:r w:rsidRPr="00A03CC8">
        <w:rPr>
          <w:rStyle w:val="ab"/>
          <w:iCs/>
          <w:sz w:val="24"/>
          <w:szCs w:val="24"/>
        </w:rPr>
        <w:footnoteReference w:id="4"/>
      </w:r>
    </w:p>
    <w:bookmarkEnd w:id="10"/>
    <w:p w14:paraId="5B4DB7D2" w14:textId="77777777" w:rsidR="00B3255D" w:rsidRPr="00A03CC8" w:rsidRDefault="00797466" w:rsidP="00B3255D">
      <w:pPr>
        <w:pStyle w:val="2"/>
      </w:pPr>
      <w:r w:rsidRPr="00A03CC8">
        <w:t>Форма промежуточной аттестации</w:t>
      </w:r>
      <w:r w:rsidR="00D069B1" w:rsidRPr="00A03CC8">
        <w:rPr>
          <w:rStyle w:val="ab"/>
          <w:sz w:val="24"/>
          <w:szCs w:val="24"/>
        </w:rPr>
        <w:footnoteReference w:id="5"/>
      </w:r>
      <w:r w:rsidRPr="00A03CC8"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03CC8" w14:paraId="5F1CF038" w14:textId="77777777" w:rsidTr="007B21C3">
        <w:tc>
          <w:tcPr>
            <w:tcW w:w="2306" w:type="dxa"/>
          </w:tcPr>
          <w:p w14:paraId="453AFC05" w14:textId="216FB5F7" w:rsidR="009664F2" w:rsidRPr="00A03CC8" w:rsidRDefault="00E53A6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B9052A" w:rsidRPr="00A03CC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03CC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20D89E6C" w:rsidR="009664F2" w:rsidRPr="00A03CC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 xml:space="preserve">- </w:t>
            </w:r>
            <w:r w:rsidR="000118BB" w:rsidRPr="00A03CC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25AC2AEE" w:rsidR="00F84DC0" w:rsidRPr="00A03CC8" w:rsidRDefault="007E18CB" w:rsidP="00B3400A">
      <w:pPr>
        <w:pStyle w:val="2"/>
      </w:pPr>
      <w:r w:rsidRPr="00A03CC8">
        <w:t xml:space="preserve">Место </w:t>
      </w:r>
      <w:r w:rsidR="009B4BCD" w:rsidRPr="00A03CC8">
        <w:t>учебной дисциплины/</w:t>
      </w:r>
      <w:r w:rsidR="006E2914" w:rsidRPr="00A03CC8">
        <w:t xml:space="preserve">учебного </w:t>
      </w:r>
      <w:r w:rsidR="009B4BCD" w:rsidRPr="00A03CC8">
        <w:t>модуля</w:t>
      </w:r>
      <w:r w:rsidRPr="00A03CC8">
        <w:t xml:space="preserve"> в структуре ОПОП</w:t>
      </w:r>
    </w:p>
    <w:p w14:paraId="7920E654" w14:textId="001FE3AC" w:rsidR="007E18CB" w:rsidRPr="00A03CC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0118BB" w:rsidRPr="00A03CC8">
        <w:rPr>
          <w:iCs/>
          <w:sz w:val="24"/>
          <w:szCs w:val="24"/>
        </w:rPr>
        <w:t>«</w:t>
      </w:r>
      <w:r w:rsidR="00151809">
        <w:rPr>
          <w:iCs/>
          <w:sz w:val="24"/>
          <w:szCs w:val="24"/>
        </w:rPr>
        <w:t>История энергетики</w:t>
      </w:r>
      <w:r w:rsidR="000118BB" w:rsidRPr="00A03CC8">
        <w:rPr>
          <w:iCs/>
          <w:sz w:val="24"/>
          <w:szCs w:val="24"/>
        </w:rPr>
        <w:t>»</w:t>
      </w:r>
      <w:r w:rsidR="00E53A64" w:rsidRPr="00E53A64">
        <w:t xml:space="preserve"> </w:t>
      </w:r>
      <w:r w:rsidR="00E53A64" w:rsidRPr="00E53A64">
        <w:rPr>
          <w:iCs/>
          <w:sz w:val="24"/>
          <w:szCs w:val="24"/>
        </w:rPr>
        <w:t>включена в вариативную часть Блока I.</w:t>
      </w:r>
      <w:r w:rsidR="000118BB" w:rsidRPr="00A03CC8">
        <w:rPr>
          <w:iCs/>
          <w:sz w:val="24"/>
          <w:szCs w:val="24"/>
        </w:rPr>
        <w:t xml:space="preserve"> </w:t>
      </w:r>
    </w:p>
    <w:p w14:paraId="3AF65FA6" w14:textId="6E3BEA3C" w:rsidR="007E18CB" w:rsidRPr="00A03CC8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Основой д</w:t>
      </w:r>
      <w:r w:rsidR="00D0509F" w:rsidRPr="00A03CC8">
        <w:rPr>
          <w:iCs/>
          <w:sz w:val="24"/>
          <w:szCs w:val="24"/>
        </w:rPr>
        <w:t>ля</w:t>
      </w:r>
      <w:r w:rsidR="007E18CB" w:rsidRPr="00A03CC8">
        <w:rPr>
          <w:iCs/>
          <w:sz w:val="24"/>
          <w:szCs w:val="24"/>
        </w:rPr>
        <w:t xml:space="preserve"> освоени</w:t>
      </w:r>
      <w:r w:rsidR="00D0509F" w:rsidRPr="00A03CC8">
        <w:rPr>
          <w:iCs/>
          <w:sz w:val="24"/>
          <w:szCs w:val="24"/>
        </w:rPr>
        <w:t>я</w:t>
      </w:r>
      <w:r w:rsidRPr="00A03CC8">
        <w:rPr>
          <w:iCs/>
          <w:sz w:val="24"/>
          <w:szCs w:val="24"/>
        </w:rPr>
        <w:t xml:space="preserve"> дисциплины/модуля</w:t>
      </w:r>
      <w:r w:rsidR="007E18CB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являются</w:t>
      </w:r>
      <w:r w:rsidR="002F4102" w:rsidRPr="00A03CC8">
        <w:rPr>
          <w:iCs/>
          <w:sz w:val="24"/>
          <w:szCs w:val="24"/>
        </w:rPr>
        <w:t xml:space="preserve"> результаты обучения</w:t>
      </w:r>
      <w:r w:rsidRPr="00A03CC8">
        <w:rPr>
          <w:iCs/>
          <w:sz w:val="24"/>
          <w:szCs w:val="24"/>
        </w:rPr>
        <w:t xml:space="preserve"> по</w:t>
      </w:r>
      <w:r w:rsidR="00CC32F0" w:rsidRPr="00A03CC8">
        <w:rPr>
          <w:iCs/>
          <w:sz w:val="24"/>
          <w:szCs w:val="24"/>
        </w:rPr>
        <w:t xml:space="preserve"> </w:t>
      </w:r>
      <w:r w:rsidR="002C2B69" w:rsidRPr="00A03CC8">
        <w:rPr>
          <w:iCs/>
          <w:sz w:val="24"/>
          <w:szCs w:val="24"/>
        </w:rPr>
        <w:t>предшествующи</w:t>
      </w:r>
      <w:r w:rsidRPr="00A03CC8">
        <w:rPr>
          <w:iCs/>
          <w:sz w:val="24"/>
          <w:szCs w:val="24"/>
        </w:rPr>
        <w:t>м</w:t>
      </w:r>
      <w:r w:rsidR="007E18CB" w:rsidRPr="00A03CC8">
        <w:rPr>
          <w:iCs/>
          <w:sz w:val="24"/>
          <w:szCs w:val="24"/>
        </w:rPr>
        <w:t xml:space="preserve"> дисциплин</w:t>
      </w:r>
      <w:r w:rsidRPr="00A03CC8">
        <w:rPr>
          <w:iCs/>
          <w:sz w:val="24"/>
          <w:szCs w:val="24"/>
        </w:rPr>
        <w:t>ам</w:t>
      </w:r>
      <w:r w:rsidR="00CC32F0" w:rsidRPr="00A03CC8">
        <w:rPr>
          <w:iCs/>
          <w:sz w:val="24"/>
          <w:szCs w:val="24"/>
        </w:rPr>
        <w:t xml:space="preserve"> </w:t>
      </w:r>
      <w:r w:rsidR="007E18CB" w:rsidRPr="00A03CC8">
        <w:rPr>
          <w:iCs/>
          <w:sz w:val="24"/>
          <w:szCs w:val="24"/>
        </w:rPr>
        <w:t>и практик</w:t>
      </w:r>
      <w:r w:rsidRPr="00A03CC8">
        <w:rPr>
          <w:iCs/>
          <w:sz w:val="24"/>
          <w:szCs w:val="24"/>
        </w:rPr>
        <w:t>ам</w:t>
      </w:r>
      <w:r w:rsidR="00C34CAF" w:rsidRPr="00A03CC8">
        <w:rPr>
          <w:rStyle w:val="ab"/>
          <w:iCs/>
          <w:sz w:val="24"/>
          <w:szCs w:val="24"/>
        </w:rPr>
        <w:footnoteReference w:id="6"/>
      </w:r>
      <w:r w:rsidR="007E18CB" w:rsidRPr="00A03CC8">
        <w:rPr>
          <w:iCs/>
          <w:sz w:val="24"/>
          <w:szCs w:val="24"/>
        </w:rPr>
        <w:t>:</w:t>
      </w:r>
    </w:p>
    <w:p w14:paraId="18C02E50" w14:textId="6026602C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Практические занятия</w:t>
      </w:r>
      <w:r w:rsidR="007E18CB" w:rsidRPr="00A03CC8">
        <w:rPr>
          <w:iCs/>
          <w:sz w:val="24"/>
          <w:szCs w:val="24"/>
        </w:rPr>
        <w:t xml:space="preserve"> (например);</w:t>
      </w:r>
    </w:p>
    <w:p w14:paraId="1FBD5FB9" w14:textId="6FBDD443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Реферат</w:t>
      </w:r>
    </w:p>
    <w:p w14:paraId="3F0DF993" w14:textId="6E98F5B9" w:rsidR="007E18CB" w:rsidRPr="00A03CC8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Результаты обучения по </w:t>
      </w:r>
      <w:r w:rsidR="002C2B69" w:rsidRPr="00A03CC8">
        <w:rPr>
          <w:iCs/>
          <w:sz w:val="24"/>
          <w:szCs w:val="24"/>
        </w:rPr>
        <w:t>учебной</w:t>
      </w:r>
      <w:r w:rsidR="007E18CB" w:rsidRPr="00A03CC8">
        <w:rPr>
          <w:iCs/>
          <w:sz w:val="24"/>
          <w:szCs w:val="24"/>
        </w:rPr>
        <w:t xml:space="preserve"> дисциплин</w:t>
      </w:r>
      <w:r w:rsidR="00A85C64" w:rsidRPr="00A03CC8">
        <w:rPr>
          <w:iCs/>
          <w:sz w:val="24"/>
          <w:szCs w:val="24"/>
        </w:rPr>
        <w:t>е</w:t>
      </w:r>
      <w:r w:rsidR="00E55739" w:rsidRPr="00A03CC8">
        <w:rPr>
          <w:iCs/>
          <w:sz w:val="24"/>
          <w:szCs w:val="24"/>
        </w:rPr>
        <w:t xml:space="preserve">/учебному </w:t>
      </w:r>
      <w:r w:rsidR="007E18CB" w:rsidRPr="00A03CC8">
        <w:rPr>
          <w:iCs/>
          <w:sz w:val="24"/>
          <w:szCs w:val="24"/>
        </w:rPr>
        <w:t>модул</w:t>
      </w:r>
      <w:r w:rsidR="00A85C64" w:rsidRPr="00A03CC8">
        <w:rPr>
          <w:iCs/>
          <w:sz w:val="24"/>
          <w:szCs w:val="24"/>
        </w:rPr>
        <w:t>ю</w:t>
      </w:r>
      <w:r w:rsidRPr="00A03CC8">
        <w:rPr>
          <w:iCs/>
          <w:sz w:val="24"/>
          <w:szCs w:val="24"/>
        </w:rPr>
        <w:t>, используются при</w:t>
      </w:r>
      <w:r w:rsidR="007E18CB" w:rsidRPr="00A03CC8">
        <w:rPr>
          <w:iCs/>
          <w:sz w:val="24"/>
          <w:szCs w:val="24"/>
        </w:rPr>
        <w:t xml:space="preserve"> изучени</w:t>
      </w:r>
      <w:r w:rsidRPr="00A03CC8">
        <w:rPr>
          <w:iCs/>
          <w:sz w:val="24"/>
          <w:szCs w:val="24"/>
        </w:rPr>
        <w:t>и</w:t>
      </w:r>
      <w:r w:rsidR="007E18CB" w:rsidRPr="00A03CC8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55E4BC1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Термодинамика</w:t>
      </w:r>
      <w:r w:rsidR="007E18CB" w:rsidRPr="00A03CC8">
        <w:rPr>
          <w:iCs/>
          <w:sz w:val="24"/>
          <w:szCs w:val="24"/>
        </w:rPr>
        <w:t>;</w:t>
      </w:r>
    </w:p>
    <w:p w14:paraId="3C9989D8" w14:textId="6D95F76D" w:rsidR="007B449A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Тепломассообмен</w:t>
      </w:r>
      <w:proofErr w:type="spellEnd"/>
    </w:p>
    <w:p w14:paraId="25F3DDAB" w14:textId="77777777" w:rsidR="00BF7A20" w:rsidRPr="00A03CC8" w:rsidRDefault="00B431BF" w:rsidP="00B3400A">
      <w:pPr>
        <w:pStyle w:val="1"/>
        <w:rPr>
          <w:iCs/>
        </w:rPr>
      </w:pPr>
      <w:r w:rsidRPr="00A03CC8">
        <w:rPr>
          <w:iCs/>
        </w:rPr>
        <w:t xml:space="preserve">ЦЕЛИ И </w:t>
      </w:r>
      <w:r w:rsidR="001D126D" w:rsidRPr="00A03CC8">
        <w:rPr>
          <w:iCs/>
        </w:rPr>
        <w:t>П</w:t>
      </w:r>
      <w:r w:rsidR="00B528A8" w:rsidRPr="00A03CC8">
        <w:rPr>
          <w:iCs/>
        </w:rPr>
        <w:t>ЛАНИРУЕМЫ</w:t>
      </w:r>
      <w:r w:rsidR="001D126D" w:rsidRPr="00A03CC8">
        <w:rPr>
          <w:iCs/>
        </w:rPr>
        <w:t>Е</w:t>
      </w:r>
      <w:r w:rsidR="00B528A8" w:rsidRPr="00A03CC8">
        <w:rPr>
          <w:iCs/>
        </w:rPr>
        <w:t xml:space="preserve"> РЕЗУЛЬТАТ</w:t>
      </w:r>
      <w:r w:rsidR="001D126D" w:rsidRPr="00A03CC8">
        <w:rPr>
          <w:iCs/>
        </w:rPr>
        <w:t>Ы</w:t>
      </w:r>
      <w:r w:rsidR="00B528A8" w:rsidRPr="00A03CC8">
        <w:rPr>
          <w:iCs/>
        </w:rPr>
        <w:t xml:space="preserve"> ОБУЧЕНИЯ ПО ДИСЦИПЛИНЕ</w:t>
      </w:r>
      <w:r w:rsidR="000350F8" w:rsidRPr="00A03CC8">
        <w:rPr>
          <w:iCs/>
        </w:rPr>
        <w:t xml:space="preserve"> (МОДУЛЮ)</w:t>
      </w:r>
    </w:p>
    <w:p w14:paraId="5A583E55" w14:textId="2C7D392A" w:rsidR="00045F40" w:rsidRPr="00A03CC8" w:rsidRDefault="003D5F48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Целью</w:t>
      </w:r>
      <w:r w:rsidR="00D94EF7" w:rsidRPr="00A03CC8">
        <w:rPr>
          <w:rFonts w:eastAsia="Times New Roman"/>
          <w:iCs/>
          <w:sz w:val="24"/>
          <w:szCs w:val="24"/>
        </w:rPr>
        <w:t>/целями</w:t>
      </w:r>
      <w:r w:rsidR="00E55739" w:rsidRPr="00A03CC8">
        <w:rPr>
          <w:rFonts w:eastAsia="Times New Roman"/>
          <w:iCs/>
          <w:sz w:val="24"/>
          <w:szCs w:val="24"/>
        </w:rPr>
        <w:t xml:space="preserve"> изучения дисциплины/модуля</w:t>
      </w:r>
      <w:r w:rsidR="002C2B69" w:rsidRPr="00A03CC8">
        <w:rPr>
          <w:rStyle w:val="ab"/>
          <w:rFonts w:eastAsia="Times New Roman"/>
          <w:iCs/>
          <w:sz w:val="24"/>
          <w:szCs w:val="24"/>
        </w:rPr>
        <w:footnoteReference w:id="7"/>
      </w:r>
      <w:r w:rsidR="00D5517D" w:rsidRPr="00A03CC8">
        <w:rPr>
          <w:rFonts w:eastAsia="Times New Roman"/>
          <w:iCs/>
          <w:sz w:val="24"/>
          <w:szCs w:val="24"/>
        </w:rPr>
        <w:t xml:space="preserve"> </w:t>
      </w:r>
      <w:r w:rsidR="00045F40" w:rsidRPr="00A03CC8">
        <w:rPr>
          <w:rFonts w:eastAsia="Times New Roman"/>
          <w:iCs/>
          <w:sz w:val="24"/>
          <w:szCs w:val="24"/>
        </w:rPr>
        <w:t>«</w:t>
      </w:r>
      <w:r w:rsidR="00151809">
        <w:rPr>
          <w:rFonts w:eastAsia="Times New Roman"/>
          <w:iCs/>
          <w:sz w:val="24"/>
          <w:szCs w:val="24"/>
        </w:rPr>
        <w:t>История энергетики</w:t>
      </w:r>
      <w:r w:rsidR="00045F40" w:rsidRPr="00A03CC8">
        <w:rPr>
          <w:rFonts w:eastAsia="Times New Roman"/>
          <w:iCs/>
          <w:sz w:val="24"/>
          <w:szCs w:val="24"/>
        </w:rPr>
        <w:t>»</w:t>
      </w:r>
      <w:r w:rsidR="00E77B34" w:rsidRPr="00A03CC8">
        <w:rPr>
          <w:rFonts w:eastAsia="Times New Roman"/>
          <w:iCs/>
          <w:sz w:val="24"/>
          <w:szCs w:val="24"/>
        </w:rPr>
        <w:t xml:space="preserve"> </w:t>
      </w:r>
      <w:r w:rsidR="00D5517D" w:rsidRPr="00A03CC8">
        <w:rPr>
          <w:rFonts w:eastAsia="Times New Roman"/>
          <w:iCs/>
          <w:sz w:val="24"/>
          <w:szCs w:val="24"/>
        </w:rPr>
        <w:t>является</w:t>
      </w:r>
      <w:r w:rsidR="00045F40" w:rsidRPr="00A03CC8">
        <w:rPr>
          <w:rFonts w:eastAsia="Times New Roman"/>
          <w:iCs/>
          <w:sz w:val="24"/>
          <w:szCs w:val="24"/>
        </w:rPr>
        <w:t>:</w:t>
      </w:r>
    </w:p>
    <w:p w14:paraId="636B707D" w14:textId="78B88877" w:rsidR="00566BD8" w:rsidRPr="00A03CC8" w:rsidRDefault="004568C1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изучение</w:t>
      </w:r>
      <w:r w:rsidR="00894420" w:rsidRPr="00A03CC8">
        <w:rPr>
          <w:rFonts w:eastAsia="Times New Roman"/>
          <w:iCs/>
          <w:sz w:val="24"/>
          <w:szCs w:val="24"/>
        </w:rPr>
        <w:t xml:space="preserve">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</w:t>
      </w:r>
      <w:r w:rsidR="00F3025C" w:rsidRPr="00A03CC8">
        <w:rPr>
          <w:rFonts w:eastAsia="Times New Roman"/>
          <w:iCs/>
          <w:sz w:val="24"/>
          <w:szCs w:val="24"/>
        </w:rPr>
        <w:t xml:space="preserve">тистической обработки данных, </w:t>
      </w:r>
      <w:r w:rsidR="00894420" w:rsidRPr="00A03CC8">
        <w:rPr>
          <w:rFonts w:eastAsia="Times New Roman"/>
          <w:iCs/>
          <w:sz w:val="24"/>
          <w:szCs w:val="24"/>
        </w:rPr>
        <w:t>методов построения теоретико-вероятностных и статистичес</w:t>
      </w:r>
      <w:r w:rsidR="00566BD8" w:rsidRPr="00A03CC8">
        <w:rPr>
          <w:rFonts w:eastAsia="Times New Roman"/>
          <w:iCs/>
          <w:sz w:val="24"/>
          <w:szCs w:val="24"/>
        </w:rPr>
        <w:t>ких моделей случайных процессов;</w:t>
      </w:r>
    </w:p>
    <w:p w14:paraId="2D44AB71" w14:textId="061BFAC4" w:rsidR="00F47D5C" w:rsidRPr="00A03CC8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03CC8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A03CC8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A03CC8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формирование у</w:t>
      </w:r>
      <w:r w:rsidR="008A3FEA" w:rsidRPr="00A03CC8">
        <w:rPr>
          <w:rFonts w:eastAsia="Times New Roman"/>
          <w:iCs/>
          <w:sz w:val="24"/>
          <w:szCs w:val="24"/>
        </w:rPr>
        <w:t xml:space="preserve"> обучающи</w:t>
      </w:r>
      <w:r w:rsidRPr="00A03CC8">
        <w:rPr>
          <w:rFonts w:eastAsia="Times New Roman"/>
          <w:iCs/>
          <w:sz w:val="24"/>
          <w:szCs w:val="24"/>
        </w:rPr>
        <w:t>хся</w:t>
      </w:r>
      <w:r w:rsidR="00566BD8" w:rsidRPr="00A03CC8">
        <w:rPr>
          <w:rFonts w:eastAsia="Times New Roman"/>
          <w:iCs/>
          <w:sz w:val="24"/>
          <w:szCs w:val="24"/>
        </w:rPr>
        <w:t xml:space="preserve"> </w:t>
      </w:r>
      <w:r w:rsidR="00762EAC" w:rsidRPr="00A03CC8">
        <w:rPr>
          <w:rFonts w:eastAsia="Times New Roman"/>
          <w:iCs/>
          <w:sz w:val="24"/>
          <w:szCs w:val="24"/>
        </w:rPr>
        <w:t>компетенции</w:t>
      </w:r>
      <w:r w:rsidR="00CD18DB" w:rsidRPr="00A03CC8">
        <w:rPr>
          <w:rFonts w:eastAsia="Times New Roman"/>
          <w:iCs/>
          <w:sz w:val="24"/>
          <w:szCs w:val="24"/>
        </w:rPr>
        <w:t>(-й)</w:t>
      </w:r>
      <w:r w:rsidR="00762EAC" w:rsidRPr="00A03CC8">
        <w:rPr>
          <w:rFonts w:eastAsia="Times New Roman"/>
          <w:iCs/>
          <w:sz w:val="24"/>
          <w:szCs w:val="24"/>
        </w:rPr>
        <w:t>,</w:t>
      </w:r>
      <w:r w:rsidR="00894420" w:rsidRPr="00A03CC8">
        <w:rPr>
          <w:rFonts w:eastAsia="Times New Roman"/>
          <w:iCs/>
          <w:sz w:val="24"/>
          <w:szCs w:val="24"/>
        </w:rPr>
        <w:t xml:space="preserve"> </w:t>
      </w:r>
      <w:r w:rsidR="008A3FEA" w:rsidRPr="00A03CC8">
        <w:rPr>
          <w:rFonts w:eastAsia="Times New Roman"/>
          <w:iCs/>
          <w:sz w:val="24"/>
          <w:szCs w:val="24"/>
        </w:rPr>
        <w:t>установленн</w:t>
      </w:r>
      <w:r w:rsidR="00CD18DB" w:rsidRPr="00A03CC8">
        <w:rPr>
          <w:rFonts w:eastAsia="Times New Roman"/>
          <w:iCs/>
          <w:sz w:val="24"/>
          <w:szCs w:val="24"/>
        </w:rPr>
        <w:t>ой(-</w:t>
      </w:r>
      <w:r w:rsidR="008A3FEA" w:rsidRPr="00A03CC8">
        <w:rPr>
          <w:rFonts w:eastAsia="Times New Roman"/>
          <w:iCs/>
          <w:sz w:val="24"/>
          <w:szCs w:val="24"/>
        </w:rPr>
        <w:t>ы</w:t>
      </w:r>
      <w:r w:rsidR="00CD18DB" w:rsidRPr="00A03CC8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A03CC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03CC8">
        <w:rPr>
          <w:rFonts w:eastAsia="Times New Roman"/>
          <w:iCs/>
          <w:sz w:val="24"/>
          <w:szCs w:val="24"/>
        </w:rPr>
        <w:t>с ФГОС ВО по данной дисциплине/модулю</w:t>
      </w:r>
      <w:r w:rsidR="00642081" w:rsidRPr="00A03CC8">
        <w:rPr>
          <w:rFonts w:eastAsia="Times New Roman"/>
          <w:iCs/>
          <w:sz w:val="24"/>
          <w:szCs w:val="24"/>
        </w:rPr>
        <w:t>;</w:t>
      </w:r>
      <w:r w:rsidR="00963DA6" w:rsidRPr="00A03CC8">
        <w:rPr>
          <w:rFonts w:eastAsia="Times New Roman"/>
          <w:iCs/>
          <w:sz w:val="24"/>
          <w:szCs w:val="24"/>
        </w:rPr>
        <w:t xml:space="preserve"> </w:t>
      </w:r>
    </w:p>
    <w:p w14:paraId="35911DAB" w14:textId="7E00DF2A" w:rsidR="00655A44" w:rsidRPr="00A03CC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A03CC8">
        <w:rPr>
          <w:iCs/>
          <w:color w:val="333333"/>
          <w:sz w:val="24"/>
          <w:szCs w:val="24"/>
        </w:rPr>
        <w:t xml:space="preserve">учебной </w:t>
      </w:r>
      <w:r w:rsidRPr="00A03CC8">
        <w:rPr>
          <w:iCs/>
          <w:color w:val="333333"/>
          <w:sz w:val="24"/>
          <w:szCs w:val="24"/>
        </w:rPr>
        <w:t>дисциплине</w:t>
      </w:r>
      <w:r w:rsidR="00E55739" w:rsidRPr="00A03CC8">
        <w:rPr>
          <w:iCs/>
          <w:color w:val="333333"/>
          <w:sz w:val="24"/>
          <w:szCs w:val="24"/>
        </w:rPr>
        <w:t>/</w:t>
      </w:r>
      <w:r w:rsidR="007B21C3" w:rsidRPr="00A03CC8">
        <w:rPr>
          <w:iCs/>
          <w:color w:val="333333"/>
          <w:sz w:val="24"/>
          <w:szCs w:val="24"/>
        </w:rPr>
        <w:t xml:space="preserve">учебному </w:t>
      </w:r>
      <w:r w:rsidR="00E55739" w:rsidRPr="00A03CC8">
        <w:rPr>
          <w:iCs/>
          <w:color w:val="333333"/>
          <w:sz w:val="24"/>
          <w:szCs w:val="24"/>
        </w:rPr>
        <w:t>модулю</w:t>
      </w:r>
      <w:r w:rsidRPr="00A03CC8">
        <w:rPr>
          <w:iCs/>
          <w:color w:val="333333"/>
          <w:sz w:val="24"/>
          <w:szCs w:val="24"/>
        </w:rPr>
        <w:t xml:space="preserve"> является </w:t>
      </w:r>
      <w:r w:rsidR="00963DA6" w:rsidRPr="00A03CC8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A03CC8">
        <w:rPr>
          <w:rFonts w:eastAsia="Times New Roman"/>
          <w:iCs/>
          <w:sz w:val="24"/>
          <w:szCs w:val="24"/>
        </w:rPr>
        <w:t>знаниями, умения</w:t>
      </w:r>
      <w:r w:rsidR="00F47D5C" w:rsidRPr="00A03CC8">
        <w:rPr>
          <w:rFonts w:eastAsia="Times New Roman"/>
          <w:iCs/>
          <w:sz w:val="24"/>
          <w:szCs w:val="24"/>
        </w:rPr>
        <w:t>ми</w:t>
      </w:r>
      <w:r w:rsidR="00963DA6" w:rsidRPr="00A03CC8">
        <w:rPr>
          <w:rFonts w:eastAsia="Times New Roman"/>
          <w:iCs/>
          <w:sz w:val="24"/>
          <w:szCs w:val="24"/>
        </w:rPr>
        <w:t>, навык</w:t>
      </w:r>
      <w:r w:rsidR="00F47D5C" w:rsidRPr="00A03CC8">
        <w:rPr>
          <w:rFonts w:eastAsia="Times New Roman"/>
          <w:iCs/>
          <w:sz w:val="24"/>
          <w:szCs w:val="24"/>
        </w:rPr>
        <w:t>ами</w:t>
      </w:r>
      <w:r w:rsidR="0034380E" w:rsidRPr="00A03CC8">
        <w:rPr>
          <w:rFonts w:eastAsia="Times New Roman"/>
          <w:iCs/>
          <w:sz w:val="24"/>
          <w:szCs w:val="24"/>
        </w:rPr>
        <w:t xml:space="preserve"> и </w:t>
      </w:r>
      <w:r w:rsidR="00963DA6" w:rsidRPr="00A03CC8">
        <w:rPr>
          <w:rFonts w:eastAsia="Times New Roman"/>
          <w:iCs/>
          <w:sz w:val="24"/>
          <w:szCs w:val="24"/>
        </w:rPr>
        <w:t>опыт</w:t>
      </w:r>
      <w:r w:rsidR="00F47D5C" w:rsidRPr="00A03CC8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A03CC8">
        <w:rPr>
          <w:rFonts w:eastAsia="Times New Roman"/>
          <w:iCs/>
          <w:sz w:val="24"/>
          <w:szCs w:val="24"/>
        </w:rPr>
        <w:t>и(</w:t>
      </w:r>
      <w:r w:rsidR="00963DA6" w:rsidRPr="00A03CC8">
        <w:rPr>
          <w:rFonts w:eastAsia="Times New Roman"/>
          <w:iCs/>
          <w:sz w:val="24"/>
          <w:szCs w:val="24"/>
        </w:rPr>
        <w:t>й</w:t>
      </w:r>
      <w:r w:rsidR="00644FBD" w:rsidRPr="00A03CC8">
        <w:rPr>
          <w:rFonts w:eastAsia="Times New Roman"/>
          <w:iCs/>
          <w:sz w:val="24"/>
          <w:szCs w:val="24"/>
        </w:rPr>
        <w:t>)</w:t>
      </w:r>
      <w:r w:rsidR="00963DA6" w:rsidRPr="00A03CC8">
        <w:rPr>
          <w:rFonts w:eastAsia="Times New Roman"/>
          <w:iCs/>
          <w:sz w:val="24"/>
          <w:szCs w:val="24"/>
        </w:rPr>
        <w:t xml:space="preserve"> и </w:t>
      </w:r>
      <w:r w:rsidR="005E43BD" w:rsidRPr="00A03CC8">
        <w:rPr>
          <w:rFonts w:eastAsia="Times New Roman"/>
          <w:iCs/>
          <w:sz w:val="24"/>
          <w:szCs w:val="24"/>
        </w:rPr>
        <w:t>обеспечивающими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A03CC8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учебной </w:t>
      </w:r>
      <w:r w:rsidR="009105BD" w:rsidRPr="00A03CC8">
        <w:rPr>
          <w:rFonts w:eastAsia="Times New Roman"/>
          <w:iCs/>
          <w:sz w:val="24"/>
          <w:szCs w:val="24"/>
        </w:rPr>
        <w:t>дисциплины/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учебного </w:t>
      </w:r>
      <w:r w:rsidR="009105BD" w:rsidRPr="00A03CC8">
        <w:rPr>
          <w:rFonts w:eastAsia="Times New Roman"/>
          <w:iCs/>
          <w:sz w:val="24"/>
          <w:szCs w:val="24"/>
        </w:rPr>
        <w:t>модуля</w:t>
      </w:r>
      <w:r w:rsidR="005E43BD" w:rsidRPr="00A03CC8">
        <w:rPr>
          <w:rFonts w:eastAsia="Times New Roman"/>
          <w:iCs/>
          <w:sz w:val="24"/>
          <w:szCs w:val="24"/>
        </w:rPr>
        <w:t>.</w:t>
      </w:r>
      <w:r w:rsidR="006F347B" w:rsidRPr="00A03CC8">
        <w:rPr>
          <w:rStyle w:val="ab"/>
          <w:rFonts w:eastAsia="Times New Roman"/>
          <w:iCs/>
          <w:sz w:val="24"/>
          <w:szCs w:val="24"/>
        </w:rPr>
        <w:footnoteReference w:id="8"/>
      </w:r>
    </w:p>
    <w:p w14:paraId="133F9B94" w14:textId="3907DC3C" w:rsidR="00495850" w:rsidRPr="00A03CC8" w:rsidRDefault="009105BD" w:rsidP="00B3400A">
      <w:pPr>
        <w:pStyle w:val="2"/>
      </w:pPr>
      <w:r w:rsidRPr="00A03CC8">
        <w:lastRenderedPageBreak/>
        <w:t>Формируемые компетенции,</w:t>
      </w:r>
      <w:r w:rsidR="00E55739" w:rsidRPr="00A03CC8">
        <w:t xml:space="preserve"> и</w:t>
      </w:r>
      <w:r w:rsidR="00BB07B6" w:rsidRPr="00A03CC8">
        <w:t>ндикаторы достижения</w:t>
      </w:r>
      <w:r w:rsidR="00495850" w:rsidRPr="00A03CC8">
        <w:t xml:space="preserve"> компетенци</w:t>
      </w:r>
      <w:r w:rsidR="00E55739" w:rsidRPr="00A03CC8">
        <w:t>й</w:t>
      </w:r>
      <w:r w:rsidR="00495850" w:rsidRPr="00A03CC8">
        <w:t>, соотнесённые с планируемыми резу</w:t>
      </w:r>
      <w:r w:rsidR="00E55739" w:rsidRPr="00A03CC8">
        <w:t>льтатами обучения по дисциплине/модулю</w:t>
      </w:r>
      <w:r w:rsidR="00495850" w:rsidRPr="00A03CC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03CC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A03CC8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9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7C0374D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10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A03CC8">
              <w:rPr>
                <w:b/>
                <w:iCs/>
                <w:sz w:val="22"/>
                <w:szCs w:val="22"/>
              </w:rPr>
              <w:t>/модулю</w:t>
            </w:r>
            <w:r w:rsidRPr="00A03CC8">
              <w:rPr>
                <w:b/>
                <w:iCs/>
                <w:sz w:val="22"/>
                <w:szCs w:val="22"/>
              </w:rPr>
              <w:t xml:space="preserve">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11"/>
            </w:r>
          </w:p>
        </w:tc>
      </w:tr>
      <w:tr w:rsidR="00C87339" w:rsidRPr="00A03CC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E5264DB" w:rsidR="00C87339" w:rsidRPr="00A03CC8" w:rsidRDefault="000118B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 w:rsidR="00D9422F">
              <w:rPr>
                <w:iCs/>
                <w:sz w:val="22"/>
                <w:szCs w:val="22"/>
              </w:rPr>
              <w:t>9</w:t>
            </w:r>
          </w:p>
          <w:p w14:paraId="3756336D" w14:textId="77777777" w:rsidR="00C87339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474FE8D" w:rsidR="004F61A7" w:rsidRPr="00A03CC8" w:rsidRDefault="004F6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E5A720F" w:rsidR="00C87339" w:rsidRPr="00A03CC8" w:rsidRDefault="002E5F3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 w:rsidR="00D9422F">
              <w:rPr>
                <w:iCs/>
              </w:rPr>
              <w:t>9</w:t>
            </w:r>
          </w:p>
          <w:p w14:paraId="7C7986AC" w14:textId="0B39CE08" w:rsidR="00C87339" w:rsidRPr="00A03CC8" w:rsidRDefault="00D9422F" w:rsidP="004B60DB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67CAC" w14:textId="347EEDD9" w:rsidR="00D9422F" w:rsidRPr="00CD5DED" w:rsidRDefault="00D9422F" w:rsidP="00D9422F">
            <w:r w:rsidRPr="00D9422F">
              <w:rPr>
                <w:bCs/>
              </w:rPr>
              <w:t>Способность</w:t>
            </w:r>
            <w:r>
              <w:t xml:space="preserve"> </w:t>
            </w:r>
            <w:r w:rsidRPr="008C6ABE">
              <w:rPr>
                <w:lang w:val="x-none"/>
              </w:rPr>
              <w:t>находить информацию о состоянии современного энергетического бала</w:t>
            </w:r>
            <w:r>
              <w:rPr>
                <w:lang w:val="x-none"/>
              </w:rPr>
              <w:t>нса и перспективах его развития</w:t>
            </w:r>
            <w:r>
              <w:t xml:space="preserve">; </w:t>
            </w:r>
            <w:r w:rsidRPr="00CD5DED">
              <w:rPr>
                <w:lang w:val="x-none"/>
              </w:rPr>
              <w:t>применять положения уже изученных фундаментальных дисциплин к решению простейших теплотехнических задач;</w:t>
            </w:r>
            <w:r>
              <w:t xml:space="preserve"> </w:t>
            </w:r>
            <w:r w:rsidRPr="007842AD">
              <w:t xml:space="preserve">использовать полученные знания при освоении учебного материала в ходе дальнейшего обучения; </w:t>
            </w:r>
          </w:p>
          <w:p w14:paraId="75CB44F3" w14:textId="62FE022E" w:rsidR="00C87339" w:rsidRPr="00A03CC8" w:rsidRDefault="00C87339" w:rsidP="0030610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E53A64" w:rsidRPr="00A03CC8" w14:paraId="07DFB295" w14:textId="77777777" w:rsidTr="00E53A64">
        <w:trPr>
          <w:trHeight w:val="5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53A64" w:rsidRPr="00A03CC8" w:rsidRDefault="00E53A6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D614EF" w:rsidR="00E53A64" w:rsidRPr="00A03CC8" w:rsidRDefault="00E53A6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53A64" w:rsidRPr="00A03CC8" w:rsidRDefault="00E53A6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4B28935B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 xml:space="preserve">СТРУКТУРА </w:t>
      </w:r>
      <w:r w:rsidR="00522B22" w:rsidRPr="00A03CC8">
        <w:rPr>
          <w:iCs/>
        </w:rPr>
        <w:t xml:space="preserve">И СОДЕРЖАНИЕ </w:t>
      </w:r>
      <w:r w:rsidR="009B4BCD" w:rsidRPr="00A03CC8">
        <w:rPr>
          <w:iCs/>
        </w:rPr>
        <w:t>УЧЕБНОЙ ДИСЦИПЛИНЫ/МОДУЛЯ</w:t>
      </w:r>
    </w:p>
    <w:p w14:paraId="40BCA74B" w14:textId="07A6F413" w:rsidR="00342AAE" w:rsidRPr="00A03CC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A03CC8">
        <w:rPr>
          <w:iCs/>
          <w:sz w:val="24"/>
          <w:szCs w:val="24"/>
        </w:rPr>
        <w:t xml:space="preserve">Общая трудоёмкость </w:t>
      </w:r>
      <w:r w:rsidR="009B4BCD" w:rsidRPr="00A03CC8">
        <w:rPr>
          <w:iCs/>
          <w:sz w:val="24"/>
          <w:szCs w:val="24"/>
        </w:rPr>
        <w:t>учебной дисциплины/модуля</w:t>
      </w:r>
      <w:r w:rsidRPr="00A03CC8">
        <w:rPr>
          <w:iCs/>
          <w:sz w:val="24"/>
          <w:szCs w:val="24"/>
        </w:rPr>
        <w:t xml:space="preserve"> </w:t>
      </w:r>
      <w:r w:rsidR="00BF3112" w:rsidRPr="00A03CC8">
        <w:rPr>
          <w:iCs/>
          <w:sz w:val="24"/>
          <w:szCs w:val="24"/>
        </w:rPr>
        <w:t xml:space="preserve">по учебному плану </w:t>
      </w:r>
      <w:r w:rsidRPr="00A03CC8">
        <w:rPr>
          <w:iCs/>
          <w:sz w:val="24"/>
          <w:szCs w:val="24"/>
        </w:rPr>
        <w:t>составляет</w:t>
      </w:r>
      <w:r w:rsidR="00A067AD" w:rsidRPr="00A03CC8">
        <w:rPr>
          <w:rStyle w:val="ab"/>
          <w:iCs/>
          <w:sz w:val="24"/>
          <w:szCs w:val="24"/>
        </w:rPr>
        <w:footnoteReference w:id="12"/>
      </w:r>
      <w:r w:rsidRPr="00A03CC8">
        <w:rPr>
          <w:iCs/>
          <w:sz w:val="24"/>
          <w:szCs w:val="24"/>
        </w:rPr>
        <w:t>:</w:t>
      </w:r>
    </w:p>
    <w:p w14:paraId="48EB8058" w14:textId="5C8FFD8E" w:rsidR="00560461" w:rsidRPr="00A03CC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3C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D8C0BCE" w:rsidR="00560461" w:rsidRPr="00A03CC8" w:rsidRDefault="002E5F3C" w:rsidP="00B6294E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3CC8" w:rsidRDefault="00560461" w:rsidP="00B6294E">
            <w:pPr>
              <w:jc w:val="center"/>
              <w:rPr>
                <w:iCs/>
              </w:rPr>
            </w:pPr>
            <w:proofErr w:type="spellStart"/>
            <w:r w:rsidRPr="00A03CC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03CC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26BA3F" w:rsidR="00560461" w:rsidRPr="00A03CC8" w:rsidRDefault="002E5F3C" w:rsidP="00B6294E">
            <w:pPr>
              <w:jc w:val="center"/>
              <w:rPr>
                <w:iCs/>
              </w:rPr>
            </w:pPr>
            <w:r w:rsidRPr="00A03CC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556828D7" w:rsidR="007F3D0E" w:rsidRPr="00A03CC8" w:rsidRDefault="007F3D0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</w:t>
      </w:r>
      <w:r w:rsidR="00F968C8" w:rsidRPr="00A03CC8">
        <w:t>по видам занятий</w:t>
      </w:r>
      <w:r w:rsidR="003631C8" w:rsidRPr="00A03CC8">
        <w:t xml:space="preserve"> </w:t>
      </w:r>
    </w:p>
    <w:p w14:paraId="6C0FD191" w14:textId="77777777" w:rsidR="00C458C0" w:rsidRPr="00A03CC8" w:rsidRDefault="00C458C0" w:rsidP="00C458C0">
      <w:pPr>
        <w:pStyle w:val="af0"/>
        <w:ind w:left="709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3C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3CC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3CC8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54241E" w:rsidRPr="00A03CC8">
              <w:rPr>
                <w:rStyle w:val="ab"/>
                <w:b/>
                <w:iCs/>
                <w:sz w:val="20"/>
                <w:szCs w:val="20"/>
              </w:rPr>
              <w:footnoteReference w:id="1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3CC8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A03CC8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3CC8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</w:t>
            </w:r>
            <w:r w:rsidR="00262427" w:rsidRPr="00A03CC8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3CC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3CC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3CC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3CC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36A95B" w:rsidR="00262427" w:rsidRPr="00A03CC8" w:rsidRDefault="009932FD" w:rsidP="009B399A">
            <w:pPr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130" w:type="dxa"/>
          </w:tcPr>
          <w:p w14:paraId="2A6AD4FE" w14:textId="290065A3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388A342D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D2AD79D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524EE1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BE176CA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D0BEA5E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9932FD" w:rsidRPr="00A03CC8" w14:paraId="248F48E7" w14:textId="77777777" w:rsidTr="0012098B">
        <w:trPr>
          <w:cantSplit/>
          <w:trHeight w:val="227"/>
        </w:trPr>
        <w:tc>
          <w:tcPr>
            <w:tcW w:w="1943" w:type="dxa"/>
          </w:tcPr>
          <w:p w14:paraId="04AAA151" w14:textId="3F0ADB81" w:rsidR="009932FD" w:rsidRDefault="009932FD" w:rsidP="009932FD">
            <w:pPr>
              <w:rPr>
                <w:iCs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20FB5AF2" w14:textId="634FD9B3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5DCCA6E" w14:textId="130E8C76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  <w:r w:rsidRPr="00A03CC8">
              <w:rPr>
                <w:iCs/>
              </w:rPr>
              <w:t>*</w:t>
            </w:r>
            <w:r w:rsidRPr="00A03CC8">
              <w:rPr>
                <w:rStyle w:val="ab"/>
                <w:iCs/>
              </w:rPr>
              <w:footnoteReference w:id="14"/>
            </w:r>
          </w:p>
        </w:tc>
        <w:tc>
          <w:tcPr>
            <w:tcW w:w="834" w:type="dxa"/>
            <w:shd w:val="clear" w:color="auto" w:fill="auto"/>
          </w:tcPr>
          <w:p w14:paraId="624ED9F7" w14:textId="5516B9F4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A03CC8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60CCA2D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B4D3F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34D711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52B7852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FB3D721" w14:textId="0A4AA165" w:rsidR="009932FD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A03CC8">
              <w:rPr>
                <w:iCs/>
              </w:rPr>
              <w:t>*</w:t>
            </w:r>
          </w:p>
        </w:tc>
        <w:tc>
          <w:tcPr>
            <w:tcW w:w="837" w:type="dxa"/>
          </w:tcPr>
          <w:p w14:paraId="5150D1D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</w:tr>
      <w:tr w:rsidR="009932FD" w:rsidRPr="00A03CC8" w14:paraId="042CB403" w14:textId="77777777" w:rsidTr="0012098B">
        <w:trPr>
          <w:cantSplit/>
          <w:trHeight w:val="227"/>
        </w:trPr>
        <w:tc>
          <w:tcPr>
            <w:tcW w:w="1943" w:type="dxa"/>
          </w:tcPr>
          <w:p w14:paraId="0BDCF002" w14:textId="30E3CADF" w:rsidR="009932FD" w:rsidRDefault="009932FD" w:rsidP="009932FD">
            <w:pPr>
              <w:rPr>
                <w:iCs/>
              </w:rPr>
            </w:pPr>
            <w:r>
              <w:rPr>
                <w:iCs/>
              </w:rPr>
              <w:t>зимняя сессия</w:t>
            </w:r>
          </w:p>
        </w:tc>
        <w:tc>
          <w:tcPr>
            <w:tcW w:w="1130" w:type="dxa"/>
          </w:tcPr>
          <w:p w14:paraId="35F02903" w14:textId="095F8A90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96218FA" w14:textId="1F6088AD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651433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C4B92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0FFD1BA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1DAE35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B0CE5D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BE9BEF3" w14:textId="0464699E" w:rsidR="009932FD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714F2433" w14:textId="2F04B90B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932FD" w:rsidRPr="00A03CC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932FD" w:rsidRPr="00A03CC8" w:rsidRDefault="009932FD" w:rsidP="009932FD">
            <w:pPr>
              <w:jc w:val="right"/>
              <w:rPr>
                <w:iCs/>
              </w:rPr>
            </w:pPr>
            <w:r w:rsidRPr="00A03CC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385E59E1" w:rsidR="00AE3FB0" w:rsidRPr="00A03CC8" w:rsidRDefault="007F3D0E" w:rsidP="00AE3FB0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</w:t>
      </w:r>
      <w:r w:rsidR="002A584B" w:rsidRPr="00A03CC8">
        <w:t>я</w:t>
      </w:r>
      <w:r w:rsidR="004927C8" w:rsidRPr="00A03CC8">
        <w:t xml:space="preserve"> </w:t>
      </w:r>
      <w:r w:rsidR="00F968C8" w:rsidRPr="00A03CC8">
        <w:t>по видам занятий</w:t>
      </w:r>
      <w:r w:rsidR="003631C8" w:rsidRPr="00A03CC8">
        <w:t xml:space="preserve"> (очно-заочная форма обучения)</w:t>
      </w:r>
      <w:r w:rsidR="00721AD5" w:rsidRPr="00A03CC8">
        <w:t xml:space="preserve"> </w:t>
      </w:r>
    </w:p>
    <w:p w14:paraId="56F90C03" w14:textId="3681C03F" w:rsidR="00AE3FB0" w:rsidRPr="00A03CC8" w:rsidRDefault="00721AD5" w:rsidP="00AE3FB0">
      <w:pPr>
        <w:pStyle w:val="2"/>
        <w:rPr>
          <w:sz w:val="22"/>
          <w:szCs w:val="22"/>
        </w:rPr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</w:t>
      </w:r>
      <w:r w:rsidR="00F968C8" w:rsidRPr="00A03CC8">
        <w:t>ля обучающихся по видам занятий</w:t>
      </w:r>
      <w:r w:rsidRPr="00A03CC8">
        <w:t xml:space="preserve"> (заочная форма обучения)</w:t>
      </w:r>
    </w:p>
    <w:p w14:paraId="03A97BE7" w14:textId="77777777" w:rsidR="005776C0" w:rsidRPr="00A03CC8" w:rsidRDefault="005776C0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A03CC8" w:rsidRDefault="00B00330" w:rsidP="00975912">
      <w:pPr>
        <w:pStyle w:val="af0"/>
        <w:numPr>
          <w:ilvl w:val="1"/>
          <w:numId w:val="8"/>
        </w:numPr>
        <w:jc w:val="both"/>
        <w:rPr>
          <w:iCs/>
        </w:rPr>
        <w:sectPr w:rsidR="00B00330" w:rsidRPr="00A03CC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F4E196" w:rsidR="004D2D12" w:rsidRPr="00A03CC8" w:rsidRDefault="004D2D12" w:rsidP="00B3400A">
      <w:pPr>
        <w:pStyle w:val="2"/>
      </w:pPr>
      <w:r w:rsidRPr="00A03CC8">
        <w:lastRenderedPageBreak/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</w:t>
      </w:r>
      <w:r w:rsidR="009932FD">
        <w:t>за</w:t>
      </w:r>
      <w:r w:rsidRPr="00A03CC8">
        <w:t>очная форма обучения)</w:t>
      </w:r>
    </w:p>
    <w:p w14:paraId="4F0542B3" w14:textId="77777777" w:rsidR="00D36911" w:rsidRPr="00A03CC8" w:rsidRDefault="00D36911" w:rsidP="00A11BF6">
      <w:pPr>
        <w:rPr>
          <w:bCs/>
          <w:iCs/>
        </w:rPr>
      </w:pPr>
      <w:r w:rsidRPr="00A03CC8">
        <w:rPr>
          <w:bCs/>
          <w:iCs/>
          <w:u w:val="single"/>
        </w:rPr>
        <w:t xml:space="preserve">Столбцы </w:t>
      </w:r>
      <w:r w:rsidRPr="00A03CC8">
        <w:rPr>
          <w:bCs/>
          <w:iCs/>
        </w:rPr>
        <w:t xml:space="preserve">непредусмотренных видов учебной работы удалять не следует, это нарушит структуру таблицы, их просто не заполняют. </w:t>
      </w:r>
    </w:p>
    <w:p w14:paraId="6749C1D9" w14:textId="54826DAD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>При заполнении таблицы</w:t>
      </w:r>
      <w:r w:rsidR="00A11BF6" w:rsidRPr="00A03CC8">
        <w:rPr>
          <w:bCs/>
          <w:iCs/>
        </w:rPr>
        <w:t xml:space="preserve"> нужно </w:t>
      </w:r>
      <w:r w:rsidRPr="00A03CC8">
        <w:rPr>
          <w:bCs/>
          <w:iCs/>
        </w:rPr>
        <w:t>удал</w:t>
      </w:r>
      <w:r w:rsidR="00A11BF6" w:rsidRPr="00A03CC8">
        <w:rPr>
          <w:bCs/>
          <w:iCs/>
        </w:rPr>
        <w:t>я</w:t>
      </w:r>
      <w:r w:rsidRPr="00A03CC8">
        <w:rPr>
          <w:bCs/>
          <w:iCs/>
        </w:rPr>
        <w:t xml:space="preserve">ть </w:t>
      </w:r>
      <w:r w:rsidRPr="00A03CC8">
        <w:rPr>
          <w:bCs/>
          <w:iCs/>
          <w:u w:val="single"/>
        </w:rPr>
        <w:t>строки</w:t>
      </w:r>
      <w:r w:rsidRPr="00A03CC8">
        <w:rPr>
          <w:bCs/>
          <w:iCs/>
        </w:rPr>
        <w:t xml:space="preserve"> </w:t>
      </w:r>
      <w:r w:rsidR="00A11BF6" w:rsidRPr="00A03CC8">
        <w:rPr>
          <w:bCs/>
          <w:iCs/>
        </w:rPr>
        <w:t xml:space="preserve">соответствующих </w:t>
      </w:r>
      <w:r w:rsidRPr="00A03CC8">
        <w:rPr>
          <w:bCs/>
          <w:iCs/>
        </w:rPr>
        <w:t>видов учебной работы, которые не предусмотрены рабочей программой, например</w:t>
      </w:r>
      <w:r w:rsidR="005459AF" w:rsidRPr="00A03CC8">
        <w:rPr>
          <w:bCs/>
          <w:iCs/>
        </w:rPr>
        <w:t>,</w:t>
      </w:r>
      <w:r w:rsidRPr="00A03CC8">
        <w:rPr>
          <w:bCs/>
          <w:iCs/>
        </w:rPr>
        <w:t xml:space="preserve"> лабораторные </w:t>
      </w:r>
      <w:r w:rsidR="005459AF" w:rsidRPr="00A03CC8">
        <w:rPr>
          <w:bCs/>
          <w:iCs/>
        </w:rPr>
        <w:t>работы</w:t>
      </w:r>
      <w:r w:rsidRPr="00A03CC8">
        <w:rPr>
          <w:bCs/>
          <w:iCs/>
        </w:rPr>
        <w:t xml:space="preserve">. </w:t>
      </w:r>
      <w:r w:rsidR="002D52CD" w:rsidRPr="00A03CC8">
        <w:rPr>
          <w:bCs/>
          <w:iCs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A03CC8" w:rsidRDefault="00F15802" w:rsidP="002B20D1">
      <w:pPr>
        <w:rPr>
          <w:bCs/>
          <w:iCs/>
        </w:rPr>
      </w:pPr>
      <w:r w:rsidRPr="00A03CC8">
        <w:rPr>
          <w:bCs/>
          <w:iCs/>
        </w:rPr>
        <w:t xml:space="preserve">В столбце </w:t>
      </w:r>
      <w:r w:rsidR="00D36911" w:rsidRPr="00A03CC8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A03CC8">
        <w:rPr>
          <w:bCs/>
          <w:iCs/>
        </w:rPr>
        <w:t xml:space="preserve"> и указанные в пп.3.1 – 3.3</w:t>
      </w:r>
      <w:r w:rsidRPr="00A03CC8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03CC8" w14:paraId="11E85686" w14:textId="77777777" w:rsidTr="000F56B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3C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A03CC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</w:t>
            </w:r>
            <w:r w:rsidR="00127577" w:rsidRPr="00A03CC8">
              <w:rPr>
                <w:b/>
                <w:iCs/>
                <w:sz w:val="18"/>
                <w:szCs w:val="18"/>
              </w:rPr>
              <w:t>(ы)</w:t>
            </w:r>
            <w:r w:rsidRPr="00A03CC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0D61" w:rsidRPr="00A03CC8">
              <w:rPr>
                <w:rStyle w:val="ab"/>
                <w:b/>
                <w:iCs/>
                <w:sz w:val="20"/>
                <w:szCs w:val="20"/>
              </w:rPr>
              <w:footnoteReference w:id="15"/>
            </w:r>
            <w:r w:rsidRPr="00A03CC8">
              <w:rPr>
                <w:b/>
                <w:iCs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03CC8">
              <w:rPr>
                <w:rStyle w:val="ab"/>
                <w:b/>
                <w:iCs/>
                <w:sz w:val="20"/>
                <w:szCs w:val="20"/>
              </w:rPr>
              <w:footnoteReference w:id="16"/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A03CC8" w14:paraId="667ABF42" w14:textId="77777777" w:rsidTr="000F56B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3C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38623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3633C2CC" w14:textId="77777777" w:rsidTr="000F56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A03CC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6A6AB0" w:rsidRPr="00A03CC8">
              <w:rPr>
                <w:rStyle w:val="ab"/>
                <w:b/>
                <w:iCs/>
                <w:sz w:val="18"/>
                <w:szCs w:val="18"/>
              </w:rPr>
              <w:footnoteReference w:id="17"/>
            </w:r>
            <w:r w:rsidRPr="00A03CC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Pr="00A03CC8">
              <w:rPr>
                <w:rStyle w:val="ab"/>
                <w:rFonts w:cs="Arial"/>
                <w:b/>
                <w:iCs/>
                <w:sz w:val="18"/>
                <w:szCs w:val="18"/>
              </w:rPr>
              <w:footnoteReference w:id="18"/>
            </w:r>
            <w:r w:rsidRPr="00A03CC8">
              <w:rPr>
                <w:rFonts w:cs="Arial"/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A03CC8" w14:paraId="6614102E" w14:textId="77777777" w:rsidTr="000F56B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EC9F52C" w:rsidR="00386236" w:rsidRPr="00A03CC8" w:rsidRDefault="00DC5B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4267C">
              <w:t>Установочная сессия</w:t>
            </w:r>
            <w:r>
              <w:t xml:space="preserve"> (1 курс)</w:t>
            </w:r>
          </w:p>
        </w:tc>
      </w:tr>
      <w:tr w:rsidR="00A57354" w:rsidRPr="00A03CC8" w14:paraId="18D4C8CE" w14:textId="77777777" w:rsidTr="000F56BB">
        <w:trPr>
          <w:trHeight w:val="227"/>
        </w:trPr>
        <w:tc>
          <w:tcPr>
            <w:tcW w:w="1701" w:type="dxa"/>
            <w:vMerge w:val="restart"/>
          </w:tcPr>
          <w:p w14:paraId="5B4EF8F5" w14:textId="01DF3BB4" w:rsidR="00A57354" w:rsidRPr="00A03CC8" w:rsidRDefault="009932F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</w:t>
            </w:r>
            <w:r w:rsidR="002E5F3C" w:rsidRPr="00A03CC8">
              <w:rPr>
                <w:iCs/>
              </w:rPr>
              <w:t>ПК-</w:t>
            </w:r>
            <w:r>
              <w:rPr>
                <w:iCs/>
              </w:rPr>
              <w:t>9</w:t>
            </w:r>
          </w:p>
        </w:tc>
        <w:tc>
          <w:tcPr>
            <w:tcW w:w="5953" w:type="dxa"/>
          </w:tcPr>
          <w:p w14:paraId="7FB1BE32" w14:textId="3FB755A2" w:rsidR="00A57354" w:rsidRPr="00A03CC8" w:rsidRDefault="00A57354" w:rsidP="00B07EE7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  <w:r w:rsidRPr="00A03CC8">
              <w:rPr>
                <w:b/>
                <w:iCs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A03CC8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5FA1EC7" w:rsidR="00A57354" w:rsidRPr="00A03CC8" w:rsidRDefault="009932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002" w:type="dxa"/>
          </w:tcPr>
          <w:p w14:paraId="0377751F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A03CC8" w14:paraId="5BAE51A7" w14:textId="77777777" w:rsidTr="000F56BB">
        <w:tc>
          <w:tcPr>
            <w:tcW w:w="1701" w:type="dxa"/>
            <w:vMerge/>
          </w:tcPr>
          <w:p w14:paraId="36285690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A03CC8" w:rsidRDefault="00A57354" w:rsidP="00B6294E">
            <w:pPr>
              <w:rPr>
                <w:iCs/>
              </w:rPr>
            </w:pPr>
            <w:r w:rsidRPr="00A03CC8">
              <w:rPr>
                <w:iCs/>
              </w:rPr>
              <w:t xml:space="preserve">Тема 1.1 </w:t>
            </w:r>
          </w:p>
          <w:p w14:paraId="39CFEBB3" w14:textId="77777777" w:rsidR="006D65F3" w:rsidRPr="006D65F3" w:rsidRDefault="006D65F3" w:rsidP="006D65F3">
            <w:pPr>
              <w:rPr>
                <w:rFonts w:ascii="Times" w:hAnsi="Times"/>
              </w:rPr>
            </w:pPr>
            <w:r w:rsidRPr="006D65F3">
              <w:rPr>
                <w:rFonts w:ascii="Times" w:hAnsi="Times"/>
              </w:rPr>
              <w:t>Введение.</w:t>
            </w:r>
          </w:p>
          <w:p w14:paraId="3B7F441F" w14:textId="6D40DEC9" w:rsidR="00A57354" w:rsidRPr="00A03CC8" w:rsidRDefault="006D65F3" w:rsidP="006D65F3">
            <w:pPr>
              <w:rPr>
                <w:iCs/>
              </w:rPr>
            </w:pPr>
            <w:bookmarkStart w:id="11" w:name="_Hlk103426581"/>
            <w:r w:rsidRPr="006D65F3">
              <w:rPr>
                <w:rFonts w:ascii="Times" w:hAnsi="Times"/>
              </w:rPr>
              <w:t>Направление и профиль подготовки.</w:t>
            </w:r>
            <w:bookmarkEnd w:id="11"/>
          </w:p>
        </w:tc>
        <w:tc>
          <w:tcPr>
            <w:tcW w:w="815" w:type="dxa"/>
          </w:tcPr>
          <w:p w14:paraId="1C6538CC" w14:textId="47EFA055" w:rsidR="00A57354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66460F4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34F336D1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A03CC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A03CC8" w:rsidRDefault="003A3CAB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Формы текущего </w:t>
            </w:r>
            <w:r w:rsidR="008547D1" w:rsidRPr="00A03CC8">
              <w:rPr>
                <w:iCs/>
              </w:rPr>
              <w:t xml:space="preserve">контроля </w:t>
            </w:r>
          </w:p>
          <w:p w14:paraId="6B94011A" w14:textId="227C060B" w:rsidR="003A3CAB" w:rsidRPr="00A03CC8" w:rsidRDefault="008547D1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>по разделу</w:t>
            </w:r>
            <w:r w:rsidR="003A3CAB" w:rsidRPr="00A03CC8">
              <w:rPr>
                <w:iCs/>
              </w:rPr>
              <w:t xml:space="preserve"> </w:t>
            </w:r>
            <w:r w:rsidR="003A3CAB" w:rsidRPr="00A03CC8">
              <w:rPr>
                <w:iCs/>
                <w:lang w:val="en-US"/>
              </w:rPr>
              <w:t>I</w:t>
            </w:r>
            <w:r w:rsidR="003A3CAB" w:rsidRPr="00A03CC8">
              <w:rPr>
                <w:iCs/>
              </w:rPr>
              <w:t>:</w:t>
            </w:r>
            <w:r w:rsidR="006216E8" w:rsidRPr="00A03CC8">
              <w:rPr>
                <w:rStyle w:val="ab"/>
                <w:iCs/>
              </w:rPr>
              <w:footnoteReference w:id="19"/>
            </w:r>
          </w:p>
          <w:p w14:paraId="5484C33B" w14:textId="1CB449D8" w:rsidR="001B2C86" w:rsidRPr="00907E7D" w:rsidRDefault="00DC5B17" w:rsidP="006D6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>
              <w:rPr>
                <w:i/>
                <w:sz w:val="20"/>
                <w:szCs w:val="20"/>
              </w:rPr>
              <w:t>Контрольная работа (устный опрос)</w:t>
            </w:r>
          </w:p>
          <w:p w14:paraId="11D60C9B" w14:textId="0B6FA11E" w:rsidR="00A57354" w:rsidRPr="00A03CC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A03CC8" w14:paraId="65BC9C4F" w14:textId="77777777" w:rsidTr="000F56BB">
        <w:tc>
          <w:tcPr>
            <w:tcW w:w="1701" w:type="dxa"/>
            <w:vMerge/>
          </w:tcPr>
          <w:p w14:paraId="11487F6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0CBE142E" w:rsidR="00A57354" w:rsidRPr="00A03CC8" w:rsidRDefault="00781377" w:rsidP="003803AB">
            <w:pPr>
              <w:rPr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II</w:t>
            </w:r>
            <w:r w:rsidRPr="00A03CC8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История развития энергетики. Виды энергии.</w:t>
            </w:r>
          </w:p>
        </w:tc>
        <w:tc>
          <w:tcPr>
            <w:tcW w:w="815" w:type="dxa"/>
          </w:tcPr>
          <w:p w14:paraId="68368244" w14:textId="7BA766BF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3E826D0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13B9936" w:rsidR="00A57354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002" w:type="dxa"/>
            <w:vMerge/>
          </w:tcPr>
          <w:p w14:paraId="0ACFECD0" w14:textId="77777777" w:rsidR="00A57354" w:rsidRPr="00A03CC8" w:rsidRDefault="00A57354" w:rsidP="00DA301F">
            <w:pPr>
              <w:jc w:val="both"/>
              <w:rPr>
                <w:iCs/>
              </w:rPr>
            </w:pPr>
          </w:p>
        </w:tc>
      </w:tr>
      <w:tr w:rsidR="006D65F3" w:rsidRPr="00A03CC8" w14:paraId="2080B45A" w14:textId="77777777" w:rsidTr="000F56BB">
        <w:tc>
          <w:tcPr>
            <w:tcW w:w="1701" w:type="dxa"/>
            <w:vMerge/>
          </w:tcPr>
          <w:p w14:paraId="497F481D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7989E3" w14:textId="77777777" w:rsidR="00781377" w:rsidRPr="00A03CC8" w:rsidRDefault="00781377" w:rsidP="00781377">
            <w:pPr>
              <w:rPr>
                <w:iCs/>
              </w:rPr>
            </w:pPr>
            <w:r w:rsidRPr="00A03CC8">
              <w:rPr>
                <w:iCs/>
              </w:rPr>
              <w:t xml:space="preserve">Тема 1.2 </w:t>
            </w:r>
          </w:p>
          <w:p w14:paraId="38BB5D18" w14:textId="7FAB718C" w:rsidR="006D65F3" w:rsidRPr="00A03CC8" w:rsidRDefault="00781377" w:rsidP="00781377">
            <w:pPr>
              <w:rPr>
                <w:iCs/>
              </w:rPr>
            </w:pPr>
            <w:r w:rsidRPr="006D65F3">
              <w:rPr>
                <w:iCs/>
              </w:rPr>
              <w:t>Виды энергии и соответствующие им носители</w:t>
            </w:r>
          </w:p>
        </w:tc>
        <w:tc>
          <w:tcPr>
            <w:tcW w:w="815" w:type="dxa"/>
          </w:tcPr>
          <w:p w14:paraId="06EF2ED3" w14:textId="051915B7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2C25DFEB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440BF2A4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39C660E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81377" w:rsidRPr="00A03CC8" w14:paraId="74A31493" w14:textId="77777777" w:rsidTr="000F56BB">
        <w:tc>
          <w:tcPr>
            <w:tcW w:w="1701" w:type="dxa"/>
            <w:vMerge/>
          </w:tcPr>
          <w:p w14:paraId="0425A572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9D6402" w14:textId="77777777" w:rsidR="00781377" w:rsidRPr="00A03CC8" w:rsidRDefault="00781377" w:rsidP="00781377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3</w:t>
            </w:r>
            <w:r w:rsidRPr="00A03CC8">
              <w:rPr>
                <w:iCs/>
              </w:rPr>
              <w:t xml:space="preserve"> </w:t>
            </w:r>
          </w:p>
          <w:p w14:paraId="3348C1AF" w14:textId="6F1273F8" w:rsidR="00781377" w:rsidRDefault="00781377" w:rsidP="00781377">
            <w:pPr>
              <w:rPr>
                <w:iCs/>
              </w:rPr>
            </w:pPr>
            <w:r w:rsidRPr="00BC112F">
              <w:t>История развития энергетики</w:t>
            </w:r>
          </w:p>
        </w:tc>
        <w:tc>
          <w:tcPr>
            <w:tcW w:w="815" w:type="dxa"/>
          </w:tcPr>
          <w:p w14:paraId="093B240E" w14:textId="1F999145" w:rsidR="00781377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CE2D985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BF9224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564C38" w14:textId="77777777" w:rsidR="00781377" w:rsidRPr="00A03CC8" w:rsidRDefault="007813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B6AB5A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D87F94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65F3" w:rsidRPr="00A03CC8" w14:paraId="4B9A2963" w14:textId="77777777" w:rsidTr="000F56BB">
        <w:tc>
          <w:tcPr>
            <w:tcW w:w="1701" w:type="dxa"/>
            <w:vMerge/>
          </w:tcPr>
          <w:p w14:paraId="4835E6A0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AED045" w14:textId="77777777" w:rsidR="006D65F3" w:rsidRPr="00A03CC8" w:rsidRDefault="006D65F3" w:rsidP="00DD6033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4</w:t>
            </w:r>
            <w:r w:rsidRPr="00A03CC8">
              <w:rPr>
                <w:iCs/>
              </w:rPr>
              <w:t xml:space="preserve"> </w:t>
            </w:r>
          </w:p>
          <w:p w14:paraId="56DD7119" w14:textId="4178A901" w:rsidR="006D65F3" w:rsidRPr="00A03CC8" w:rsidRDefault="006D65F3" w:rsidP="00B07EE7">
            <w:pPr>
              <w:rPr>
                <w:iCs/>
              </w:rPr>
            </w:pPr>
            <w:r w:rsidRPr="00BC112F">
              <w:rPr>
                <w:color w:val="000000"/>
              </w:rPr>
              <w:t>Энергетика XXI века</w:t>
            </w:r>
          </w:p>
        </w:tc>
        <w:tc>
          <w:tcPr>
            <w:tcW w:w="815" w:type="dxa"/>
          </w:tcPr>
          <w:p w14:paraId="0848B848" w14:textId="3FBE1D16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2299A37A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052975D2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1493410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65F3" w:rsidRPr="00A03CC8" w14:paraId="45FA51AC" w14:textId="77777777" w:rsidTr="000F56BB">
        <w:tc>
          <w:tcPr>
            <w:tcW w:w="1701" w:type="dxa"/>
            <w:vMerge/>
          </w:tcPr>
          <w:p w14:paraId="74328B23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6BC964" w14:textId="77777777" w:rsidR="006D65F3" w:rsidRPr="00A03CC8" w:rsidRDefault="006D65F3" w:rsidP="006D65F3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5</w:t>
            </w:r>
            <w:r w:rsidRPr="00A03CC8">
              <w:rPr>
                <w:iCs/>
              </w:rPr>
              <w:t xml:space="preserve"> </w:t>
            </w:r>
          </w:p>
          <w:p w14:paraId="5210A531" w14:textId="0B19DCF8" w:rsidR="006D65F3" w:rsidRPr="00A03CC8" w:rsidRDefault="006D65F3" w:rsidP="00DD6033">
            <w:pPr>
              <w:rPr>
                <w:iCs/>
              </w:rPr>
            </w:pPr>
            <w:r w:rsidRPr="00BC112F">
              <w:t>Экологические проблемы энергетики</w:t>
            </w:r>
          </w:p>
        </w:tc>
        <w:tc>
          <w:tcPr>
            <w:tcW w:w="815" w:type="dxa"/>
          </w:tcPr>
          <w:p w14:paraId="639E1CCB" w14:textId="604FD1E3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58C7352E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D500B63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33F7A64F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92F81" w:rsidRPr="00A03CC8" w14:paraId="50288957" w14:textId="77777777" w:rsidTr="000F56BB">
        <w:trPr>
          <w:trHeight w:val="329"/>
        </w:trPr>
        <w:tc>
          <w:tcPr>
            <w:tcW w:w="1701" w:type="dxa"/>
            <w:vMerge/>
          </w:tcPr>
          <w:p w14:paraId="7A017A0B" w14:textId="77777777" w:rsidR="00F92F81" w:rsidRPr="00A03CC8" w:rsidRDefault="00F92F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B400E4" w14:textId="34DA751D" w:rsidR="00F92F81" w:rsidRPr="00A03CC8" w:rsidRDefault="00F92F81" w:rsidP="00A03D86">
            <w:pPr>
              <w:tabs>
                <w:tab w:val="left" w:pos="1950"/>
              </w:tabs>
              <w:jc w:val="both"/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0592FF47" w14:textId="0FF263F5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7357EF1A" w14:textId="270A5F4C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0F7CAE03" w14:textId="39F487F6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69E2389B" w14:textId="1F059C48" w:rsidR="00F92F81" w:rsidRPr="00A03CC8" w:rsidRDefault="00F92F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26A273F1" w14:textId="5569DF85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F92F81" w:rsidRPr="00A03CC8" w:rsidRDefault="00F92F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C5B17" w:rsidRPr="00A03CC8" w14:paraId="066429E2" w14:textId="77777777" w:rsidTr="000F56BB">
        <w:tc>
          <w:tcPr>
            <w:tcW w:w="1701" w:type="dxa"/>
            <w:vMerge/>
          </w:tcPr>
          <w:p w14:paraId="2ADFFC8B" w14:textId="77777777" w:rsidR="00DC5B17" w:rsidRPr="00A03CC8" w:rsidRDefault="00DC5B17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E82727" w14:textId="59447767" w:rsidR="00DC5B17" w:rsidRPr="00A03CC8" w:rsidRDefault="00DC5B17" w:rsidP="00DC5B17">
            <w:pPr>
              <w:rPr>
                <w:iCs/>
              </w:rPr>
            </w:pPr>
            <w:r w:rsidRPr="007E5F91">
              <w:rPr>
                <w:b/>
              </w:rPr>
              <w:t>ИТОГО установочной сессии (</w:t>
            </w:r>
            <w:r>
              <w:rPr>
                <w:b/>
              </w:rPr>
              <w:t>1</w:t>
            </w:r>
            <w:r w:rsidRPr="007E5F91">
              <w:rPr>
                <w:b/>
              </w:rPr>
              <w:t xml:space="preserve"> курс)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32E805" w14:textId="44766329" w:rsidR="00DC5B17" w:rsidRPr="00A03CC8" w:rsidRDefault="00DC5B17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FBF48B" w14:textId="77777777" w:rsidR="00DC5B17" w:rsidRPr="00A03CC8" w:rsidRDefault="00DC5B17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E11B30" w14:textId="6AE25BDF" w:rsidR="00DC5B17" w:rsidRPr="00A03CC8" w:rsidRDefault="00DC5B17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4157E0" w14:textId="352B4BE3" w:rsidR="00DC5B17" w:rsidRPr="00A03CC8" w:rsidRDefault="00DC5B17" w:rsidP="00DC5B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CD4EA57" w14:textId="6A080CF6" w:rsidR="00DC5B17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  <w:vMerge/>
          </w:tcPr>
          <w:p w14:paraId="3F2EEDC3" w14:textId="6FFCC362" w:rsidR="00DC5B17" w:rsidRPr="00A03CC8" w:rsidRDefault="00DC5B17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F56BB" w:rsidRPr="00A03CC8" w14:paraId="42E5F29F" w14:textId="77777777" w:rsidTr="000F56B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5C060AC" w14:textId="77777777" w:rsidR="000F56BB" w:rsidRPr="00A03CC8" w:rsidRDefault="000F56BB" w:rsidP="00C22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99BAD" w14:textId="77777777" w:rsidR="000F56BB" w:rsidRPr="00A03CC8" w:rsidRDefault="000F56BB" w:rsidP="00C22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4267C">
              <w:t>Установочная сессия</w:t>
            </w:r>
            <w:r>
              <w:t xml:space="preserve"> (1 курс)</w:t>
            </w:r>
          </w:p>
        </w:tc>
      </w:tr>
      <w:tr w:rsidR="000F56BB" w:rsidRPr="00A03CC8" w14:paraId="25130555" w14:textId="77777777" w:rsidTr="000F56BB">
        <w:tc>
          <w:tcPr>
            <w:tcW w:w="1701" w:type="dxa"/>
          </w:tcPr>
          <w:p w14:paraId="55BFD732" w14:textId="77777777" w:rsidR="000F56BB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BAF6B5C" w14:textId="286DBE05" w:rsidR="000F56BB" w:rsidRPr="00A03CC8" w:rsidRDefault="000F56BB" w:rsidP="00DC5B17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3B68C3A" w14:textId="77777777" w:rsidR="000F56BB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D2E64D0" w14:textId="77777777" w:rsidR="000F56BB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DE4DF1" w14:textId="77777777" w:rsidR="000F56BB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660C9E0" w14:textId="77777777" w:rsidR="000F56BB" w:rsidRPr="00A03CC8" w:rsidRDefault="000F56BB" w:rsidP="00DC5B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2D807A" w14:textId="151F8EB9" w:rsidR="000F56BB" w:rsidRPr="00A03CC8" w:rsidRDefault="000F56BB" w:rsidP="00DC5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</w:tcPr>
          <w:p w14:paraId="7C935390" w14:textId="77777777" w:rsidR="00294B0D" w:rsidRPr="007E5F91" w:rsidRDefault="00294B0D" w:rsidP="00294B0D">
            <w:pPr>
              <w:jc w:val="both"/>
              <w:rPr>
                <w:iCs/>
              </w:rPr>
            </w:pPr>
            <w:r w:rsidRPr="007E5F91">
              <w:rPr>
                <w:iCs/>
              </w:rPr>
              <w:t>зачет в письменной</w:t>
            </w:r>
          </w:p>
          <w:p w14:paraId="0EA68398" w14:textId="3AF9B7EB" w:rsidR="000F56BB" w:rsidRPr="00A03CC8" w:rsidRDefault="00294B0D" w:rsidP="00294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5F91">
              <w:rPr>
                <w:iCs/>
              </w:rPr>
              <w:t xml:space="preserve"> форме по вопросам</w:t>
            </w:r>
          </w:p>
        </w:tc>
      </w:tr>
      <w:tr w:rsidR="000F56BB" w:rsidRPr="00A03CC8" w14:paraId="16BDB4CF" w14:textId="77777777" w:rsidTr="000F56BB">
        <w:tc>
          <w:tcPr>
            <w:tcW w:w="1701" w:type="dxa"/>
          </w:tcPr>
          <w:p w14:paraId="583AA56A" w14:textId="7777777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5AE2B4CE" w:rsidR="000F56BB" w:rsidRPr="00A03CC8" w:rsidRDefault="000F56BB" w:rsidP="00294B0D">
            <w:pPr>
              <w:jc w:val="right"/>
              <w:rPr>
                <w:iCs/>
              </w:rPr>
            </w:pPr>
            <w:r w:rsidRPr="007E5F91">
              <w:rPr>
                <w:b/>
              </w:rPr>
              <w:t>ИТОГО летняя сессия</w:t>
            </w:r>
          </w:p>
        </w:tc>
        <w:tc>
          <w:tcPr>
            <w:tcW w:w="815" w:type="dxa"/>
          </w:tcPr>
          <w:p w14:paraId="643B0D6B" w14:textId="5481124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28B5EDCB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E312E0" w14:textId="66705CA3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656AFD3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0301405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5F91">
              <w:t>68</w:t>
            </w:r>
          </w:p>
        </w:tc>
        <w:tc>
          <w:tcPr>
            <w:tcW w:w="4002" w:type="dxa"/>
          </w:tcPr>
          <w:p w14:paraId="0E240418" w14:textId="4322ED7B" w:rsidR="000F56BB" w:rsidRPr="00A03CC8" w:rsidRDefault="000F56BB" w:rsidP="000F56BB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F56BB" w:rsidRPr="00A03CC8" w14:paraId="35B0B16D" w14:textId="77777777" w:rsidTr="000F56BB">
        <w:tc>
          <w:tcPr>
            <w:tcW w:w="1701" w:type="dxa"/>
          </w:tcPr>
          <w:p w14:paraId="0C16E56D" w14:textId="7777777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F7CC2AE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E5F9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6EFBF610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05F55FFC" w14:textId="7777777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03D6C388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5F91">
              <w:rPr>
                <w:b/>
              </w:rPr>
              <w:t>6</w:t>
            </w:r>
          </w:p>
        </w:tc>
        <w:tc>
          <w:tcPr>
            <w:tcW w:w="816" w:type="dxa"/>
          </w:tcPr>
          <w:p w14:paraId="7AB12C7A" w14:textId="4A49A215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0541A9FC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5F91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77777777" w:rsidR="000F56BB" w:rsidRPr="00A03CC8" w:rsidRDefault="000F56BB" w:rsidP="000F5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3EBD1F3" w14:textId="5C93127C" w:rsidR="008A0ADE" w:rsidRPr="00A03CC8" w:rsidRDefault="008A0AD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A03CC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A0F0E" w:rsidRPr="00A03CC8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F3B4EE8" w14:textId="1D20D398" w:rsidR="004D2D12" w:rsidRPr="00A03CC8" w:rsidRDefault="004D2D12" w:rsidP="00B3400A">
      <w:pPr>
        <w:pStyle w:val="2"/>
      </w:pPr>
      <w:r w:rsidRPr="00A03CC8">
        <w:lastRenderedPageBreak/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A03CC8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A03CC8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A03CC8">
              <w:rPr>
                <w:b/>
                <w:iCs/>
                <w:sz w:val="18"/>
                <w:szCs w:val="18"/>
              </w:rPr>
              <w:t>самостоятельн</w:t>
            </w:r>
            <w:r w:rsidRPr="00A03CC8">
              <w:rPr>
                <w:b/>
                <w:iCs/>
                <w:sz w:val="18"/>
                <w:szCs w:val="18"/>
              </w:rPr>
              <w:t>ой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работ</w:t>
            </w:r>
            <w:r w:rsidRPr="00A03CC8">
              <w:rPr>
                <w:b/>
                <w:iCs/>
                <w:sz w:val="18"/>
                <w:szCs w:val="18"/>
              </w:rPr>
              <w:t>ы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A03CC8">
              <w:rPr>
                <w:b/>
                <w:iCs/>
                <w:sz w:val="20"/>
                <w:szCs w:val="20"/>
              </w:rPr>
              <w:t>,</w:t>
            </w:r>
            <w:r w:rsidRPr="00A03CC8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A03CC8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720D5" w:rsidRPr="00A03CC8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A03CC8" w:rsidRDefault="00EB5B08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3FBC21E9" w14:textId="77777777" w:rsidR="009A51EF" w:rsidRPr="00A03CC8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A03CC8" w:rsidRDefault="00D965B9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A03CC8" w:rsidRDefault="00D965B9" w:rsidP="00975912">
      <w:pPr>
        <w:pStyle w:val="af0"/>
        <w:numPr>
          <w:ilvl w:val="1"/>
          <w:numId w:val="8"/>
        </w:numPr>
        <w:jc w:val="both"/>
        <w:rPr>
          <w:iCs/>
        </w:rPr>
        <w:sectPr w:rsidR="00D965B9" w:rsidRPr="00A03C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A03CC8" w:rsidRDefault="00F57450" w:rsidP="00F60511">
      <w:pPr>
        <w:pStyle w:val="2"/>
      </w:pPr>
      <w:r w:rsidRPr="00A03CC8">
        <w:lastRenderedPageBreak/>
        <w:t>Краткое с</w:t>
      </w:r>
      <w:r w:rsidR="00F60511" w:rsidRPr="00A03CC8">
        <w:t xml:space="preserve">одержание </w:t>
      </w:r>
      <w:r w:rsidR="009B4BCD" w:rsidRPr="00A03CC8">
        <w:t>учебной дисциплины/</w:t>
      </w:r>
      <w:r w:rsidR="006E5EA3" w:rsidRPr="00A03CC8">
        <w:t xml:space="preserve">учебного </w:t>
      </w:r>
      <w:r w:rsidR="009B4BCD" w:rsidRPr="00A03CC8">
        <w:t>модуля</w:t>
      </w:r>
      <w:r w:rsidR="00F60511" w:rsidRPr="00A03CC8">
        <w:rPr>
          <w:rStyle w:val="ab"/>
        </w:rPr>
        <w:footnoteReference w:id="2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03CC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A03CC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A03CC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</w:tr>
      <w:tr w:rsidR="006E5EA3" w:rsidRPr="00A03CC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03CC8" w:rsidRDefault="006E5EA3" w:rsidP="00F60511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6E5EA3" w:rsidRPr="00A03CC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03CC8" w:rsidRDefault="006E5EA3" w:rsidP="00F60511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4B58D" w14:textId="77777777" w:rsidR="00F92F81" w:rsidRPr="00BC112F" w:rsidRDefault="00F92F81" w:rsidP="00F92F81">
            <w:r w:rsidRPr="00BC112F">
              <w:t>Введение.</w:t>
            </w:r>
          </w:p>
          <w:p w14:paraId="28D250C7" w14:textId="57E5B40B" w:rsidR="006E5EA3" w:rsidRPr="00A03CC8" w:rsidRDefault="00F92F81" w:rsidP="00F92F81">
            <w:pPr>
              <w:rPr>
                <w:iCs/>
              </w:rPr>
            </w:pPr>
            <w:r w:rsidRPr="00BC112F">
              <w:t>Направление и профиль подготовки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F97F2C" w:rsidR="006E5EA3" w:rsidRPr="00A03CC8" w:rsidRDefault="00F92F81" w:rsidP="0009487C">
            <w:pPr>
              <w:rPr>
                <w:iCs/>
              </w:rPr>
            </w:pPr>
            <w:r w:rsidRPr="00BC112F">
              <w:t xml:space="preserve">Учебный план и </w:t>
            </w:r>
            <w:r w:rsidRPr="00BC112F">
              <w:rPr>
                <w:bCs/>
              </w:rPr>
              <w:t>реализация направления подготовки на Кафедре промышленной теплоэнергетики Предмет и задачи дисциплины.</w:t>
            </w:r>
          </w:p>
        </w:tc>
      </w:tr>
      <w:tr w:rsidR="006E5EA3" w:rsidRPr="00A03CC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bCs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283F64" w:rsidR="006E5EA3" w:rsidRPr="00A03CC8" w:rsidRDefault="00F92F81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История развития энергетики. Виды энергии. </w:t>
            </w:r>
          </w:p>
        </w:tc>
      </w:tr>
      <w:tr w:rsidR="004634AB" w:rsidRPr="00A03CC8" w14:paraId="07881D3A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6F49" w14:textId="4357F4DC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 w:rsidR="00F92F81">
              <w:rPr>
                <w:bCs/>
                <w:i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D3C" w14:textId="5D13B253" w:rsidR="004634AB" w:rsidRPr="00A03CC8" w:rsidRDefault="00F92F81" w:rsidP="00045F40">
            <w:pPr>
              <w:rPr>
                <w:iCs/>
              </w:rPr>
            </w:pPr>
            <w:r w:rsidRPr="00BC112F">
              <w:t>Виды энергии и соответствующие им носители.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BC9C3" w14:textId="60DFCA53" w:rsidR="004634AB" w:rsidRPr="00A03CC8" w:rsidRDefault="00F92F81" w:rsidP="00045F40">
            <w:pPr>
              <w:rPr>
                <w:iCs/>
              </w:rPr>
            </w:pPr>
            <w:r w:rsidRPr="00BC112F">
              <w:t xml:space="preserve">Энергия и ее виды. Энергоресурсы. Ресурсы возобновляемые и </w:t>
            </w:r>
            <w:proofErr w:type="spellStart"/>
            <w:r w:rsidRPr="00BC112F">
              <w:t>невозобновляемые</w:t>
            </w:r>
            <w:proofErr w:type="spellEnd"/>
            <w:r w:rsidRPr="00BC112F">
              <w:t>. Способы преобразования тепловой, механической и электрической энергии.</w:t>
            </w:r>
          </w:p>
        </w:tc>
      </w:tr>
      <w:tr w:rsidR="004634AB" w:rsidRPr="00A03CC8" w14:paraId="0F34E710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F651" w14:textId="62DA3D65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3667" w14:textId="4B80BD17" w:rsidR="004634AB" w:rsidRPr="00A03CC8" w:rsidRDefault="00F92F81" w:rsidP="00045F40">
            <w:pPr>
              <w:rPr>
                <w:iCs/>
              </w:rPr>
            </w:pPr>
            <w:r w:rsidRPr="00BC112F">
              <w:t>История развития энергетики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ED100" w14:textId="3B02FD48" w:rsidR="004634AB" w:rsidRPr="00A03CC8" w:rsidRDefault="00F92F81" w:rsidP="00045F40">
            <w:pPr>
              <w:rPr>
                <w:iCs/>
              </w:rPr>
            </w:pPr>
            <w:r w:rsidRPr="00BC112F">
              <w:t>Гидро- и ветроэнергетика как начальный период развития энергетики. История теплоэнергетики. История электроэнергетики. Формирование комплексной энергетики. Ядерная энергия.</w:t>
            </w:r>
          </w:p>
        </w:tc>
      </w:tr>
      <w:tr w:rsidR="004634AB" w:rsidRPr="00A03CC8" w14:paraId="4C8A0B22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003D" w14:textId="465E0094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36E1" w14:textId="64DCB6A8" w:rsidR="004634AB" w:rsidRPr="00A03CC8" w:rsidRDefault="00F92F81" w:rsidP="00045F40">
            <w:pPr>
              <w:rPr>
                <w:iCs/>
              </w:rPr>
            </w:pPr>
            <w:r w:rsidRPr="00BC112F">
              <w:rPr>
                <w:color w:val="000000"/>
              </w:rPr>
              <w:t>Энергетика XXI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D2891" w14:textId="4597E4E9" w:rsidR="004634AB" w:rsidRPr="00A03CC8" w:rsidRDefault="00F92F81" w:rsidP="00045F40">
            <w:pPr>
              <w:rPr>
                <w:iCs/>
              </w:rPr>
            </w:pPr>
            <w:r w:rsidRPr="00BC112F">
              <w:t>Альтернативная энергетика. Развитие ветроэнергетики, геотермальной и солнечной энергетики. Комплексное использование нетрадиционных возобновляемых источников энергии.</w:t>
            </w:r>
          </w:p>
        </w:tc>
      </w:tr>
      <w:tr w:rsidR="00F92F81" w:rsidRPr="00A03CC8" w14:paraId="36864A3A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1B04" w14:textId="7C115150" w:rsidR="00F92F81" w:rsidRPr="00A03CC8" w:rsidRDefault="00F92F81" w:rsidP="00045F40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3E8C" w14:textId="27F22135" w:rsidR="00F92F81" w:rsidRPr="00BC112F" w:rsidRDefault="00F92F81" w:rsidP="00045F40">
            <w:pPr>
              <w:rPr>
                <w:color w:val="000000"/>
              </w:rPr>
            </w:pPr>
            <w:r w:rsidRPr="00BC112F">
              <w:t>Экологические проблемы энергетики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44F63" w14:textId="210CB7E6" w:rsidR="00F92F81" w:rsidRPr="00BC112F" w:rsidRDefault="00F92F81" w:rsidP="00045F40">
            <w:r w:rsidRPr="000D5D48">
              <w:t xml:space="preserve">Методы </w:t>
            </w:r>
            <w:r>
              <w:t>поддержания безопасных концентраций</w:t>
            </w:r>
            <w:r w:rsidRPr="000D5D48">
              <w:t xml:space="preserve"> выбро</w:t>
            </w:r>
            <w:r>
              <w:t>сов промышленных объектов энергетики.</w:t>
            </w:r>
          </w:p>
        </w:tc>
      </w:tr>
    </w:tbl>
    <w:p w14:paraId="787E738C" w14:textId="77777777" w:rsidR="00F062CE" w:rsidRPr="00A03CC8" w:rsidRDefault="00F062CE" w:rsidP="00F062CE">
      <w:pPr>
        <w:pStyle w:val="2"/>
      </w:pPr>
      <w:r w:rsidRPr="00A03CC8">
        <w:t>Организация самостоятельной работы обучающихся</w:t>
      </w:r>
    </w:p>
    <w:p w14:paraId="2623B7E0" w14:textId="4113FF6C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3CC8">
        <w:rPr>
          <w:iCs/>
          <w:sz w:val="24"/>
          <w:szCs w:val="24"/>
        </w:rPr>
        <w:t xml:space="preserve">на </w:t>
      </w:r>
      <w:r w:rsidRPr="00A03CC8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включает в себя:</w:t>
      </w:r>
      <w:r w:rsidRPr="00A03CC8">
        <w:rPr>
          <w:rStyle w:val="ab"/>
          <w:iCs/>
          <w:sz w:val="24"/>
          <w:szCs w:val="24"/>
        </w:rPr>
        <w:footnoteReference w:id="22"/>
      </w:r>
    </w:p>
    <w:p w14:paraId="7627A9E8" w14:textId="778A7894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подготовку к лекциям, практическим, зачет</w:t>
      </w:r>
      <w:r w:rsidR="004634AB" w:rsidRPr="00A03CC8">
        <w:rPr>
          <w:iCs/>
          <w:sz w:val="24"/>
          <w:szCs w:val="24"/>
        </w:rPr>
        <w:t>у</w:t>
      </w:r>
      <w:r w:rsidRPr="00A03CC8">
        <w:rPr>
          <w:iCs/>
          <w:sz w:val="24"/>
          <w:szCs w:val="24"/>
        </w:rPr>
        <w:t>;</w:t>
      </w:r>
    </w:p>
    <w:p w14:paraId="6AAE29C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lastRenderedPageBreak/>
        <w:t>изучение</w:t>
      </w:r>
      <w:r w:rsidR="009B399A" w:rsidRPr="00A03CC8">
        <w:rPr>
          <w:iCs/>
          <w:sz w:val="24"/>
          <w:szCs w:val="24"/>
        </w:rPr>
        <w:t xml:space="preserve"> разделов/тем</w:t>
      </w:r>
      <w:r w:rsidRPr="00A03CC8">
        <w:rPr>
          <w:iCs/>
          <w:sz w:val="24"/>
          <w:szCs w:val="24"/>
        </w:rPr>
        <w:t xml:space="preserve">, </w:t>
      </w:r>
      <w:proofErr w:type="gramStart"/>
      <w:r w:rsidRPr="00A03CC8">
        <w:rPr>
          <w:iCs/>
          <w:sz w:val="24"/>
          <w:szCs w:val="24"/>
        </w:rPr>
        <w:t>не выносимых</w:t>
      </w:r>
      <w:proofErr w:type="gramEnd"/>
      <w:r w:rsidRPr="00A03CC8">
        <w:rPr>
          <w:iCs/>
          <w:sz w:val="24"/>
          <w:szCs w:val="24"/>
        </w:rPr>
        <w:t xml:space="preserve"> на лекции и практические занятия</w:t>
      </w:r>
      <w:r w:rsidR="009B399A" w:rsidRPr="00A03CC8">
        <w:rPr>
          <w:iCs/>
          <w:sz w:val="24"/>
          <w:szCs w:val="24"/>
        </w:rPr>
        <w:t xml:space="preserve"> самостоятельно</w:t>
      </w:r>
      <w:r w:rsidRPr="00A03CC8">
        <w:rPr>
          <w:iCs/>
          <w:sz w:val="24"/>
          <w:szCs w:val="24"/>
        </w:rPr>
        <w:t>;</w:t>
      </w:r>
    </w:p>
    <w:p w14:paraId="45D432A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A03CC8" w:rsidRDefault="00BD2F50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1165507D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контактной работы</w:t>
      </w:r>
      <w:r w:rsidRPr="00A03CC8">
        <w:rPr>
          <w:rStyle w:val="ab"/>
          <w:iCs/>
          <w:sz w:val="24"/>
          <w:szCs w:val="24"/>
        </w:rPr>
        <w:footnoteReference w:id="23"/>
      </w:r>
      <w:r w:rsidRPr="00A03CC8">
        <w:rPr>
          <w:iCs/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конс</w:t>
      </w:r>
      <w:r w:rsidR="009B399A" w:rsidRPr="00A03CC8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A03CC8">
        <w:rPr>
          <w:iCs/>
          <w:sz w:val="24"/>
          <w:szCs w:val="24"/>
        </w:rPr>
        <w:t>;</w:t>
      </w:r>
    </w:p>
    <w:p w14:paraId="6A0FD143" w14:textId="60C46443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03CC8">
        <w:rPr>
          <w:iCs/>
          <w:sz w:val="24"/>
          <w:szCs w:val="24"/>
        </w:rPr>
        <w:t>/родственного</w:t>
      </w:r>
      <w:r w:rsidRPr="00A03CC8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4634AB" w:rsidRPr="00A03CC8">
        <w:rPr>
          <w:iCs/>
          <w:sz w:val="24"/>
          <w:szCs w:val="24"/>
        </w:rPr>
        <w:t>.</w:t>
      </w:r>
    </w:p>
    <w:p w14:paraId="402A6760" w14:textId="77777777" w:rsidR="00F062CE" w:rsidRPr="00A03CC8" w:rsidRDefault="00F062CE" w:rsidP="00045F40">
      <w:pPr>
        <w:jc w:val="both"/>
        <w:rPr>
          <w:iCs/>
          <w:sz w:val="24"/>
          <w:szCs w:val="24"/>
        </w:rPr>
      </w:pPr>
    </w:p>
    <w:p w14:paraId="35CCAD69" w14:textId="3DF0B409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Перечень </w:t>
      </w:r>
      <w:r w:rsidR="006E5EA3" w:rsidRPr="00A03CC8">
        <w:rPr>
          <w:iCs/>
          <w:sz w:val="24"/>
          <w:szCs w:val="24"/>
        </w:rPr>
        <w:t>разделов/</w:t>
      </w:r>
      <w:r w:rsidRPr="00A03CC8">
        <w:rPr>
          <w:iCs/>
          <w:sz w:val="24"/>
          <w:szCs w:val="24"/>
        </w:rPr>
        <w:t>тем</w:t>
      </w:r>
      <w:r w:rsidR="006E5EA3" w:rsidRPr="00A03CC8">
        <w:rPr>
          <w:iCs/>
          <w:sz w:val="24"/>
          <w:szCs w:val="24"/>
        </w:rPr>
        <w:t>/</w:t>
      </w:r>
      <w:r w:rsidRPr="00A03CC8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03CC8">
        <w:rPr>
          <w:rStyle w:val="ab"/>
          <w:iCs/>
          <w:sz w:val="24"/>
          <w:szCs w:val="24"/>
        </w:rPr>
        <w:footnoteReference w:id="24"/>
      </w:r>
      <w:r w:rsidRPr="00A03CC8">
        <w:rPr>
          <w:iCs/>
          <w:sz w:val="24"/>
          <w:szCs w:val="24"/>
        </w:rPr>
        <w:t xml:space="preserve"> </w:t>
      </w:r>
      <w:r w:rsidRPr="00A03CC8">
        <w:rPr>
          <w:rStyle w:val="ab"/>
          <w:iCs/>
          <w:sz w:val="24"/>
          <w:szCs w:val="24"/>
        </w:rPr>
        <w:footnoteReference w:id="25"/>
      </w:r>
    </w:p>
    <w:p w14:paraId="08255F54" w14:textId="77777777" w:rsidR="00F062CE" w:rsidRPr="00A03CC8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412"/>
        <w:gridCol w:w="3821"/>
        <w:gridCol w:w="1698"/>
        <w:gridCol w:w="718"/>
      </w:tblGrid>
      <w:tr w:rsidR="00BD2F50" w:rsidRPr="00A03CC8" w14:paraId="355024DB" w14:textId="77777777" w:rsidTr="0065739D">
        <w:trPr>
          <w:cantSplit/>
          <w:trHeight w:val="1644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A03CC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03CC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03CC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03CC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03CC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A03CC8" w14:paraId="58FE9529" w14:textId="77777777" w:rsidTr="0065739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03CC8" w:rsidRDefault="00F062CE" w:rsidP="009B399A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A03CC8" w:rsidRDefault="00F062CE" w:rsidP="009B399A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2B2FC0" w:rsidRPr="00A03CC8" w14:paraId="76AA903F" w14:textId="77777777" w:rsidTr="0065739D">
        <w:trPr>
          <w:trHeight w:val="1771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A021EB1" w:rsidR="002B2FC0" w:rsidRPr="00A03CC8" w:rsidRDefault="002B2FC0" w:rsidP="009B399A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lastRenderedPageBreak/>
              <w:t>Тема 1.</w:t>
            </w:r>
            <w:r w:rsidR="004634AB" w:rsidRPr="00A03CC8"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D8F853E" w:rsidR="002B2FC0" w:rsidRPr="00A03CC8" w:rsidRDefault="00781377" w:rsidP="009B399A">
            <w:pPr>
              <w:rPr>
                <w:bCs/>
                <w:iCs/>
              </w:rPr>
            </w:pPr>
            <w:r w:rsidRPr="00781377">
              <w:rPr>
                <w:iCs/>
              </w:rPr>
              <w:t>Введение. Направление и профиль подготовки.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14D6A1F" w:rsidR="002B2FC0" w:rsidRPr="00A03CC8" w:rsidRDefault="00781377" w:rsidP="00865FCB">
            <w:pPr>
              <w:rPr>
                <w:bCs/>
                <w:iCs/>
              </w:rPr>
            </w:pPr>
            <w:r w:rsidRPr="00781377">
              <w:rPr>
                <w:iCs/>
              </w:rPr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A4FD0B1" w:rsidR="00AA6FCF" w:rsidRPr="00A03CC8" w:rsidRDefault="00781377" w:rsidP="009B399A">
            <w:pPr>
              <w:rPr>
                <w:iCs/>
              </w:rPr>
            </w:pPr>
            <w:r>
              <w:rPr>
                <w:iCs/>
              </w:rPr>
              <w:t>В</w:t>
            </w:r>
            <w:r w:rsidR="0065739D" w:rsidRPr="00A03CC8">
              <w:rPr>
                <w:iCs/>
              </w:rPr>
              <w:t>ыполнение ИДЗ (ИДЗ)</w:t>
            </w:r>
            <w:r w:rsidR="00DE1A9D" w:rsidRPr="00A03CC8">
              <w:rPr>
                <w:iCs/>
              </w:rPr>
              <w:t>,</w:t>
            </w:r>
          </w:p>
          <w:p w14:paraId="03EBDB34" w14:textId="271E4AC6" w:rsidR="00DE1A9D" w:rsidRPr="00A03CC8" w:rsidRDefault="00DE1A9D" w:rsidP="009B399A">
            <w:pPr>
              <w:rPr>
                <w:b/>
                <w:iCs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FFC225" w:rsidR="002B2FC0" w:rsidRPr="00A03CC8" w:rsidRDefault="00D40A7D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781377" w:rsidRPr="00A03CC8" w14:paraId="1181673C" w14:textId="77777777" w:rsidTr="003F5D83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21C2" w14:textId="77777777" w:rsidR="00781377" w:rsidRPr="00A03CC8" w:rsidRDefault="00781377" w:rsidP="003F5D83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DCF2A" w14:textId="77777777" w:rsidR="00781377" w:rsidRPr="00A03CC8" w:rsidRDefault="00781377" w:rsidP="003F5D83">
            <w:pPr>
              <w:rPr>
                <w:iCs/>
              </w:rPr>
            </w:pPr>
            <w:r w:rsidRPr="00A03CC8">
              <w:rPr>
                <w:b/>
                <w:iCs/>
              </w:rPr>
              <w:t>Анализ возможных воздействий в промышленности</w:t>
            </w:r>
          </w:p>
        </w:tc>
      </w:tr>
      <w:tr w:rsidR="00D40A7D" w:rsidRPr="00A03CC8" w14:paraId="5874D327" w14:textId="2770609E" w:rsidTr="00DC5B17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0652A04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66BCD38" w:rsidR="00D40A7D" w:rsidRPr="00A03CC8" w:rsidRDefault="00D40A7D" w:rsidP="00781377">
            <w:pPr>
              <w:rPr>
                <w:iCs/>
              </w:rPr>
            </w:pPr>
            <w:r w:rsidRPr="000B2ADC">
              <w:t>Виды энергии и соответствующие им носители.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7C99E43" w:rsidR="00D40A7D" w:rsidRPr="00A03CC8" w:rsidRDefault="00D40A7D" w:rsidP="00781377">
            <w:pPr>
              <w:rPr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360D2761" w:rsidR="00D40A7D" w:rsidRPr="00A03CC8" w:rsidRDefault="00D40A7D" w:rsidP="00781377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D37673D" w14:textId="1435372E" w:rsidR="00D40A7D" w:rsidRPr="00A03CC8" w:rsidRDefault="00D40A7D" w:rsidP="00781377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D40A7D" w:rsidRPr="00A03CC8" w14:paraId="36569CE4" w14:textId="77777777" w:rsidTr="00DC5B17">
        <w:trPr>
          <w:trHeight w:val="1265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B398F8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2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FF2A72F" w:rsidR="00D40A7D" w:rsidRPr="00A03CC8" w:rsidRDefault="00D40A7D" w:rsidP="00781377">
            <w:pPr>
              <w:rPr>
                <w:bCs/>
                <w:iCs/>
              </w:rPr>
            </w:pPr>
            <w:r w:rsidRPr="000B2ADC">
              <w:t>История развития энергетики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00A6594" w:rsidR="00D40A7D" w:rsidRPr="00A03CC8" w:rsidRDefault="00D40A7D" w:rsidP="00781377">
            <w:pPr>
              <w:rPr>
                <w:bCs/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B946EFE" w14:textId="60A92B49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  <w:p w14:paraId="4283FF8E" w14:textId="15769D9A" w:rsidR="00D40A7D" w:rsidRPr="00A03CC8" w:rsidRDefault="00D40A7D" w:rsidP="00781377">
            <w:pPr>
              <w:rPr>
                <w:b/>
                <w:iCs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385BD712" w14:textId="561B84C2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671F74E3" w14:textId="7A252183" w:rsidTr="00DC5B17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9F36FF1" w:rsidR="00D40A7D" w:rsidRPr="00A03CC8" w:rsidRDefault="00D40A7D" w:rsidP="00781377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3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605DF" w14:textId="083868E3" w:rsidR="00D40A7D" w:rsidRPr="00A03CC8" w:rsidRDefault="00D40A7D" w:rsidP="00781377">
            <w:pPr>
              <w:rPr>
                <w:b/>
                <w:bCs/>
                <w:iCs/>
              </w:rPr>
            </w:pPr>
            <w:r w:rsidRPr="000B2ADC">
              <w:t>Энергетика XXI века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2432A3" w14:textId="3391A9D2" w:rsidR="00D40A7D" w:rsidRPr="00A03CC8" w:rsidRDefault="00D40A7D" w:rsidP="00781377">
            <w:pPr>
              <w:rPr>
                <w:b/>
                <w:bCs/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3C0884" w14:textId="06B465BF" w:rsidR="00D40A7D" w:rsidRPr="00A03CC8" w:rsidRDefault="00D40A7D" w:rsidP="00781377">
            <w:pPr>
              <w:rPr>
                <w:b/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7D839DE4" w14:textId="1FED76D3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2A9F188F" w14:textId="56EF0FA2" w:rsidTr="00DC5B17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6718" w14:textId="11C8DDD4" w:rsidR="00D40A7D" w:rsidRPr="00A03CC8" w:rsidRDefault="00D40A7D" w:rsidP="00781377">
            <w:pPr>
              <w:rPr>
                <w:b/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4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39F803" w14:textId="6925B0E0" w:rsidR="00D40A7D" w:rsidRPr="00A03CC8" w:rsidRDefault="00D40A7D" w:rsidP="00781377">
            <w:pPr>
              <w:rPr>
                <w:b/>
                <w:iCs/>
              </w:rPr>
            </w:pPr>
            <w:r w:rsidRPr="000B2ADC">
              <w:t>Экологические проблемы энергетики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728A49" w14:textId="28BFE999" w:rsidR="00D40A7D" w:rsidRPr="00A03CC8" w:rsidRDefault="00D40A7D" w:rsidP="00781377">
            <w:pPr>
              <w:rPr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EC3AF8" w14:textId="7EC967A1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2C37927E" w14:textId="570B3A6E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7B0DE626" w14:textId="77777777" w:rsidTr="00DC5B17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5263" w14:textId="7DFE4FBF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0A783C" w14:textId="704E1610" w:rsidR="00D40A7D" w:rsidRPr="00A03CC8" w:rsidRDefault="00D40A7D" w:rsidP="00781377">
            <w:pPr>
              <w:rPr>
                <w:bCs/>
                <w:iCs/>
              </w:rPr>
            </w:pPr>
            <w:r w:rsidRPr="000B2ADC">
              <w:t>Виды энергии и соответствующие им носители.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B353B1" w14:textId="7234EECA" w:rsidR="00D40A7D" w:rsidRPr="001D3668" w:rsidRDefault="00D40A7D" w:rsidP="00781377"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9E6220" w14:textId="7B68A2B5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(ИДЗ), зачет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162741A4" w14:textId="798FD377" w:rsidR="00D40A7D" w:rsidRPr="001501D6" w:rsidRDefault="00D40A7D" w:rsidP="00781377">
            <w:pPr>
              <w:jc w:val="center"/>
              <w:rPr>
                <w:b/>
                <w:iCs/>
              </w:rPr>
            </w:pPr>
          </w:p>
        </w:tc>
      </w:tr>
    </w:tbl>
    <w:p w14:paraId="565E5BB7" w14:textId="78F17591" w:rsidR="00167CC8" w:rsidRPr="00A03CC8" w:rsidRDefault="00783DFD" w:rsidP="00F60511">
      <w:pPr>
        <w:pStyle w:val="2"/>
      </w:pPr>
      <w:r w:rsidRPr="00A03CC8">
        <w:t>Применение</w:t>
      </w:r>
      <w:r w:rsidR="00004E6F" w:rsidRPr="00A03CC8">
        <w:t xml:space="preserve"> электронного обучения, дистанционных образовательных технологий</w:t>
      </w:r>
      <w:r w:rsidR="001F086F" w:rsidRPr="00A03CC8">
        <w:rPr>
          <w:rStyle w:val="ab"/>
        </w:rPr>
        <w:footnoteReference w:id="26"/>
      </w:r>
    </w:p>
    <w:p w14:paraId="29EE9401" w14:textId="77777777" w:rsidR="000410E4" w:rsidRPr="00A03CC8" w:rsidRDefault="000410E4" w:rsidP="000410E4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A03CC8" w:rsidRDefault="002451C0" w:rsidP="00F60511">
      <w:pPr>
        <w:rPr>
          <w:iCs/>
        </w:rPr>
      </w:pPr>
    </w:p>
    <w:p w14:paraId="39FC29CA" w14:textId="77777777" w:rsidR="00E36EF2" w:rsidRPr="00A03CC8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A03CC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A03CC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A03CC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ПО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Е/</w:t>
      </w:r>
      <w:r w:rsidRPr="00A03CC8">
        <w:rPr>
          <w:rFonts w:eastAsiaTheme="minorHAnsi"/>
          <w:iCs/>
          <w:noProof/>
          <w:szCs w:val="24"/>
          <w:lang w:eastAsia="en-US"/>
        </w:rPr>
        <w:t>МОДУЛ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Ю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03CC8">
        <w:rPr>
          <w:iCs/>
          <w:color w:val="000000"/>
          <w:szCs w:val="24"/>
        </w:rPr>
        <w:t xml:space="preserve">КРИТЕРИИ </w:t>
      </w:r>
      <w:r w:rsidR="00DC09A5" w:rsidRPr="00A03CC8">
        <w:rPr>
          <w:iCs/>
          <w:szCs w:val="24"/>
        </w:rPr>
        <w:t xml:space="preserve">ОЦЕНКИ УРОВНЯ </w:t>
      </w:r>
      <w:r w:rsidRPr="00A03CC8">
        <w:rPr>
          <w:iCs/>
          <w:szCs w:val="24"/>
        </w:rPr>
        <w:t xml:space="preserve">СФОРМИРОВАННОСТИ КОМПЕТЕНЦИЙ, </w:t>
      </w:r>
      <w:r w:rsidRPr="00A03CC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03CC8" w:rsidRDefault="00E36EF2" w:rsidP="00E36EF2">
      <w:pPr>
        <w:pStyle w:val="2"/>
      </w:pPr>
      <w:r w:rsidRPr="00A03CC8">
        <w:t xml:space="preserve">Соотнесение планируемых результатов обучения с уровнями </w:t>
      </w:r>
      <w:r w:rsidRPr="00A03CC8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03CC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03CC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3CC8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3CC8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03CC8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A03CC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A03CC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03CC8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  <w:r w:rsidRPr="00A03CC8">
              <w:rPr>
                <w:b/>
                <w:iCs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A03CC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03CC8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УК-1</w:t>
            </w:r>
          </w:p>
          <w:p w14:paraId="17B00CBD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ИД-УК-1.1</w:t>
            </w:r>
          </w:p>
          <w:p w14:paraId="57E58008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ОПК-1</w:t>
            </w:r>
          </w:p>
          <w:p w14:paraId="793E7BB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ИД-ОПК-1.1</w:t>
            </w:r>
          </w:p>
          <w:p w14:paraId="6D1D7F2F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ИД-ОПК-1.2</w:t>
            </w:r>
          </w:p>
          <w:p w14:paraId="1FA52E94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ИД-ОПК-1.3</w:t>
            </w:r>
          </w:p>
          <w:p w14:paraId="1EF8AB06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ОПК-6</w:t>
            </w:r>
          </w:p>
          <w:p w14:paraId="44C5D50E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ИД-ОПК-6.1</w:t>
            </w:r>
          </w:p>
          <w:p w14:paraId="748B45B0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1CD08D3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ПК-</w:t>
            </w:r>
            <w:r w:rsidR="00781377">
              <w:rPr>
                <w:iCs/>
                <w:sz w:val="20"/>
                <w:szCs w:val="20"/>
              </w:rPr>
              <w:t>9</w:t>
            </w:r>
          </w:p>
          <w:p w14:paraId="1ABFD3B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ИД-ПК-3.1</w:t>
            </w:r>
          </w:p>
          <w:p w14:paraId="4C2A80B4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ИД-ПК-3.2</w:t>
            </w:r>
          </w:p>
        </w:tc>
      </w:tr>
      <w:tr w:rsidR="002542E5" w:rsidRPr="00A03CC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отлично/</w:t>
            </w:r>
          </w:p>
          <w:p w14:paraId="13ECF6E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(отлично)/</w:t>
            </w:r>
          </w:p>
          <w:p w14:paraId="04C84513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4576AD6" w:rsidR="00590FE2" w:rsidRPr="00A03CC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FAC8E40" w:rsidR="00590FE2" w:rsidRPr="00A03CC8" w:rsidRDefault="00590FE2" w:rsidP="00AA071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314C3" w14:textId="14EA1358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 xml:space="preserve">Знать: роль отечественных и зарубежных ученых, внесших вклад в развитие энергетики; принципы и способы преобразования природных энергетических ресурсов в тепловую, механическую и электрическую энергию; мероприятия по </w:t>
            </w:r>
            <w:proofErr w:type="spellStart"/>
            <w:r w:rsidRPr="00781377">
              <w:rPr>
                <w:rFonts w:eastAsia="Times New Roman"/>
                <w:iCs/>
                <w:sz w:val="21"/>
                <w:szCs w:val="21"/>
              </w:rPr>
              <w:t>ресурсо</w:t>
            </w:r>
            <w:proofErr w:type="spellEnd"/>
            <w:r w:rsidRPr="00781377">
              <w:rPr>
                <w:rFonts w:eastAsia="Times New Roman"/>
                <w:iCs/>
                <w:sz w:val="21"/>
                <w:szCs w:val="21"/>
              </w:rPr>
              <w:t>- и энергосбережения на теплоэнергетических предприятиях; современные тенденции к совершенствованию теплоэнергетических предприятий;</w:t>
            </w:r>
          </w:p>
          <w:p w14:paraId="28A05748" w14:textId="286A6DD0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Уметь: осуществлять сбор и анализ исходных данных для оптимизации эксплуатации теплоэнергетического обору-</w:t>
            </w:r>
            <w:proofErr w:type="spellStart"/>
            <w:r w:rsidRPr="00781377">
              <w:rPr>
                <w:rFonts w:eastAsia="Times New Roman"/>
                <w:iCs/>
                <w:sz w:val="21"/>
                <w:szCs w:val="21"/>
              </w:rPr>
              <w:lastRenderedPageBreak/>
              <w:t>дования</w:t>
            </w:r>
            <w:proofErr w:type="spellEnd"/>
            <w:r w:rsidRPr="00781377">
              <w:rPr>
                <w:rFonts w:eastAsia="Times New Roman"/>
                <w:iCs/>
                <w:sz w:val="21"/>
                <w:szCs w:val="21"/>
              </w:rPr>
              <w:t xml:space="preserve"> с использованием нормативной документации и современных методов поиска и обработки информации; указывать элементы, входящие в состав принципиальных схем основных теплоэнергетических объектов; объяснять какие взаимосвязи формируют целость технологии использования топлива и производства теплоты и энергоносителей; </w:t>
            </w:r>
          </w:p>
          <w:p w14:paraId="2A4121DA" w14:textId="77777777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 xml:space="preserve">Владеть: </w:t>
            </w:r>
          </w:p>
          <w:p w14:paraId="1FBC609E" w14:textId="17F61A2C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навыками осуществления сбора и анализа исходных данных для последующего проектирования элементов оборудования и моделирования объектов промышленной энергетики;</w:t>
            </w:r>
          </w:p>
          <w:p w14:paraId="18D35EA0" w14:textId="5756BB96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методами поиска научно-технической информации по теплотехническому и энергетическому оборудованию, системам и технологическим решениям тепловых и атомных электростанций;</w:t>
            </w:r>
          </w:p>
          <w:p w14:paraId="39353BD1" w14:textId="56F91541" w:rsidR="00590FE2" w:rsidRPr="00A03CC8" w:rsidRDefault="00781377" w:rsidP="00781377">
            <w:pPr>
              <w:rPr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методами надежной и экономичной эксплуатации теплоэнергетического, теплотехнического оборудования и систем ТЭС;</w:t>
            </w:r>
          </w:p>
        </w:tc>
      </w:tr>
      <w:tr w:rsidR="002542E5" w:rsidRPr="00A03CC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хорошо/</w:t>
            </w:r>
          </w:p>
          <w:p w14:paraId="2A83071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(хорошо)/</w:t>
            </w:r>
          </w:p>
          <w:p w14:paraId="7FB36380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353BCA0" w:rsidR="00590FE2" w:rsidRPr="00A03CC8" w:rsidRDefault="00590FE2" w:rsidP="00AA07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04F036E" w:rsidR="00590FE2" w:rsidRPr="00A03CC8" w:rsidRDefault="00590FE2" w:rsidP="00AA07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E7B684" w14:textId="0FBFC4A8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Знать: закономерности исторического процесса развития энергетики; этапы развития различных отраслей энергетики; отечественный и зарубежный вклад в развитие </w:t>
            </w:r>
            <w:r w:rsidRPr="00484C7C">
              <w:rPr>
                <w:iCs/>
                <w:sz w:val="21"/>
                <w:szCs w:val="21"/>
              </w:rPr>
              <w:lastRenderedPageBreak/>
              <w:t>энергетики; процессы преобразования тепловой энергии в механическую работу и распространения теплоты; виды традиционных и альтернативных источников энергии; современное состояние и пути развития энергетики мира и РФ;</w:t>
            </w:r>
          </w:p>
          <w:p w14:paraId="1551BE5F" w14:textId="5E235488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Уметь: проводить анализ структуры потребления основных топливно-энергетических ресурсов; работать с архивными материалами по развитию отечественной и зарубежной энергетики; ориентироваться в различных способах производства теплоты;</w:t>
            </w:r>
          </w:p>
          <w:p w14:paraId="7C0102DF" w14:textId="77777777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Владеть: </w:t>
            </w:r>
          </w:p>
          <w:p w14:paraId="4DD82656" w14:textId="06D374A7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способностью участвовать в сборе и анализе исходных данных для проектирования энергообъектов и их элементов в соответствии с нормативной документацией;</w:t>
            </w:r>
          </w:p>
          <w:p w14:paraId="78439EDC" w14:textId="5B5AC33A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теоретическими и эмпирическими методами исследования прогнозирования роста потребления тепловой и электри</w:t>
            </w:r>
            <w:r>
              <w:rPr>
                <w:iCs/>
                <w:sz w:val="21"/>
                <w:szCs w:val="21"/>
              </w:rPr>
              <w:t>ч</w:t>
            </w:r>
            <w:r w:rsidRPr="00484C7C">
              <w:rPr>
                <w:iCs/>
                <w:sz w:val="21"/>
                <w:szCs w:val="21"/>
              </w:rPr>
              <w:t>еской энергии;</w:t>
            </w:r>
          </w:p>
          <w:p w14:paraId="5043A887" w14:textId="55325428" w:rsidR="00590FE2" w:rsidRPr="00A03CC8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принципами определения потребности энергоресурсов и возможных мер по экономии топливно-энергетических ресурсов;</w:t>
            </w:r>
          </w:p>
        </w:tc>
      </w:tr>
      <w:tr w:rsidR="002542E5" w:rsidRPr="00A03CC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удовлетворительно/</w:t>
            </w:r>
          </w:p>
          <w:p w14:paraId="59AB906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(удовлетворительно)/</w:t>
            </w:r>
          </w:p>
          <w:p w14:paraId="25CF4171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63F84EB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8E8C789" w:rsidR="00590FE2" w:rsidRPr="00A03CC8" w:rsidRDefault="00590FE2" w:rsidP="00AA07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0E0DDAF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Пороговый </w:t>
            </w:r>
          </w:p>
          <w:p w14:paraId="2DA55B84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Знать: роль теплоэнергетики в генерации тепловой и электрической энергии в крупных населенных пунктах;</w:t>
            </w:r>
          </w:p>
          <w:p w14:paraId="3BB4A1BB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основные этапы развития энергетики; основные принципы и технологии производства, передачи и использования тепловой энергии; основы и принципы сохранения окружающей среды и использования природоохранных технологий на объектах энергетики;</w:t>
            </w:r>
          </w:p>
          <w:p w14:paraId="1BAD676A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проблемы мировой и региональной энергетики;</w:t>
            </w:r>
          </w:p>
          <w:p w14:paraId="6665173C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основные понятия в области преобразования различных видов энергии; фактические данные из истории </w:t>
            </w:r>
            <w:proofErr w:type="spellStart"/>
            <w:proofErr w:type="gramStart"/>
            <w:r w:rsidRPr="00484C7C">
              <w:rPr>
                <w:iCs/>
                <w:sz w:val="21"/>
                <w:szCs w:val="21"/>
              </w:rPr>
              <w:t>энергети-ки</w:t>
            </w:r>
            <w:proofErr w:type="spellEnd"/>
            <w:proofErr w:type="gramEnd"/>
            <w:r w:rsidRPr="00484C7C">
              <w:rPr>
                <w:iCs/>
                <w:sz w:val="21"/>
                <w:szCs w:val="21"/>
              </w:rPr>
              <w:t>; первичные энергоресурсы, применяемые для выработки теплоты и энергоносителей;</w:t>
            </w:r>
          </w:p>
          <w:p w14:paraId="4F394ECF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Уметь: находить информацию о состоянии современного энергетического баланса и перспективах его развития; применять положения уже изученных фундаментальных дисциплин к решению простейших теплотехнических задач; использовать полученные знания при освоении учебного материала в ходе дальнейшего обучения; </w:t>
            </w:r>
          </w:p>
          <w:p w14:paraId="13661CA3" w14:textId="5A7BCEBA" w:rsidR="00590FE2" w:rsidRPr="00A03CC8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lastRenderedPageBreak/>
              <w:t>Владеть: 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устройств;</w:t>
            </w:r>
          </w:p>
        </w:tc>
      </w:tr>
      <w:tr w:rsidR="002542E5" w:rsidRPr="00A03CC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неудовлетворительно/</w:t>
            </w:r>
          </w:p>
          <w:p w14:paraId="057F4720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03CC8" w:rsidRDefault="00590FE2" w:rsidP="00B36FDD">
            <w:pPr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03CC8" w:rsidRDefault="00590FE2" w:rsidP="0097591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03CC8" w:rsidRDefault="006F1ABB" w:rsidP="0067655E">
      <w:pPr>
        <w:pStyle w:val="1"/>
        <w:rPr>
          <w:iCs/>
        </w:rPr>
      </w:pPr>
      <w:r w:rsidRPr="00A03CC8">
        <w:rPr>
          <w:iCs/>
        </w:rPr>
        <w:lastRenderedPageBreak/>
        <w:t xml:space="preserve">ОЦЕНОЧНЫЕ </w:t>
      </w:r>
      <w:r w:rsidR="00004F92" w:rsidRPr="00A03CC8">
        <w:rPr>
          <w:iCs/>
        </w:rPr>
        <w:t>СРЕДСТВА</w:t>
      </w:r>
      <w:r w:rsidRPr="00A03CC8">
        <w:rPr>
          <w:iCs/>
        </w:rPr>
        <w:t xml:space="preserve"> ДЛЯ ТЕКУЩЕГО КОНТРОЛЯ УСПЕВАЕМОСТИ И ПРОМЕЖУТОЧНОЙ АТТЕСТАЦИИ</w:t>
      </w:r>
      <w:r w:rsidR="0067655E" w:rsidRPr="00A03CC8">
        <w:rPr>
          <w:iCs/>
        </w:rPr>
        <w:t>,</w:t>
      </w:r>
      <w:r w:rsidRPr="00A03CC8">
        <w:rPr>
          <w:iCs/>
        </w:rPr>
        <w:t xml:space="preserve"> </w:t>
      </w:r>
      <w:r w:rsidR="0067655E" w:rsidRPr="00A03CC8">
        <w:rPr>
          <w:iCs/>
        </w:rPr>
        <w:t>ВКЛЮЧАЯ САМОСТОЯТЕЛЬНУЮ РАБОТУ ОБУЧАЮЩИХСЯ</w:t>
      </w:r>
    </w:p>
    <w:p w14:paraId="4AA76932" w14:textId="15F06B82" w:rsidR="001F5596" w:rsidRPr="00A03CC8" w:rsidRDefault="001F5596" w:rsidP="00975912">
      <w:pPr>
        <w:pStyle w:val="af0"/>
        <w:numPr>
          <w:ilvl w:val="3"/>
          <w:numId w:val="8"/>
        </w:numPr>
        <w:jc w:val="both"/>
        <w:rPr>
          <w:iCs/>
        </w:rPr>
      </w:pPr>
      <w:r w:rsidRPr="00A03CC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03CC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03CC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03CC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03CC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03CC8">
        <w:rPr>
          <w:rFonts w:eastAsia="Times New Roman"/>
          <w:bCs/>
          <w:iCs/>
          <w:sz w:val="24"/>
          <w:szCs w:val="24"/>
        </w:rPr>
        <w:t>учебной дисциплине</w:t>
      </w:r>
      <w:r w:rsidR="00D82E07" w:rsidRPr="00A03CC8">
        <w:rPr>
          <w:rFonts w:eastAsia="Times New Roman"/>
          <w:bCs/>
          <w:iCs/>
          <w:sz w:val="24"/>
          <w:szCs w:val="24"/>
        </w:rPr>
        <w:t>/</w:t>
      </w:r>
      <w:r w:rsidR="00A97E3D" w:rsidRPr="00A03CC8">
        <w:rPr>
          <w:rFonts w:eastAsia="Times New Roman"/>
          <w:bCs/>
          <w:iCs/>
          <w:sz w:val="24"/>
          <w:szCs w:val="24"/>
        </w:rPr>
        <w:t xml:space="preserve">учебному </w:t>
      </w:r>
      <w:r w:rsidR="00D82E07" w:rsidRPr="00A03CC8">
        <w:rPr>
          <w:rFonts w:eastAsia="Times New Roman"/>
          <w:bCs/>
          <w:iCs/>
          <w:sz w:val="24"/>
          <w:szCs w:val="24"/>
        </w:rPr>
        <w:t>модулю</w:t>
      </w:r>
      <w:r w:rsidRPr="00A03CC8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A03CC8">
        <w:rPr>
          <w:rFonts w:eastAsia="Times New Roman"/>
          <w:bCs/>
          <w:iCs/>
          <w:sz w:val="24"/>
          <w:szCs w:val="24"/>
        </w:rPr>
        <w:t>(название)</w:t>
      </w:r>
      <w:r w:rsidRPr="00A03CC8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A03CC8">
        <w:rPr>
          <w:rFonts w:eastAsia="Times New Roman"/>
          <w:bCs/>
          <w:iCs/>
          <w:sz w:val="24"/>
          <w:szCs w:val="24"/>
        </w:rPr>
        <w:t xml:space="preserve">уровень </w:t>
      </w:r>
      <w:r w:rsidRPr="00A03CC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03CC8">
        <w:rPr>
          <w:rFonts w:eastAsia="Times New Roman"/>
          <w:bCs/>
          <w:iCs/>
          <w:sz w:val="24"/>
          <w:szCs w:val="24"/>
        </w:rPr>
        <w:t>и</w:t>
      </w:r>
      <w:r w:rsidRPr="00A03CC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03CC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03CC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A03CC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03CC8">
        <w:rPr>
          <w:rFonts w:eastAsia="Times New Roman"/>
          <w:bCs/>
          <w:iCs/>
          <w:sz w:val="24"/>
          <w:szCs w:val="24"/>
        </w:rPr>
        <w:t>2</w:t>
      </w:r>
      <w:r w:rsidRPr="00A03CC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03CC8">
        <w:rPr>
          <w:rFonts w:eastAsia="Times New Roman"/>
          <w:bCs/>
          <w:iCs/>
          <w:sz w:val="24"/>
          <w:szCs w:val="24"/>
        </w:rPr>
        <w:t>.</w:t>
      </w:r>
      <w:r w:rsidR="00C13E7D" w:rsidRPr="00A03CC8">
        <w:rPr>
          <w:rStyle w:val="ab"/>
          <w:rFonts w:eastAsia="Times New Roman"/>
          <w:bCs/>
          <w:iCs/>
          <w:sz w:val="24"/>
          <w:szCs w:val="24"/>
        </w:rPr>
        <w:footnoteReference w:id="28"/>
      </w:r>
    </w:p>
    <w:p w14:paraId="1FA39CC9" w14:textId="01C0FD7A" w:rsidR="00881120" w:rsidRPr="00A03CC8" w:rsidRDefault="00A51375" w:rsidP="00B3400A">
      <w:pPr>
        <w:pStyle w:val="2"/>
      </w:pPr>
      <w:r w:rsidRPr="00A03CC8">
        <w:t>Формы текущего</w:t>
      </w:r>
      <w:r w:rsidR="006A2EAF" w:rsidRPr="00A03CC8">
        <w:t xml:space="preserve"> контрол</w:t>
      </w:r>
      <w:r w:rsidRPr="00A03CC8">
        <w:t>я</w:t>
      </w:r>
      <w:r w:rsidR="006A2EAF" w:rsidRPr="00A03CC8">
        <w:t xml:space="preserve"> успеваемости</w:t>
      </w:r>
      <w:r w:rsidRPr="00A03CC8">
        <w:t>, примеры типовых заданий</w:t>
      </w:r>
      <w:r w:rsidR="006A2EAF" w:rsidRPr="00A03CC8">
        <w:t>:</w:t>
      </w:r>
      <w:r w:rsidR="00881120" w:rsidRPr="00A03CC8">
        <w:rPr>
          <w:rStyle w:val="ab"/>
        </w:rPr>
        <w:footnoteReference w:id="29"/>
      </w:r>
      <w:r w:rsidR="0021441B" w:rsidRPr="00A03CC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54"/>
        <w:gridCol w:w="3046"/>
        <w:gridCol w:w="10743"/>
      </w:tblGrid>
      <w:tr w:rsidR="00A55483" w:rsidRPr="00A03CC8" w14:paraId="6DA01A39" w14:textId="77777777" w:rsidTr="0084515D">
        <w:trPr>
          <w:tblHeader/>
        </w:trPr>
        <w:tc>
          <w:tcPr>
            <w:tcW w:w="754" w:type="dxa"/>
            <w:shd w:val="clear" w:color="auto" w:fill="DBE5F1" w:themeFill="accent1" w:themeFillTint="33"/>
            <w:vAlign w:val="center"/>
          </w:tcPr>
          <w:p w14:paraId="7BC6E356" w14:textId="3D9577EF" w:rsidR="003F468B" w:rsidRPr="00A03CC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№ </w:t>
            </w:r>
            <w:proofErr w:type="spellStart"/>
            <w:r w:rsidRPr="00A03CC8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14:paraId="180C62B0" w14:textId="4F952A85" w:rsidR="003F468B" w:rsidRPr="00A03CC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Формы текущего контроля</w:t>
            </w:r>
            <w:r w:rsidR="00AD50CB" w:rsidRPr="00A03CC8">
              <w:rPr>
                <w:rStyle w:val="ab"/>
                <w:b/>
                <w:iCs/>
              </w:rPr>
              <w:footnoteReference w:id="30"/>
            </w:r>
          </w:p>
        </w:tc>
        <w:tc>
          <w:tcPr>
            <w:tcW w:w="10743" w:type="dxa"/>
            <w:shd w:val="clear" w:color="auto" w:fill="DBE5F1" w:themeFill="accent1" w:themeFillTint="33"/>
            <w:vAlign w:val="center"/>
          </w:tcPr>
          <w:p w14:paraId="2E32CAF0" w14:textId="77777777" w:rsidR="003F468B" w:rsidRPr="00A03CC8" w:rsidRDefault="003F468B" w:rsidP="0097591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Примеры типовых заданий</w:t>
            </w:r>
          </w:p>
        </w:tc>
      </w:tr>
      <w:tr w:rsidR="00A55483" w:rsidRPr="00A03CC8" w14:paraId="7D55BB2A" w14:textId="77777777" w:rsidTr="0084515D">
        <w:trPr>
          <w:trHeight w:val="283"/>
        </w:trPr>
        <w:tc>
          <w:tcPr>
            <w:tcW w:w="754" w:type="dxa"/>
          </w:tcPr>
          <w:p w14:paraId="321AF006" w14:textId="1662242D" w:rsidR="00DC1095" w:rsidRPr="00A03CC8" w:rsidRDefault="00DC1095" w:rsidP="00DC1095">
            <w:pPr>
              <w:rPr>
                <w:iCs/>
              </w:rPr>
            </w:pPr>
          </w:p>
        </w:tc>
        <w:tc>
          <w:tcPr>
            <w:tcW w:w="3046" w:type="dxa"/>
          </w:tcPr>
          <w:p w14:paraId="2B4EF568" w14:textId="7FC4B431" w:rsidR="00045F40" w:rsidRPr="00A03CC8" w:rsidRDefault="00484C7C" w:rsidP="00045F40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4E76DEA3" w14:textId="519D8BBB" w:rsidR="003F468B" w:rsidRPr="00A03CC8" w:rsidRDefault="00045F40" w:rsidP="00045F40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 «</w:t>
            </w:r>
            <w:bookmarkStart w:id="12" w:name="_Hlk103426983"/>
            <w:r w:rsidR="0084515D" w:rsidRPr="00781377">
              <w:rPr>
                <w:iCs/>
              </w:rPr>
              <w:t>Введение. Направление и профиль подготовки</w:t>
            </w:r>
            <w:bookmarkEnd w:id="12"/>
            <w:r w:rsidR="0084515D" w:rsidRPr="00781377">
              <w:rPr>
                <w:iCs/>
              </w:rPr>
              <w:t>.</w:t>
            </w:r>
            <w:r w:rsidRPr="00A03CC8">
              <w:rPr>
                <w:iCs/>
              </w:rPr>
              <w:t>»</w:t>
            </w:r>
          </w:p>
        </w:tc>
        <w:tc>
          <w:tcPr>
            <w:tcW w:w="10743" w:type="dxa"/>
          </w:tcPr>
          <w:p w14:paraId="733CDE41" w14:textId="77777777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bookmarkStart w:id="13" w:name="_Hlk103426732"/>
            <w:r w:rsidRPr="002955D4">
              <w:t>Какой вид энергии не может браться непосредственно из природы и охарактеризуйте соответствующую ему форму энергетики относительно более первичных форм?</w:t>
            </w:r>
          </w:p>
          <w:p w14:paraId="079E5B8C" w14:textId="77777777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t xml:space="preserve">Сравнительная характеристика </w:t>
            </w:r>
            <w:r w:rsidRPr="0084515D">
              <w:rPr>
                <w:color w:val="000000"/>
              </w:rPr>
              <w:t>различных видов естественных ресурсов</w:t>
            </w:r>
          </w:p>
          <w:p w14:paraId="11F5FBF7" w14:textId="612AB265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84515D">
              <w:rPr>
                <w:color w:val="000000"/>
              </w:rPr>
              <w:t>Каковы реальные причины мирового энергетического кризиса и связь с дефицитом ресурсов?</w:t>
            </w:r>
          </w:p>
          <w:p w14:paraId="3E0AB0CC" w14:textId="24EEA0C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Последовательно охарактеризуйте качественные ступени развития энергетики</w:t>
            </w:r>
          </w:p>
          <w:p w14:paraId="719A38E5" w14:textId="69058928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 xml:space="preserve">Основные принципы использования </w:t>
            </w:r>
            <w:proofErr w:type="spellStart"/>
            <w:r w:rsidRPr="002955D4">
              <w:rPr>
                <w:color w:val="000000"/>
              </w:rPr>
              <w:t>невозобновляемых</w:t>
            </w:r>
            <w:proofErr w:type="spellEnd"/>
            <w:r w:rsidRPr="002955D4">
              <w:rPr>
                <w:color w:val="000000"/>
              </w:rPr>
              <w:t xml:space="preserve"> и возобновляемых ресурсов с точки зрения их более рационального потребления</w:t>
            </w:r>
          </w:p>
          <w:bookmarkEnd w:id="13"/>
          <w:p w14:paraId="146BBC2B" w14:textId="2ADE1602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Взаимосвязь истории развития цивилизации с возрастанием уровня энергопотребления.</w:t>
            </w:r>
          </w:p>
          <w:p w14:paraId="24FF14FC" w14:textId="20EC4A48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Преобразование одного вида энергии в другой в естественных условиях, в искусственной среде обитания людей и закон, лежащий в основе этого преобразования.</w:t>
            </w:r>
          </w:p>
          <w:p w14:paraId="23EA6C4C" w14:textId="29DF799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Виды энергии и соответствующие им носители от более примитивных до современных.</w:t>
            </w:r>
          </w:p>
          <w:p w14:paraId="7D47DA6F" w14:textId="4893D2F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 xml:space="preserve">По какому принципу и какие ресурсы подразделяются на возобновляемые и </w:t>
            </w:r>
            <w:proofErr w:type="spellStart"/>
            <w:r w:rsidRPr="002955D4">
              <w:rPr>
                <w:color w:val="000000"/>
              </w:rPr>
              <w:t>невозобновляемые</w:t>
            </w:r>
            <w:proofErr w:type="spellEnd"/>
            <w:r w:rsidRPr="002955D4">
              <w:rPr>
                <w:color w:val="000000"/>
              </w:rPr>
              <w:t>?</w:t>
            </w:r>
          </w:p>
          <w:p w14:paraId="4147DF7E" w14:textId="4D856810" w:rsidR="0084515D" w:rsidRPr="00A03CC8" w:rsidRDefault="0084515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4515D" w:rsidRPr="00A03CC8" w14:paraId="7B1A101B" w14:textId="77777777" w:rsidTr="0084515D">
        <w:trPr>
          <w:trHeight w:val="283"/>
        </w:trPr>
        <w:tc>
          <w:tcPr>
            <w:tcW w:w="754" w:type="dxa"/>
          </w:tcPr>
          <w:p w14:paraId="6002D27E" w14:textId="4E127D22" w:rsidR="0084515D" w:rsidRPr="00A03CC8" w:rsidRDefault="0084515D" w:rsidP="0084515D">
            <w:pPr>
              <w:rPr>
                <w:iCs/>
              </w:rPr>
            </w:pPr>
            <w:bookmarkStart w:id="14" w:name="_Hlk100306532"/>
          </w:p>
        </w:tc>
        <w:tc>
          <w:tcPr>
            <w:tcW w:w="3046" w:type="dxa"/>
          </w:tcPr>
          <w:p w14:paraId="55578D7A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18CE9375" w:rsidR="0084515D" w:rsidRPr="00A03CC8" w:rsidRDefault="0084515D" w:rsidP="0084515D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</w:t>
            </w:r>
            <w:r>
              <w:t xml:space="preserve"> </w:t>
            </w:r>
            <w:r w:rsidRPr="00A03CC8">
              <w:rPr>
                <w:iCs/>
              </w:rPr>
              <w:t>«</w:t>
            </w:r>
            <w:bookmarkStart w:id="15" w:name="_Hlk103427002"/>
            <w:r w:rsidRPr="000B2ADC">
              <w:t>Виды энергии и соответствующие им носители</w:t>
            </w:r>
            <w:bookmarkEnd w:id="15"/>
            <w:r w:rsidRPr="00A03CC8">
              <w:rPr>
                <w:iCs/>
              </w:rPr>
              <w:t>»</w:t>
            </w:r>
            <w:r w:rsidRPr="000B2ADC">
              <w:t>.</w:t>
            </w:r>
          </w:p>
        </w:tc>
        <w:tc>
          <w:tcPr>
            <w:tcW w:w="10743" w:type="dxa"/>
          </w:tcPr>
          <w:p w14:paraId="20110A2D" w14:textId="77777777" w:rsidR="0084515D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bookmarkStart w:id="16" w:name="_Hlk103427012"/>
            <w:r w:rsidRPr="002955D4">
              <w:rPr>
                <w:color w:val="000000"/>
              </w:rPr>
              <w:t>Какие энергоресурсы называются неисчерпаемыми и трудности, связанные с их использованием.</w:t>
            </w:r>
          </w:p>
          <w:p w14:paraId="2C235217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История развития атомной энергетики</w:t>
            </w:r>
          </w:p>
          <w:p w14:paraId="13E3A279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Современное состояние работ по созданию термоядерной электростанции</w:t>
            </w:r>
          </w:p>
          <w:p w14:paraId="2946C423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 xml:space="preserve">История развития </w:t>
            </w:r>
            <w:r w:rsidRPr="002955D4">
              <w:rPr>
                <w:bCs/>
                <w:iCs/>
              </w:rPr>
              <w:t>геотермальной энергетики</w:t>
            </w:r>
          </w:p>
          <w:p w14:paraId="3CC06D6E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История развития с</w:t>
            </w:r>
            <w:r w:rsidRPr="002955D4">
              <w:rPr>
                <w:bCs/>
                <w:iCs/>
              </w:rPr>
              <w:t>олнечной энергетики.</w:t>
            </w:r>
          </w:p>
          <w:bookmarkEnd w:id="16"/>
          <w:p w14:paraId="1A9AC0E0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t xml:space="preserve">Двухфазные асинхронные двигатели </w:t>
            </w:r>
            <w:proofErr w:type="spellStart"/>
            <w:r w:rsidRPr="002955D4">
              <w:t>Феррариса</w:t>
            </w:r>
            <w:proofErr w:type="spellEnd"/>
            <w:r w:rsidRPr="002955D4">
              <w:t xml:space="preserve"> и Теслы.</w:t>
            </w:r>
          </w:p>
          <w:p w14:paraId="3DA282DF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lastRenderedPageBreak/>
              <w:t xml:space="preserve">Роль </w:t>
            </w:r>
            <w:proofErr w:type="spellStart"/>
            <w:r w:rsidRPr="002955D4">
              <w:t>Эдиссона</w:t>
            </w:r>
            <w:proofErr w:type="spellEnd"/>
            <w:r w:rsidRPr="002955D4">
              <w:t xml:space="preserve"> в развитии электротехники и энергетики</w:t>
            </w:r>
          </w:p>
          <w:p w14:paraId="53A76C99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  <w:iCs/>
                <w:spacing w:val="-6"/>
              </w:rPr>
              <w:t>Современные тепловые электростанции на основе газотурбинных генераторов</w:t>
            </w:r>
          </w:p>
          <w:p w14:paraId="53F863D0" w14:textId="1BFCB02F" w:rsidR="00843E50" w:rsidRPr="00A03CC8" w:rsidRDefault="00843E50" w:rsidP="00843E50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bookmarkEnd w:id="14"/>
      <w:tr w:rsidR="0084515D" w:rsidRPr="00A03CC8" w14:paraId="7C2D6582" w14:textId="77777777" w:rsidTr="0084515D">
        <w:trPr>
          <w:trHeight w:val="283"/>
        </w:trPr>
        <w:tc>
          <w:tcPr>
            <w:tcW w:w="754" w:type="dxa"/>
          </w:tcPr>
          <w:p w14:paraId="34DA3D9E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59B9F12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337AA573" w14:textId="4F83B722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17" w:name="_Hlk103427147"/>
            <w:r w:rsidRPr="00A03CC8">
              <w:rPr>
                <w:iCs/>
              </w:rPr>
              <w:t>«</w:t>
            </w:r>
            <w:bookmarkStart w:id="18" w:name="_Hlk103426966"/>
            <w:r w:rsidRPr="000B2ADC">
              <w:t>История развития энергетики</w:t>
            </w:r>
            <w:bookmarkEnd w:id="18"/>
            <w:r w:rsidRPr="00A03CC8">
              <w:rPr>
                <w:iCs/>
              </w:rPr>
              <w:t>»</w:t>
            </w:r>
            <w:bookmarkEnd w:id="17"/>
          </w:p>
        </w:tc>
        <w:tc>
          <w:tcPr>
            <w:tcW w:w="10743" w:type="dxa"/>
          </w:tcPr>
          <w:p w14:paraId="23E970E0" w14:textId="77777777" w:rsidR="0084515D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bookmarkStart w:id="19" w:name="_Hlk103426943"/>
            <w:r w:rsidRPr="00843E50">
              <w:rPr>
                <w:bCs/>
                <w:iCs/>
              </w:rPr>
              <w:t>Основные законодательные акты, регулирующие работу энергорынка.</w:t>
            </w:r>
          </w:p>
          <w:p w14:paraId="26E226B4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  <w:p w14:paraId="21285E7A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</w:rPr>
              <w:t>История развития атомной энергетики</w:t>
            </w:r>
          </w:p>
          <w:p w14:paraId="48EAE328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Паровой котёл. Возникновение парового транспорта</w:t>
            </w:r>
          </w:p>
          <w:p w14:paraId="2C42854F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Этапы развития электротехники</w:t>
            </w:r>
          </w:p>
          <w:bookmarkEnd w:id="19"/>
          <w:p w14:paraId="0B6A63F2" w14:textId="0C4963A3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</w:rPr>
              <w:t>Современное состояние работ по созданию термоядерной электростанции</w:t>
            </w:r>
          </w:p>
          <w:p w14:paraId="76801A3C" w14:textId="2B7B6E94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Преобразование одного вида энергии в другой в естественных условиях и в искусственной среде обитания людей.</w:t>
            </w:r>
          </w:p>
          <w:p w14:paraId="0329F875" w14:textId="0B88DF08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</w:tc>
      </w:tr>
      <w:tr w:rsidR="0084515D" w:rsidRPr="00A03CC8" w14:paraId="1A9D86AF" w14:textId="77777777" w:rsidTr="0084515D">
        <w:trPr>
          <w:trHeight w:val="283"/>
        </w:trPr>
        <w:tc>
          <w:tcPr>
            <w:tcW w:w="754" w:type="dxa"/>
          </w:tcPr>
          <w:p w14:paraId="6D7993BD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EC59BE0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C25B584" w14:textId="6DF9A262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20" w:name="_Hlk103427156"/>
            <w:r w:rsidRPr="00A03CC8">
              <w:rPr>
                <w:iCs/>
              </w:rPr>
              <w:t>«</w:t>
            </w:r>
            <w:r w:rsidRPr="000B2ADC">
              <w:t>Энергетика XXI века</w:t>
            </w:r>
            <w:r w:rsidRPr="00A03CC8">
              <w:rPr>
                <w:iCs/>
              </w:rPr>
              <w:t>»</w:t>
            </w:r>
            <w:bookmarkEnd w:id="20"/>
          </w:p>
        </w:tc>
        <w:tc>
          <w:tcPr>
            <w:tcW w:w="10743" w:type="dxa"/>
          </w:tcPr>
          <w:p w14:paraId="4261242A" w14:textId="77777777" w:rsidR="0084515D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  <w:spacing w:val="-10"/>
              </w:rPr>
            </w:pPr>
            <w:bookmarkStart w:id="21" w:name="_Hlk103427165"/>
            <w:r w:rsidRPr="00843E50">
              <w:rPr>
                <w:bCs/>
                <w:iCs/>
                <w:spacing w:val="-10"/>
              </w:rPr>
              <w:t>Современные тенденции в мировой энергетике: признание газа – топливом 21 века</w:t>
            </w:r>
          </w:p>
          <w:p w14:paraId="2E3B1D04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843E50">
              <w:rPr>
                <w:bCs/>
              </w:rPr>
              <w:t>Современное состояние работ по созданию термоядерной электростанции.</w:t>
            </w:r>
          </w:p>
          <w:p w14:paraId="4CBF1F1C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</w:rPr>
              <w:t xml:space="preserve">История развития </w:t>
            </w:r>
            <w:r w:rsidRPr="00843E50">
              <w:rPr>
                <w:bCs/>
                <w:iCs/>
              </w:rPr>
              <w:t>геотермальной энергетики</w:t>
            </w:r>
          </w:p>
          <w:p w14:paraId="14D5AB7B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</w:rPr>
              <w:t>История развития с</w:t>
            </w:r>
            <w:r w:rsidRPr="00843E50">
              <w:rPr>
                <w:bCs/>
                <w:iCs/>
              </w:rPr>
              <w:t>олнечной энергетики</w:t>
            </w:r>
          </w:p>
          <w:p w14:paraId="2F13D561" w14:textId="77777777" w:rsid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</w:pPr>
            <w:r w:rsidRPr="002955D4">
              <w:t>Виды энергии и соответствующие им носители</w:t>
            </w:r>
          </w:p>
          <w:bookmarkEnd w:id="21"/>
          <w:p w14:paraId="319D1F34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" w:hAnsi="Times"/>
                <w:iCs/>
              </w:rPr>
            </w:pPr>
            <w:r w:rsidRPr="002955D4">
              <w:t>Преобразование одного вида энергии в другой в естественных условиях и в искусственной среде обитания людей.</w:t>
            </w:r>
          </w:p>
          <w:p w14:paraId="7DB16C88" w14:textId="6FDC3FBE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" w:hAnsi="Times"/>
                <w:iCs/>
              </w:rPr>
            </w:pPr>
            <w:r>
              <w:rPr>
                <w:bCs/>
                <w:iCs/>
                <w:spacing w:val="-6"/>
              </w:rPr>
              <w:t>О</w:t>
            </w:r>
            <w:r w:rsidRPr="002955D4">
              <w:rPr>
                <w:bCs/>
                <w:iCs/>
                <w:spacing w:val="-6"/>
              </w:rPr>
              <w:t>сновные законодательные акты по энергосбережению и энергоэффективности.</w:t>
            </w:r>
          </w:p>
        </w:tc>
      </w:tr>
      <w:tr w:rsidR="0084515D" w:rsidRPr="00A03CC8" w14:paraId="3CDC04BF" w14:textId="77777777" w:rsidTr="0084515D">
        <w:trPr>
          <w:trHeight w:val="283"/>
        </w:trPr>
        <w:tc>
          <w:tcPr>
            <w:tcW w:w="754" w:type="dxa"/>
          </w:tcPr>
          <w:p w14:paraId="6EDFEE17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4A8F343F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1FBDD8E6" w14:textId="0B156195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22" w:name="_Hlk103427194"/>
            <w:r w:rsidRPr="00A03CC8">
              <w:rPr>
                <w:iCs/>
              </w:rPr>
              <w:t>«</w:t>
            </w:r>
            <w:r w:rsidRPr="000B2ADC">
              <w:t>Экологические проблемы энергетики</w:t>
            </w:r>
            <w:r w:rsidRPr="00A03CC8">
              <w:rPr>
                <w:iCs/>
              </w:rPr>
              <w:t>»</w:t>
            </w:r>
            <w:bookmarkEnd w:id="22"/>
          </w:p>
        </w:tc>
        <w:tc>
          <w:tcPr>
            <w:tcW w:w="10743" w:type="dxa"/>
          </w:tcPr>
          <w:p w14:paraId="7863D508" w14:textId="77777777" w:rsidR="0084515D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  <w:spacing w:val="-6"/>
              </w:rPr>
            </w:pPr>
            <w:bookmarkStart w:id="23" w:name="_Hlk103427234"/>
            <w:r w:rsidRPr="00843E50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  <w:p w14:paraId="2E815EBC" w14:textId="77777777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  <w:spacing w:val="-6"/>
              </w:rPr>
            </w:pPr>
            <w:r w:rsidRPr="00843E50">
              <w:rPr>
                <w:bCs/>
                <w:iCs/>
                <w:spacing w:val="-6"/>
              </w:rPr>
              <w:t>Современные тепловые электростанции на основе газотурбинных генераторов</w:t>
            </w:r>
          </w:p>
          <w:p w14:paraId="281705DE" w14:textId="77777777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  <w:iCs/>
              </w:rPr>
              <w:t>Основные законодательные акты, регулирующие работу энергорынка</w:t>
            </w:r>
          </w:p>
          <w:p w14:paraId="156354F2" w14:textId="77777777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Природные носители механической энергии</w:t>
            </w:r>
          </w:p>
          <w:p w14:paraId="41D7C50C" w14:textId="77777777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Биоэнергетика как этап развития энергетики</w:t>
            </w:r>
          </w:p>
          <w:bookmarkEnd w:id="23"/>
          <w:p w14:paraId="73505F5E" w14:textId="6001D9DA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Гидро- и ветроэнергетика как начальный период развития энергетики.</w:t>
            </w:r>
          </w:p>
          <w:p w14:paraId="420F723D" w14:textId="659E532B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Паровой котёл. Возникновение парового транспорта</w:t>
            </w:r>
          </w:p>
          <w:p w14:paraId="5136C2CD" w14:textId="6D677D1A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rFonts w:ascii="Times" w:hAnsi="Times"/>
                <w:iCs/>
              </w:rPr>
            </w:pPr>
            <w:r w:rsidRPr="002955D4">
              <w:t>История развития ветроэнергетики. Использование энергии ветра</w:t>
            </w:r>
          </w:p>
        </w:tc>
      </w:tr>
      <w:tr w:rsidR="00615029" w:rsidRPr="00A03CC8" w14:paraId="4F5D2EA4" w14:textId="77777777" w:rsidTr="0084515D">
        <w:trPr>
          <w:trHeight w:val="283"/>
        </w:trPr>
        <w:tc>
          <w:tcPr>
            <w:tcW w:w="754" w:type="dxa"/>
          </w:tcPr>
          <w:p w14:paraId="2AAD55F4" w14:textId="77777777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56C73779" w14:textId="601D91B3" w:rsidR="00615029" w:rsidRPr="00A03CC8" w:rsidRDefault="00615029" w:rsidP="00615029">
            <w:pPr>
              <w:rPr>
                <w:iCs/>
              </w:rPr>
            </w:pPr>
            <w:r w:rsidRPr="00A03CC8">
              <w:rPr>
                <w:iCs/>
              </w:rPr>
              <w:t>Промежуточная аттестация</w:t>
            </w:r>
          </w:p>
        </w:tc>
        <w:tc>
          <w:tcPr>
            <w:tcW w:w="10743" w:type="dxa"/>
          </w:tcPr>
          <w:p w14:paraId="62D320BD" w14:textId="589BD2CB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природные носители механической энергии?</w:t>
            </w:r>
          </w:p>
          <w:p w14:paraId="224A82FE" w14:textId="7A672A6A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понимают под энергоресурсами?</w:t>
            </w:r>
          </w:p>
          <w:p w14:paraId="1F901B2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энергоресурсы называются возобновляемыми? Перечислите их в порядке значимости в современном энергобалансе.</w:t>
            </w:r>
          </w:p>
          <w:p w14:paraId="766D4DB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энергоресурсы называются неисчерпаемыми? </w:t>
            </w:r>
          </w:p>
          <w:p w14:paraId="5A4BADC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 xml:space="preserve">Какую первичную энергию традиционно получают при преобразовании </w:t>
            </w:r>
            <w:proofErr w:type="spellStart"/>
            <w:r w:rsidRPr="002955D4">
              <w:t>невозобновляемых</w:t>
            </w:r>
            <w:proofErr w:type="spellEnd"/>
            <w:r w:rsidRPr="002955D4">
              <w:t xml:space="preserve"> энергоресурсов?</w:t>
            </w:r>
          </w:p>
          <w:p w14:paraId="2455FFE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Какой закон лежит в основе преобразования одного вида энергии в другой? Представьте схематично процесс преобразования того или иного вида энергии в другой. </w:t>
            </w:r>
          </w:p>
          <w:p w14:paraId="124760F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понимают под энергетикой?</w:t>
            </w:r>
          </w:p>
          <w:p w14:paraId="575FBCF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такое «удельная весовая энергоемкость носителя энергии»?</w:t>
            </w:r>
          </w:p>
          <w:p w14:paraId="41F3DD32" w14:textId="0EE15CC0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основную черту взаимоотношения человека с окружающей средой отражает ранняя гидро - и ветроэнергетика?</w:t>
            </w:r>
          </w:p>
          <w:p w14:paraId="59455EEB" w14:textId="03BE98AD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был вызван переход от водяных колес с горизонтальным валом к колесам с вертикальным валом?</w:t>
            </w:r>
          </w:p>
          <w:p w14:paraId="55574AD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дает сооружение платин и деривационных каналов и каково их влияние на окружающую среду?</w:t>
            </w:r>
          </w:p>
          <w:p w14:paraId="10DF026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водяной двигатель не отвечает требованию универсальности (применимости для разнообразных нужд промышленности с малой зависимостью от местных условий)?</w:t>
            </w:r>
          </w:p>
          <w:p w14:paraId="566C23A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установка явилась высшим достижением гидроэнергетики середины XVIII века?</w:t>
            </w:r>
          </w:p>
          <w:p w14:paraId="0D9F94C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течение какого времени водяное колесо являлось основой энергетического производства?</w:t>
            </w:r>
          </w:p>
          <w:p w14:paraId="3E1B867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Когда и почему гидроэнергетика уступила ведущее место теплоэнергетике?</w:t>
            </w:r>
          </w:p>
          <w:p w14:paraId="4102337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связи с решением какой проблемы и когда начался новый подъем гидроэнергетики?</w:t>
            </w:r>
          </w:p>
          <w:p w14:paraId="0C7DF4F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основную черту взаимоотношения человека с окружающей средой отражает ранняя гидро - и ветроэнергетика?</w:t>
            </w:r>
          </w:p>
          <w:p w14:paraId="572C58B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Охарактеризуйте современное состояние ветроэнергетики.</w:t>
            </w:r>
          </w:p>
          <w:p w14:paraId="5B533C6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недостатки не позволяют энергии ветра занять заметное место в общем энергетическом балансе?</w:t>
            </w:r>
          </w:p>
          <w:p w14:paraId="23419E9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Перечислите элементы ветроэнергетических установок. </w:t>
            </w:r>
          </w:p>
          <w:p w14:paraId="276E499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Каковы технические характеристики ВЭУ.</w:t>
            </w:r>
          </w:p>
          <w:p w14:paraId="4D0A294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виды ВЭУ Вы знаете?</w:t>
            </w:r>
          </w:p>
          <w:p w14:paraId="19DE799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Опишите принцип действия ветроэлектрических установок.</w:t>
            </w:r>
          </w:p>
          <w:p w14:paraId="06EA4AF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пути аккумуляции энергии, полученной с помощью ВЭУ.</w:t>
            </w:r>
          </w:p>
          <w:p w14:paraId="654A2A9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Каковы перспективы развития ветроэнергетики? </w:t>
            </w:r>
          </w:p>
          <w:p w14:paraId="695196C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основные тенденции (направления) развития парового котла с момента его создания по настоящее время.</w:t>
            </w:r>
          </w:p>
          <w:p w14:paraId="7A1371D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основные изменения претерпел паровой котел (XIX-ХХ вв.)? </w:t>
            </w:r>
          </w:p>
          <w:p w14:paraId="5704365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Какими основными чертами характеризуется паровой поршневой двигатель? </w:t>
            </w:r>
          </w:p>
          <w:p w14:paraId="57A5F95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Чем отличался паровой двигатель Уатта от других паровых поршневых двигателей?</w:t>
            </w:r>
          </w:p>
          <w:p w14:paraId="155AF52B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4" w:name="_Hlk103427411"/>
            <w:r w:rsidRPr="002955D4">
              <w:t>За счет чего паровой котел является производительным, экономичным и надежным парогенератором?</w:t>
            </w:r>
          </w:p>
          <w:p w14:paraId="5D7C2A71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три основные явления, установленные на практике, легли в основу создания теплового двигателя?</w:t>
            </w:r>
          </w:p>
          <w:p w14:paraId="7F75174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Какому этапу перехода от гидроэнергетики к теплоэнергетике соответствуют рудничные и шахтные водоподъемные установки на базе теплового двигателя?</w:t>
            </w:r>
          </w:p>
          <w:p w14:paraId="4A09E92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Дайте определение паровой турбине.</w:t>
            </w:r>
          </w:p>
          <w:p w14:paraId="7942ADE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Чем характеризуются газовые турбины по сравнению с паровыми? </w:t>
            </w:r>
          </w:p>
          <w:p w14:paraId="0E17236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дает применение расширяющегося сопла в паровой турбине?</w:t>
            </w:r>
          </w:p>
          <w:p w14:paraId="28B528C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качестве какого элемента электрогенератора могут быть использованы паровые турбины?</w:t>
            </w:r>
          </w:p>
          <w:p w14:paraId="48E9A99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величина была введена в конце XVII века для характеристики водяных турбин?</w:t>
            </w:r>
          </w:p>
          <w:p w14:paraId="471BDD2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 чему привело стремление исследователей повысить коэффициент быстроходности водяных турбин?</w:t>
            </w:r>
          </w:p>
          <w:p w14:paraId="12FFC5B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Какой смысл вкладывается в понятие «универсальный» двигатель?</w:t>
            </w:r>
          </w:p>
          <w:p w14:paraId="7951895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причины способствовали развитию теплоэнергетики в начале ХХ века?</w:t>
            </w:r>
          </w:p>
          <w:p w14:paraId="480F032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Сколько и какие этапы можно выделить в развитии тепловых электрических станций?</w:t>
            </w:r>
          </w:p>
          <w:p w14:paraId="02F9F2A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основные типы тепловых электрических станций.</w:t>
            </w:r>
          </w:p>
          <w:p w14:paraId="49DDA1B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в последние время единичная мощность энергетического оборудования не ограничивается размерами возможного резерва?</w:t>
            </w:r>
          </w:p>
          <w:p w14:paraId="4C39C91C" w14:textId="5691CF29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Где в России была построена первая ТЭЦ и в каком году?</w:t>
            </w:r>
          </w:p>
          <w:p w14:paraId="78A1EB6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каких взаимоотношениях с окружающей средой находится производство тепловой энергии?</w:t>
            </w:r>
          </w:p>
          <w:p w14:paraId="76D126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на смену гужевому и парусному транспорту пришел паровой?</w:t>
            </w:r>
          </w:p>
          <w:p w14:paraId="50B3C44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принципиальное отличие от парового двигателя отражается в названии «двигатель внутреннего сгорания»?</w:t>
            </w:r>
          </w:p>
          <w:p w14:paraId="1B7CB4F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рабочие механизмы и почему требуют высоких частот вращения?</w:t>
            </w:r>
          </w:p>
          <w:p w14:paraId="1A37999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Перечислить основные виды парового транспорта.</w:t>
            </w:r>
          </w:p>
          <w:p w14:paraId="620CD7C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преимущества и недостатки присущи двигателям внутреннего сгорания? </w:t>
            </w:r>
          </w:p>
          <w:p w14:paraId="21BDD80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Охарактеризуйте основные технико-экономические особенности различных двигателей внутреннего сгорания. </w:t>
            </w:r>
          </w:p>
          <w:p w14:paraId="0B15B1B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 чем основан принцип действия Вольтова столба-первого генератора электрической энергии?</w:t>
            </w:r>
          </w:p>
          <w:p w14:paraId="5A4F177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практические применения химического действия электрического тока.</w:t>
            </w:r>
          </w:p>
          <w:p w14:paraId="2743F83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Какое открытие сделал Х. Дэви, сыгравшее большое значение для расширения практических применений электричества?</w:t>
            </w:r>
          </w:p>
          <w:p w14:paraId="759704F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Кем и когда открыты законы электролиза и введены понятия электрод, анод и катод?</w:t>
            </w:r>
          </w:p>
          <w:p w14:paraId="3DA74D0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Эффективным проявлением каких свойств электрического тока является электрическая дуга?</w:t>
            </w:r>
          </w:p>
          <w:p w14:paraId="4F99D054" w14:textId="5642EDC4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Перечислите практические применения электрической </w:t>
            </w:r>
            <w:proofErr w:type="spellStart"/>
            <w:proofErr w:type="gramStart"/>
            <w:r w:rsidRPr="002955D4">
              <w:t>дуги.Когда</w:t>
            </w:r>
            <w:proofErr w:type="spellEnd"/>
            <w:proofErr w:type="gramEnd"/>
            <w:r w:rsidRPr="002955D4">
              <w:t xml:space="preserve"> и кем открыт закон, устанавливающий количественные характеристики теплового действия электрического тока?</w:t>
            </w:r>
          </w:p>
          <w:p w14:paraId="5AD9FC6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открытие содержала работа датского физика Г. Х. Эрстеда, опубликованная в 1820г.?</w:t>
            </w:r>
          </w:p>
          <w:p w14:paraId="77B41B9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Когда был открыт и в чем заключается закон французских ученых Ж. Б. </w:t>
            </w:r>
            <w:proofErr w:type="spellStart"/>
            <w:r w:rsidRPr="002955D4">
              <w:t>Био</w:t>
            </w:r>
            <w:proofErr w:type="spellEnd"/>
            <w:r w:rsidRPr="002955D4">
              <w:t xml:space="preserve"> и Ф. </w:t>
            </w:r>
            <w:proofErr w:type="spellStart"/>
            <w:r w:rsidRPr="002955D4">
              <w:t>Савара</w:t>
            </w:r>
            <w:proofErr w:type="spellEnd"/>
            <w:r w:rsidRPr="002955D4">
              <w:t>, уточненный позднее П. Лапласом?</w:t>
            </w:r>
          </w:p>
          <w:bookmarkEnd w:id="24"/>
          <w:p w14:paraId="5393171E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явления, обнаруженные Ампером, он называл «электродинамическими»? Когда и где опубликовал А. Ампер свою электродинамическую теорию?</w:t>
            </w:r>
          </w:p>
          <w:p w14:paraId="4CEABAA1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связь между током и сечением проводника впервые установил в 1802 году В. В. Петров?</w:t>
            </w:r>
          </w:p>
          <w:p w14:paraId="64069F6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Сформулируйте два закона для разветвленных электрических цепей, установленные в 1847 году немецким физиком Г. Р. Кирхгофом?</w:t>
            </w:r>
          </w:p>
          <w:p w14:paraId="6D1F43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5" w:name="_Hlk103427380"/>
            <w:r w:rsidRPr="002955D4">
              <w:t>В чем заключается закон Э. Х. Ленца, сформулированный им в 1832 году (правило Ленца)?</w:t>
            </w:r>
          </w:p>
          <w:p w14:paraId="636238F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До какого времени и почему развитие электродвигателей и электрогенераторов шло различными путями?</w:t>
            </w:r>
          </w:p>
          <w:p w14:paraId="4A2F7CF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характеризуется начальный период развития электродвигателей постоянного тока?</w:t>
            </w:r>
          </w:p>
          <w:p w14:paraId="1AD9325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практическое применение электродвигателей вначале было ограниченным?</w:t>
            </w:r>
          </w:p>
          <w:p w14:paraId="196E33E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Какое принципиально новое направление открыла конструкция электродвигателя итальянского ученого Антонио </w:t>
            </w:r>
            <w:proofErr w:type="spellStart"/>
            <w:r w:rsidRPr="002955D4">
              <w:t>Пачинотти</w:t>
            </w:r>
            <w:proofErr w:type="spellEnd"/>
            <w:r w:rsidRPr="002955D4">
              <w:t xml:space="preserve"> (1860г.)?</w:t>
            </w:r>
          </w:p>
          <w:p w14:paraId="33CA63D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именно электрическое освещение стало первым массовым энергетическим применением электрической энергии?</w:t>
            </w:r>
          </w:p>
          <w:p w14:paraId="7664DBA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представляла собой схема распределения электроэнергии, предложенная русским электротехником П. Н. Яблочковым?</w:t>
            </w:r>
          </w:p>
          <w:p w14:paraId="164CCBB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Для каких целей и кем были применены первые подводные и подземные кабели?</w:t>
            </w:r>
          </w:p>
          <w:p w14:paraId="1B2F671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характеризуются современные электроизоляционные материалы на основе различных синтетических высокомолекулярных материалов?</w:t>
            </w:r>
          </w:p>
          <w:p w14:paraId="0491FD9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на смену однофазному току пришел двухфазный, а затем 3-х фазный ток?</w:t>
            </w:r>
          </w:p>
          <w:p w14:paraId="6FBAAB2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эффективность электропередачи зависит от величины напряжения?</w:t>
            </w:r>
          </w:p>
          <w:p w14:paraId="6745B9F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преимущество имеет электропередача на переменном токе?</w:t>
            </w:r>
          </w:p>
          <w:p w14:paraId="78FBD95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недостатки электропередачи постоянным током.</w:t>
            </w:r>
          </w:p>
          <w:p w14:paraId="70CD1F8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Каким током в настоящее время осуществляется передача электрической энергии на большие расстояния?</w:t>
            </w:r>
          </w:p>
          <w:p w14:paraId="083EE73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Кто заложил основу русской электротехнической школы?</w:t>
            </w:r>
          </w:p>
          <w:p w14:paraId="70380D5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Какими открытиями </w:t>
            </w:r>
            <w:proofErr w:type="gramStart"/>
            <w:r w:rsidRPr="002955D4">
              <w:t>прославились  В.В.</w:t>
            </w:r>
            <w:proofErr w:type="gramEnd"/>
            <w:r w:rsidRPr="002955D4">
              <w:t xml:space="preserve"> Петров, </w:t>
            </w:r>
            <w:proofErr w:type="spellStart"/>
            <w:r w:rsidRPr="002955D4">
              <w:t>Э.Х.Ленц</w:t>
            </w:r>
            <w:proofErr w:type="spellEnd"/>
            <w:r w:rsidRPr="002955D4">
              <w:t xml:space="preserve"> и др. представители русской электротехнической школы?</w:t>
            </w:r>
          </w:p>
          <w:p w14:paraId="31652BA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6" w:name="_Hlk103427353"/>
            <w:bookmarkEnd w:id="25"/>
            <w:r w:rsidRPr="002955D4">
              <w:t>Кто смог довести свою систему освещения до применения в европейском масштабе?</w:t>
            </w:r>
          </w:p>
          <w:p w14:paraId="1147BC1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 называется направление, обозначающее применение электроэнергии для хозяйственных и промышленных целей? </w:t>
            </w:r>
          </w:p>
          <w:p w14:paraId="0807C12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Что </w:t>
            </w:r>
            <w:proofErr w:type="gramStart"/>
            <w:r w:rsidRPr="002955D4">
              <w:t>такое  ГОЭЛРО</w:t>
            </w:r>
            <w:proofErr w:type="gramEnd"/>
            <w:r w:rsidRPr="002955D4">
              <w:t>.?</w:t>
            </w:r>
          </w:p>
          <w:p w14:paraId="2C8AE11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Каковы </w:t>
            </w:r>
            <w:proofErr w:type="gramStart"/>
            <w:r w:rsidRPr="002955D4">
              <w:t>причины  создания</w:t>
            </w:r>
            <w:proofErr w:type="gramEnd"/>
            <w:r w:rsidRPr="002955D4">
              <w:t xml:space="preserve"> и развития РАО ЕЭС России?</w:t>
            </w:r>
          </w:p>
          <w:p w14:paraId="66EA385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Что способствовало реформированию энергосистемы России? </w:t>
            </w:r>
          </w:p>
          <w:p w14:paraId="427FA37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достигается объединением энергосистем?</w:t>
            </w:r>
          </w:p>
          <w:p w14:paraId="35AFDC5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задачи решает диспетчерская служба?</w:t>
            </w:r>
          </w:p>
          <w:p w14:paraId="36A5891E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История электрификац</w:t>
            </w:r>
            <w:r>
              <w:t>ии России</w:t>
            </w:r>
          </w:p>
          <w:p w14:paraId="078A199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Охарактеризуйте этапы развития электрических сетей </w:t>
            </w:r>
            <w:r>
              <w:t>в России</w:t>
            </w:r>
          </w:p>
          <w:p w14:paraId="5805947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Атомная энергетика: достоинства и недостатки.</w:t>
            </w:r>
          </w:p>
          <w:p w14:paraId="691CAF4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Этапы развития геотермальной энергетики.</w:t>
            </w:r>
          </w:p>
          <w:p w14:paraId="0C7D3D2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Где в России была построена первая АЭС и в каком году?</w:t>
            </w:r>
          </w:p>
          <w:p w14:paraId="3B9F5BB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7" w:name="_Hlk103427430"/>
            <w:r w:rsidRPr="002955D4">
              <w:t>С какой целью применяются ГТУ и ПГУ?</w:t>
            </w:r>
          </w:p>
          <w:bookmarkEnd w:id="26"/>
          <w:p w14:paraId="6B8DE91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примеры использования альтернативных источников энергии для производства электрической энергии.</w:t>
            </w:r>
          </w:p>
          <w:p w14:paraId="3E3537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Имеют ли преимущества геотермальные ЭС по сравнению с ТЭС, если да, то перечислите их.</w:t>
            </w:r>
          </w:p>
          <w:p w14:paraId="1A93CA4B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тенденция наблюдается в последнее время для увеличения мощности СЭС?</w:t>
            </w:r>
          </w:p>
          <w:p w14:paraId="32C4512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такое ПЭС? Принцип работы.</w:t>
            </w:r>
          </w:p>
          <w:p w14:paraId="3069F79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Для чего предназначены гидроаккумулирующие станции?</w:t>
            </w:r>
          </w:p>
          <w:p w14:paraId="6C4C656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Дайте современное определение энергии.</w:t>
            </w:r>
          </w:p>
          <w:p w14:paraId="33A801E3" w14:textId="49DBCCF4" w:rsidR="00615029" w:rsidRPr="00615029" w:rsidRDefault="00615029" w:rsidP="00975912">
            <w:pPr>
              <w:pStyle w:val="af0"/>
              <w:numPr>
                <w:ilvl w:val="0"/>
                <w:numId w:val="30"/>
              </w:numPr>
              <w:jc w:val="both"/>
              <w:rPr>
                <w:rFonts w:ascii="Times" w:hAnsi="Times"/>
                <w:iCs/>
              </w:rPr>
            </w:pPr>
            <w:r w:rsidRPr="002955D4">
              <w:t>Носителями какого вида энергии являются люди и животные?</w:t>
            </w:r>
            <w:bookmarkEnd w:id="27"/>
          </w:p>
        </w:tc>
      </w:tr>
      <w:tr w:rsidR="00615029" w:rsidRPr="00A03CC8" w14:paraId="01786A1A" w14:textId="77777777" w:rsidTr="0084515D">
        <w:trPr>
          <w:trHeight w:val="283"/>
        </w:trPr>
        <w:tc>
          <w:tcPr>
            <w:tcW w:w="754" w:type="dxa"/>
          </w:tcPr>
          <w:p w14:paraId="63F2E450" w14:textId="038B18C1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782DBC22" w14:textId="7E0DB5A3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0D9753D9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  <w:tr w:rsidR="00615029" w:rsidRPr="00A03CC8" w14:paraId="6690D9FB" w14:textId="77777777" w:rsidTr="0084515D">
        <w:trPr>
          <w:trHeight w:val="283"/>
        </w:trPr>
        <w:tc>
          <w:tcPr>
            <w:tcW w:w="754" w:type="dxa"/>
          </w:tcPr>
          <w:p w14:paraId="6FD52C84" w14:textId="77777777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3046" w:type="dxa"/>
          </w:tcPr>
          <w:p w14:paraId="6019AA3B" w14:textId="6EFE29EB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53A47106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</w:tbl>
    <w:p w14:paraId="24304BC1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2F0902CD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74F7F2DC" w14:textId="49819FDB" w:rsidR="009D5862" w:rsidRPr="00A03CC8" w:rsidRDefault="009D5862" w:rsidP="009D5862">
      <w:pPr>
        <w:pStyle w:val="2"/>
      </w:pPr>
      <w:r w:rsidRPr="00A03CC8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03C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A03CC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A03CC8">
              <w:rPr>
                <w:b/>
                <w:iCs/>
                <w:lang w:val="ru-RU"/>
              </w:rPr>
              <w:t>мероприятия)</w:t>
            </w:r>
            <w:r w:rsidR="00A97E3D" w:rsidRPr="00A03CC8">
              <w:rPr>
                <w:rStyle w:val="ab"/>
                <w:b/>
                <w:iCs/>
                <w:lang w:val="ru-RU"/>
              </w:rPr>
              <w:footnoteReference w:id="3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03CC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A03CC8">
              <w:rPr>
                <w:b/>
                <w:iCs/>
              </w:rPr>
              <w:t>Критерии</w:t>
            </w:r>
            <w:proofErr w:type="spellEnd"/>
            <w:r w:rsidRPr="00A03CC8">
              <w:rPr>
                <w:b/>
                <w:iCs/>
              </w:rPr>
              <w:t xml:space="preserve"> </w:t>
            </w:r>
            <w:proofErr w:type="spellStart"/>
            <w:r w:rsidRPr="00A03CC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2"/>
            </w:r>
          </w:p>
        </w:tc>
      </w:tr>
      <w:tr w:rsidR="009D5862" w:rsidRPr="00A03C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03CC8" w:rsidRDefault="009D5862" w:rsidP="00FE07E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804EB56" w:rsidR="009D5862" w:rsidRPr="00A03CC8" w:rsidRDefault="00492067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A03CC8">
              <w:rPr>
                <w:iCs/>
                <w:lang w:val="ru-RU"/>
              </w:rPr>
              <w:t>Зачёт</w:t>
            </w:r>
            <w:r w:rsidR="009D5862" w:rsidRPr="00A03CC8">
              <w:rPr>
                <w:rStyle w:val="ab"/>
                <w:iCs/>
              </w:rPr>
              <w:footnoteReference w:id="33"/>
            </w:r>
          </w:p>
        </w:tc>
        <w:tc>
          <w:tcPr>
            <w:tcW w:w="8080" w:type="dxa"/>
          </w:tcPr>
          <w:p w14:paraId="77588649" w14:textId="1ED97B44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03CC8">
              <w:rPr>
                <w:iCs/>
                <w:lang w:val="ru-RU"/>
              </w:rPr>
              <w:t xml:space="preserve">Обучающийся </w:t>
            </w:r>
            <w:r w:rsidR="00492067" w:rsidRPr="00A03CC8">
              <w:rPr>
                <w:iCs/>
                <w:lang w:val="ru-RU"/>
              </w:rPr>
              <w:t>,</w:t>
            </w:r>
            <w:r w:rsidRPr="00A03CC8">
              <w:rPr>
                <w:iCs/>
                <w:lang w:val="ru-RU"/>
              </w:rPr>
              <w:t>в</w:t>
            </w:r>
            <w:proofErr w:type="gramEnd"/>
            <w:r w:rsidRPr="00A03CC8">
              <w:rPr>
                <w:iCs/>
                <w:lang w:val="ru-RU"/>
              </w:rPr>
              <w:t xml:space="preserve"> процессе решения </w:t>
            </w:r>
            <w:r w:rsidR="00492067" w:rsidRPr="00A03CC8">
              <w:rPr>
                <w:iCs/>
                <w:lang w:val="ru-RU"/>
              </w:rPr>
              <w:t xml:space="preserve">поставленной задачи </w:t>
            </w:r>
            <w:r w:rsidRPr="00A03CC8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0E42DF7F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</w:t>
            </w:r>
            <w:r w:rsidR="00492067" w:rsidRPr="00A03CC8">
              <w:rPr>
                <w:iCs/>
                <w:lang w:val="ru-RU"/>
              </w:rPr>
              <w:t xml:space="preserve">, </w:t>
            </w:r>
            <w:r w:rsidRPr="00A03CC8">
              <w:rPr>
                <w:iCs/>
                <w:lang w:val="ru-RU"/>
              </w:rPr>
              <w:t>правильно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рассуждает и </w:t>
            </w:r>
            <w:r w:rsidR="00492067" w:rsidRPr="00A03CC8">
              <w:rPr>
                <w:iCs/>
                <w:lang w:val="ru-RU"/>
              </w:rPr>
              <w:t>применяет</w:t>
            </w:r>
            <w:r w:rsidRPr="00A03CC8">
              <w:rPr>
                <w:iCs/>
                <w:lang w:val="ru-RU"/>
              </w:rPr>
              <w:t xml:space="preserve"> обоснованные верные </w:t>
            </w:r>
            <w:r w:rsidR="00492067" w:rsidRPr="00A03CC8">
              <w:rPr>
                <w:iCs/>
                <w:lang w:val="ru-RU"/>
              </w:rPr>
              <w:t xml:space="preserve">способы </w:t>
            </w:r>
            <w:r w:rsidRPr="00A03CC8">
              <w:rPr>
                <w:iCs/>
                <w:lang w:val="ru-RU"/>
              </w:rPr>
              <w:t xml:space="preserve">решения, однако, имеются незначительные неточности, представлен недостаточно полный </w:t>
            </w:r>
            <w:r w:rsidR="00492067" w:rsidRPr="00A03CC8">
              <w:rPr>
                <w:iCs/>
                <w:lang w:val="ru-RU"/>
              </w:rPr>
              <w:t>ответ и выводы по проделанной работе</w:t>
            </w:r>
            <w:r w:rsidRPr="00A03CC8">
              <w:rPr>
                <w:iCs/>
                <w:lang w:val="ru-RU"/>
              </w:rPr>
              <w:t>);</w:t>
            </w:r>
          </w:p>
        </w:tc>
        <w:tc>
          <w:tcPr>
            <w:tcW w:w="2055" w:type="dxa"/>
          </w:tcPr>
          <w:p w14:paraId="7DB9EE8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A737862" w14:textId="72984230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36947CAF" w14:textId="3684B433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C01D0B0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C302795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не принимал участие в работе </w:t>
            </w:r>
            <w:r w:rsidRPr="00A03CC8">
              <w:rPr>
                <w:rStyle w:val="ab"/>
                <w:iCs/>
                <w:lang w:val="ru-RU"/>
              </w:rPr>
              <w:footnoteReference w:id="34"/>
            </w:r>
            <w:r w:rsidRPr="00A03CC8">
              <w:rPr>
                <w:iCs/>
                <w:lang w:val="ru-RU"/>
              </w:rPr>
              <w:t>.</w:t>
            </w:r>
          </w:p>
          <w:p w14:paraId="01CA1C60" w14:textId="09762668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A03CC8">
              <w:rPr>
                <w:iCs/>
              </w:rPr>
              <w:t>Домашняя</w:t>
            </w:r>
            <w:proofErr w:type="spellEnd"/>
            <w:r w:rsidRPr="00A03CC8">
              <w:rPr>
                <w:iCs/>
              </w:rPr>
              <w:t xml:space="preserve"> </w:t>
            </w:r>
            <w:proofErr w:type="spellStart"/>
            <w:r w:rsidRPr="00A03CC8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03CC8">
              <w:rPr>
                <w:iCs/>
                <w:spacing w:val="-4"/>
                <w:lang w:val="ru-RU"/>
              </w:rPr>
              <w:t xml:space="preserve">Обучающийся </w:t>
            </w:r>
            <w:r w:rsidRPr="00A03CC8">
              <w:rPr>
                <w:iCs/>
                <w:lang w:val="ru-RU"/>
              </w:rPr>
              <w:t>показал полный объем знаний, умений</w:t>
            </w:r>
            <w:r w:rsidRPr="00A03CC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A03CC8">
              <w:rPr>
                <w:iCs/>
                <w:lang w:val="ru-RU"/>
              </w:rPr>
              <w:t>в освоении</w:t>
            </w:r>
            <w:proofErr w:type="gramEnd"/>
            <w:r w:rsidRPr="00A03CC8">
              <w:rPr>
                <w:iCs/>
                <w:lang w:val="ru-RU"/>
              </w:rPr>
              <w:t xml:space="preserve"> пройденных тем и применение их на</w:t>
            </w:r>
            <w:r w:rsidRPr="00A03CC8">
              <w:rPr>
                <w:iCs/>
                <w:spacing w:val="-4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полностью,</w:t>
            </w:r>
            <w:r w:rsidRPr="00A03CC8">
              <w:rPr>
                <w:iCs/>
                <w:spacing w:val="-15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но обоснований шагов решения недостаточно. </w:t>
            </w:r>
            <w:r w:rsidRPr="00A03CC8">
              <w:rPr>
                <w:iCs/>
                <w:lang w:val="ru-RU"/>
              </w:rPr>
              <w:lastRenderedPageBreak/>
              <w:t>Допущена одна ошибка или два-три</w:t>
            </w:r>
            <w:r w:rsidRPr="00A03CC8">
              <w:rPr>
                <w:iCs/>
                <w:spacing w:val="-8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Допущены более одной</w:t>
            </w:r>
            <w:r w:rsidRPr="00A03CC8">
              <w:rPr>
                <w:iCs/>
                <w:spacing w:val="-22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ошибки или более двух-трех</w:t>
            </w:r>
            <w:r w:rsidRPr="00A03CC8">
              <w:rPr>
                <w:iCs/>
                <w:spacing w:val="-20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не</w:t>
            </w:r>
            <w:r w:rsidRPr="00A03CC8">
              <w:rPr>
                <w:iCs/>
                <w:spacing w:val="-17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полностью. Допущены </w:t>
            </w:r>
            <w:r w:rsidRPr="00A03CC8">
              <w:rPr>
                <w:iCs/>
                <w:spacing w:val="-2"/>
                <w:lang w:val="ru-RU"/>
              </w:rPr>
              <w:t xml:space="preserve">грубые </w:t>
            </w:r>
            <w:r w:rsidRPr="00A03CC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A03CC8">
              <w:rPr>
                <w:iCs/>
              </w:rPr>
              <w:t>Работа</w:t>
            </w:r>
            <w:proofErr w:type="spellEnd"/>
            <w:r w:rsidRPr="00A03CC8">
              <w:rPr>
                <w:iCs/>
              </w:rPr>
              <w:t xml:space="preserve"> </w:t>
            </w:r>
            <w:proofErr w:type="spellStart"/>
            <w:r w:rsidRPr="00A03CC8">
              <w:rPr>
                <w:iCs/>
              </w:rPr>
              <w:t>не</w:t>
            </w:r>
            <w:proofErr w:type="spellEnd"/>
            <w:r w:rsidRPr="00A03CC8">
              <w:rPr>
                <w:iCs/>
                <w:lang w:val="ru-RU"/>
              </w:rPr>
              <w:t xml:space="preserve"> </w:t>
            </w:r>
            <w:proofErr w:type="spellStart"/>
            <w:r w:rsidRPr="00A03CC8">
              <w:rPr>
                <w:iCs/>
                <w:spacing w:val="-1"/>
              </w:rPr>
              <w:t>выполнена</w:t>
            </w:r>
            <w:proofErr w:type="spellEnd"/>
            <w:r w:rsidRPr="00A03CC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A03CC8" w:rsidRDefault="009D5862" w:rsidP="00FC1ACA">
            <w:pPr>
              <w:rPr>
                <w:iCs/>
              </w:rPr>
            </w:pPr>
          </w:p>
        </w:tc>
      </w:tr>
      <w:tr w:rsidR="009D5862" w:rsidRPr="00A03CC8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C5A6" w14:textId="77777777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НАПРИМЕР:</w:t>
            </w:r>
          </w:p>
          <w:p w14:paraId="70F8EE97" w14:textId="77777777" w:rsidR="009D5862" w:rsidRPr="00A03CC8" w:rsidRDefault="009D5862" w:rsidP="00FC1ACA">
            <w:pPr>
              <w:rPr>
                <w:b/>
                <w:iCs/>
              </w:rPr>
            </w:pPr>
            <w:r w:rsidRPr="00A03CC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Pr="00A03CC8">
              <w:rPr>
                <w:b/>
                <w:iCs/>
              </w:rPr>
              <w:t>Необходимо указать тип используемой шкалы оценивания.</w:t>
            </w:r>
          </w:p>
          <w:p w14:paraId="498BE02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Правила оценки всего теста:</w:t>
            </w:r>
          </w:p>
          <w:p w14:paraId="348C18D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Рекомендуемое процентное соотношение баллов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и оценок по пятибалльной системе. Например:</w:t>
            </w:r>
          </w:p>
          <w:p w14:paraId="06E028F3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08F9DF5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85% - 100%</w:t>
            </w:r>
          </w:p>
        </w:tc>
      </w:tr>
      <w:tr w:rsidR="009D5862" w:rsidRPr="00A03CC8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65% - 84%</w:t>
            </w:r>
          </w:p>
        </w:tc>
      </w:tr>
      <w:tr w:rsidR="009D5862" w:rsidRPr="00A03CC8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41% - 64%</w:t>
            </w:r>
          </w:p>
        </w:tc>
      </w:tr>
      <w:tr w:rsidR="009D5862" w:rsidRPr="00A03CC8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40% и менее 40%</w:t>
            </w:r>
          </w:p>
        </w:tc>
      </w:tr>
      <w:tr w:rsidR="009D5862" w:rsidRPr="00A03CC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A03CC8" w:rsidRDefault="009D5862" w:rsidP="008A3CD9">
            <w:pPr>
              <w:pStyle w:val="TableParagraph"/>
              <w:rPr>
                <w:iCs/>
              </w:rPr>
            </w:pPr>
            <w:r w:rsidRPr="00A03CC8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A03CC8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A03CC8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434E1166" w14:textId="77777777" w:rsidR="00F8341F" w:rsidRPr="00A03CC8" w:rsidRDefault="00F8341F" w:rsidP="00F8341F">
      <w:pPr>
        <w:pStyle w:val="2"/>
        <w:numPr>
          <w:ilvl w:val="0"/>
          <w:numId w:val="0"/>
        </w:numPr>
        <w:ind w:left="709"/>
      </w:pPr>
    </w:p>
    <w:p w14:paraId="76901B2A" w14:textId="3BA85192" w:rsidR="00E705FF" w:rsidRPr="00A03CC8" w:rsidRDefault="00E705FF" w:rsidP="00E705FF">
      <w:pPr>
        <w:pStyle w:val="2"/>
      </w:pPr>
      <w:r w:rsidRPr="00A03CC8">
        <w:t>Промежуточная аттестация</w:t>
      </w:r>
      <w:r w:rsidR="00D033FF" w:rsidRPr="00A03CC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3C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3CC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A03CC8" w14:paraId="04DDBCC1" w14:textId="77777777" w:rsidTr="002C4687">
        <w:tc>
          <w:tcPr>
            <w:tcW w:w="3261" w:type="dxa"/>
          </w:tcPr>
          <w:p w14:paraId="4E8D0F88" w14:textId="1B7F2F88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Зачет: </w:t>
            </w:r>
          </w:p>
          <w:p w14:paraId="1499A734" w14:textId="02A3D7FF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Билет 1 </w:t>
            </w:r>
          </w:p>
          <w:p w14:paraId="066F8EE3" w14:textId="77777777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51E92EDB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Чем характеризуется начальный период развития электродвигателей постоянного тока?</w:t>
            </w:r>
          </w:p>
          <w:p w14:paraId="79B75974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Почему практическое применение электродвигателей вначале было ограниченным?</w:t>
            </w:r>
          </w:p>
          <w:p w14:paraId="09EFA570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 xml:space="preserve">Какое принципиально новое направление открыла конструкция электродвигателя итальянского ученого Антонио </w:t>
            </w:r>
            <w:proofErr w:type="spellStart"/>
            <w:r w:rsidRPr="002955D4">
              <w:t>Пачинотти</w:t>
            </w:r>
            <w:proofErr w:type="spellEnd"/>
            <w:r w:rsidRPr="002955D4">
              <w:t xml:space="preserve"> (1860г.)?</w:t>
            </w:r>
          </w:p>
          <w:p w14:paraId="49AA7B8D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Почему именно электрическое освещение стало первым массовым энергетическим применением электрической энергии?</w:t>
            </w:r>
          </w:p>
          <w:p w14:paraId="2C529D1A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Что представляла собой схема распределения электроэнергии, предложенная русским электротехником П. Н. Яблочковым?</w:t>
            </w:r>
          </w:p>
          <w:p w14:paraId="23DDF820" w14:textId="2CE68DDF" w:rsidR="002C4687" w:rsidRPr="00A03CC8" w:rsidRDefault="002C4687" w:rsidP="00975912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3CC8">
              <w:rPr>
                <w:iCs/>
              </w:rPr>
              <w:t>Билет 2</w:t>
            </w:r>
          </w:p>
          <w:p w14:paraId="2916FA78" w14:textId="234BF5C9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23DD5EFB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 xml:space="preserve">Какие основные изменения претерпел паровой котел (XIX-ХХ вв.)? </w:t>
            </w:r>
          </w:p>
          <w:p w14:paraId="7E919B25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 xml:space="preserve">Какими основными чертами характеризуется паровой поршневой двигатель? </w:t>
            </w:r>
          </w:p>
          <w:p w14:paraId="32F9E416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Чем отличался паровой двигатель Уатта от других паровых поршневых двигателей?</w:t>
            </w:r>
          </w:p>
          <w:p w14:paraId="37AFED65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За счет чего паровой котел является производительным, экономичным и надежным парогенератором?</w:t>
            </w:r>
          </w:p>
          <w:p w14:paraId="73330784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Какие три основные явления, установленные на практике, легли в основу создания теплового двигателя?</w:t>
            </w:r>
          </w:p>
          <w:p w14:paraId="5081210C" w14:textId="3CCE6733" w:rsidR="002C4687" w:rsidRPr="00A03CC8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A03CC8" w14:paraId="02F6751E" w14:textId="77777777" w:rsidTr="002C4687">
        <w:tc>
          <w:tcPr>
            <w:tcW w:w="3261" w:type="dxa"/>
          </w:tcPr>
          <w:p w14:paraId="1DB4D2BA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09E359C2" w14:textId="55A1F684" w:rsidR="009D5862" w:rsidRPr="00A03CC8" w:rsidRDefault="009D5862" w:rsidP="009D5862">
      <w:pPr>
        <w:pStyle w:val="2"/>
      </w:pPr>
      <w:r w:rsidRPr="00A03CC8">
        <w:t xml:space="preserve">Критерии, шкалы оценивания промежуточной аттестации </w:t>
      </w:r>
      <w:r w:rsidR="009B4BCD" w:rsidRPr="00A03CC8">
        <w:t>учебной дисциплины/модуля</w:t>
      </w:r>
      <w:r w:rsidRPr="00A03CC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03C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03C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03CC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A03CC8">
              <w:rPr>
                <w:b/>
                <w:iCs/>
              </w:rPr>
              <w:t>Критерии</w:t>
            </w:r>
            <w:proofErr w:type="spellEnd"/>
            <w:r w:rsidRPr="00A03CC8">
              <w:rPr>
                <w:b/>
                <w:iCs/>
              </w:rPr>
              <w:t xml:space="preserve"> </w:t>
            </w:r>
            <w:proofErr w:type="spellStart"/>
            <w:r w:rsidRPr="00A03CC8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5"/>
            </w:r>
          </w:p>
        </w:tc>
      </w:tr>
      <w:tr w:rsidR="009D5862" w:rsidRPr="00A03C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3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  <w:r w:rsidR="009A1816" w:rsidRPr="00A03CC8">
              <w:rPr>
                <w:iCs/>
              </w:rPr>
              <w:t>:</w:t>
            </w:r>
          </w:p>
          <w:p w14:paraId="22219B7E" w14:textId="716163B2" w:rsidR="0018060A" w:rsidRPr="00A03CC8" w:rsidRDefault="0018060A" w:rsidP="00FC1ACA">
            <w:pPr>
              <w:rPr>
                <w:iCs/>
              </w:rPr>
            </w:pPr>
            <w:r w:rsidRPr="00A03CC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30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</w:tr>
      <w:tr w:rsidR="009D5862" w:rsidRPr="00A03CC8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  <w:tr w:rsidR="009D5862" w:rsidRPr="00A03C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3F004E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  <w:p w14:paraId="6B7CCA2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  <w:p w14:paraId="2D632D01" w14:textId="48E761C5" w:rsidR="009D5862" w:rsidRPr="00A03CC8" w:rsidRDefault="006A52D6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Распределение </w:t>
            </w:r>
            <w:r w:rsidR="009D5862" w:rsidRPr="00A03CC8">
              <w:rPr>
                <w:iCs/>
                <w:lang w:val="ru-RU"/>
              </w:rPr>
              <w:t>баллов по вопросам билета:</w:t>
            </w:r>
            <w:r w:rsidR="001D45D6" w:rsidRPr="00A03CC8">
              <w:rPr>
                <w:iCs/>
                <w:lang w:val="ru-RU"/>
              </w:rPr>
              <w:t xml:space="preserve"> </w:t>
            </w:r>
          </w:p>
          <w:p w14:paraId="50C2511C" w14:textId="48B0001E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 xml:space="preserve">1-й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баллов</w:t>
            </w:r>
          </w:p>
          <w:p w14:paraId="49AE7F88" w14:textId="06BBD132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2-й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Pr="00A03CC8">
              <w:rPr>
                <w:iCs/>
                <w:lang w:val="ru-RU"/>
              </w:rPr>
              <w:t xml:space="preserve"> баллов</w:t>
            </w:r>
          </w:p>
          <w:p w14:paraId="53AA7E0F" w14:textId="3F5AE97C" w:rsidR="006A52D6" w:rsidRPr="00A03CC8" w:rsidRDefault="006A52D6" w:rsidP="006A52D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3-й вопрос: 0 – 10 баллов</w:t>
            </w:r>
          </w:p>
          <w:p w14:paraId="465F4E83" w14:textId="54E06B4A" w:rsidR="009D5862" w:rsidRPr="00A03CC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A03CC8">
              <w:rPr>
                <w:iCs/>
                <w:lang w:val="ru-RU"/>
              </w:rPr>
              <w:t>знания</w:t>
            </w:r>
            <w:proofErr w:type="gramEnd"/>
            <w:r w:rsidRPr="00A03CC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основной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24 -30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594C6F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23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2A92282B" w14:textId="77777777" w:rsidR="009D5862" w:rsidRPr="00A03CC8" w:rsidRDefault="009D5862" w:rsidP="009759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lastRenderedPageBreak/>
              <w:t xml:space="preserve">показывает </w:t>
            </w:r>
            <w:r w:rsidRPr="00A03CC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03CC8" w:rsidRDefault="009D5862" w:rsidP="00FC1ACA">
            <w:pPr>
              <w:rPr>
                <w:iCs/>
              </w:rPr>
            </w:pPr>
            <w:r w:rsidRPr="00A03CC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03CC8">
              <w:rPr>
                <w:iCs/>
              </w:rPr>
              <w:t>. Неуверенно, с большими затруднениями решает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 xml:space="preserve">6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5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</w:tbl>
    <w:p w14:paraId="259B0817" w14:textId="77777777" w:rsidR="003C57C1" w:rsidRPr="00A03CC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A03C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Pr="00A03CC8" w:rsidRDefault="00721E06" w:rsidP="00721E06">
      <w:pPr>
        <w:pStyle w:val="2"/>
      </w:pPr>
      <w:r w:rsidRPr="00A03CC8">
        <w:lastRenderedPageBreak/>
        <w:t>Систем</w:t>
      </w:r>
      <w:r w:rsidR="00763B96" w:rsidRPr="00A03CC8">
        <w:t>а</w:t>
      </w:r>
      <w:r w:rsidRPr="00A03CC8">
        <w:t xml:space="preserve"> оценивания результатов текущего контроля и промежуточной аттестации.</w:t>
      </w:r>
      <w:r w:rsidR="00936AAE" w:rsidRPr="00A03CC8">
        <w:rPr>
          <w:vertAlign w:val="superscript"/>
        </w:rPr>
        <w:footnoteReference w:id="37"/>
      </w:r>
    </w:p>
    <w:p w14:paraId="71B92136" w14:textId="77777777" w:rsidR="005D388C" w:rsidRPr="00A03CC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03CC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3CC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3CC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03CC8" w:rsidRDefault="00154655" w:rsidP="00FD4A53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03CC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Текущий контроль</w:t>
            </w:r>
            <w:r w:rsidRPr="00A03CC8">
              <w:rPr>
                <w:rStyle w:val="ab"/>
                <w:bCs/>
                <w:iCs/>
              </w:rPr>
              <w:footnoteReference w:id="38"/>
            </w:r>
            <w:r w:rsidRPr="00A03CC8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</w:tr>
      <w:tr w:rsidR="00154655" w:rsidRPr="00A03CC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8F490FE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опрос</w:t>
            </w:r>
            <w:r w:rsidR="00615029" w:rsidRPr="00A03CC8">
              <w:rPr>
                <w:bCs/>
                <w:iCs/>
              </w:rPr>
              <w:t xml:space="preserve"> тема 1</w:t>
            </w:r>
          </w:p>
        </w:tc>
        <w:tc>
          <w:tcPr>
            <w:tcW w:w="2835" w:type="dxa"/>
          </w:tcPr>
          <w:p w14:paraId="64F1F798" w14:textId="1ED81B2D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  <w:r w:rsidR="002B1B01" w:rsidRPr="00A03CC8">
              <w:rPr>
                <w:rStyle w:val="ab"/>
                <w:bCs/>
                <w:iCs/>
              </w:rPr>
              <w:footnoteReference w:id="39"/>
            </w:r>
          </w:p>
        </w:tc>
        <w:tc>
          <w:tcPr>
            <w:tcW w:w="3118" w:type="dxa"/>
          </w:tcPr>
          <w:p w14:paraId="0AEE7763" w14:textId="0620945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  <w:r w:rsidR="00B07F7C" w:rsidRPr="00A03CC8">
              <w:rPr>
                <w:rStyle w:val="ab"/>
                <w:bCs/>
                <w:iCs/>
              </w:rPr>
              <w:footnoteReference w:id="40"/>
            </w:r>
          </w:p>
        </w:tc>
      </w:tr>
      <w:tr w:rsidR="006C6DF4" w:rsidRPr="00A03CC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6DD58E" w:rsidR="006C6DF4" w:rsidRPr="00A03CC8" w:rsidRDefault="006C6DF4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- </w:t>
            </w:r>
            <w:proofErr w:type="gramStart"/>
            <w:r w:rsidR="00615029">
              <w:rPr>
                <w:bCs/>
                <w:iCs/>
              </w:rPr>
              <w:t>опрос</w:t>
            </w:r>
            <w:r w:rsidR="006A52D6" w:rsidRPr="00A03CC8">
              <w:rPr>
                <w:bCs/>
                <w:iCs/>
              </w:rPr>
              <w:t>( тема</w:t>
            </w:r>
            <w:proofErr w:type="gramEnd"/>
            <w:r w:rsidR="006A52D6" w:rsidRPr="00A03CC8">
              <w:rPr>
                <w:bCs/>
                <w:iCs/>
              </w:rPr>
              <w:t xml:space="preserve"> </w:t>
            </w:r>
            <w:r w:rsidR="00615029">
              <w:rPr>
                <w:bCs/>
                <w:iCs/>
              </w:rPr>
              <w:t>2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9AFE9E6" w14:textId="0B4CF038" w:rsidR="006C6DF4" w:rsidRPr="00A03CC8" w:rsidRDefault="006C6DF4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6259E6C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proofErr w:type="gramStart"/>
            <w:r w:rsidR="006A52D6" w:rsidRPr="00A03CC8">
              <w:rPr>
                <w:bCs/>
                <w:iCs/>
              </w:rPr>
              <w:t>( тема</w:t>
            </w:r>
            <w:proofErr w:type="gramEnd"/>
            <w:r w:rsidR="006A52D6" w:rsidRPr="00A03CC8">
              <w:rPr>
                <w:bCs/>
                <w:iCs/>
              </w:rPr>
              <w:t xml:space="preserve"> </w:t>
            </w:r>
            <w:r w:rsidR="00615029">
              <w:rPr>
                <w:bCs/>
                <w:iCs/>
              </w:rPr>
              <w:t>3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9070DDF" w14:textId="3AEB11A3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0 - 1</w:t>
            </w:r>
            <w:r w:rsidR="006C6DF4" w:rsidRPr="00A03CC8">
              <w:rPr>
                <w:bCs/>
                <w:iCs/>
              </w:rPr>
              <w:t>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D330923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>(темы 1-3)</w:t>
            </w:r>
          </w:p>
        </w:tc>
        <w:tc>
          <w:tcPr>
            <w:tcW w:w="2835" w:type="dxa"/>
          </w:tcPr>
          <w:p w14:paraId="202005C5" w14:textId="1D0ED03D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401D91C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>(темы 4-5)</w:t>
            </w:r>
          </w:p>
        </w:tc>
        <w:tc>
          <w:tcPr>
            <w:tcW w:w="2835" w:type="dxa"/>
          </w:tcPr>
          <w:p w14:paraId="38E141FE" w14:textId="281569E6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A03CC8" w14:paraId="72087E69" w14:textId="77777777" w:rsidTr="005D388C">
        <w:tc>
          <w:tcPr>
            <w:tcW w:w="3686" w:type="dxa"/>
          </w:tcPr>
          <w:p w14:paraId="5B5FE1EE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85D46FB" w:rsidR="0043086E" w:rsidRPr="00A03CC8" w:rsidRDefault="006A52D6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328ACC9F" w14:textId="2A7E74F6" w:rsidR="0043086E" w:rsidRPr="00A03CC8" w:rsidRDefault="005D388C" w:rsidP="00E84E6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E84E6D" w:rsidRPr="00A03CC8">
              <w:rPr>
                <w:bCs/>
                <w:iCs/>
              </w:rPr>
              <w:t>3</w:t>
            </w:r>
            <w:r w:rsidR="0043086E" w:rsidRPr="00A03CC8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зачтено</w:t>
            </w:r>
          </w:p>
          <w:p w14:paraId="11D8ABB5" w14:textId="6C4EFE53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не зачтено</w:t>
            </w:r>
          </w:p>
        </w:tc>
      </w:tr>
      <w:tr w:rsidR="0043086E" w:rsidRPr="00A03CC8" w14:paraId="289CC617" w14:textId="77777777" w:rsidTr="005D388C">
        <w:tc>
          <w:tcPr>
            <w:tcW w:w="3686" w:type="dxa"/>
          </w:tcPr>
          <w:p w14:paraId="4AE67AB4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>Итого за семестр</w:t>
            </w:r>
            <w:r w:rsidRPr="00A03CC8">
              <w:rPr>
                <w:bCs/>
                <w:iCs/>
              </w:rPr>
              <w:t xml:space="preserve"> (дисциплину)</w:t>
            </w:r>
          </w:p>
          <w:p w14:paraId="06FE2F46" w14:textId="401C9E31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A03CC8" w:rsidRDefault="005D388C" w:rsidP="005459AF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43086E" w:rsidRPr="00A03CC8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03CC8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A03CC8" w:rsidRDefault="00936AAE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03CC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03CC8" w:rsidRDefault="006B31F2" w:rsidP="00DD5543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100-балльная </w:t>
            </w:r>
            <w:r w:rsidR="00DD5543" w:rsidRPr="00A03CC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03CC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</w:t>
            </w:r>
          </w:p>
        </w:tc>
      </w:tr>
      <w:tr w:rsidR="00936AAE" w:rsidRPr="00A03CC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03CC8" w:rsidRDefault="00936AAE" w:rsidP="005459AF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отлично</w:t>
            </w:r>
          </w:p>
          <w:p w14:paraId="62ED2160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03CC8" w:rsidRDefault="00936AAE" w:rsidP="005459AF">
            <w:pPr>
              <w:rPr>
                <w:iCs/>
              </w:rPr>
            </w:pPr>
          </w:p>
          <w:p w14:paraId="5B97F21E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  <w:p w14:paraId="6F3047AE" w14:textId="77777777" w:rsidR="00936AAE" w:rsidRPr="00A03CC8" w:rsidRDefault="00936AAE" w:rsidP="005459AF">
            <w:pPr>
              <w:rPr>
                <w:iCs/>
              </w:rPr>
            </w:pPr>
          </w:p>
        </w:tc>
      </w:tr>
      <w:tr w:rsidR="00936AAE" w:rsidRPr="00A03CC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03CC8" w:rsidRDefault="00936AAE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</w:t>
            </w:r>
            <w:r w:rsidR="00E84E6D" w:rsidRPr="00A03CC8">
              <w:rPr>
                <w:iCs/>
              </w:rPr>
              <w:t>5</w:t>
            </w:r>
            <w:r w:rsidRPr="00A03CC8">
              <w:rPr>
                <w:iCs/>
              </w:rPr>
              <w:t xml:space="preserve"> – </w:t>
            </w:r>
            <w:r w:rsidRPr="00A03CC8">
              <w:rPr>
                <w:iCs/>
                <w:lang w:val="en-US"/>
              </w:rPr>
              <w:t>8</w:t>
            </w:r>
            <w:r w:rsidRPr="00A03CC8">
              <w:rPr>
                <w:iCs/>
              </w:rPr>
              <w:t>4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хорошо</w:t>
            </w:r>
          </w:p>
          <w:p w14:paraId="752C5C5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03CC8" w:rsidRDefault="001D45D6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–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6</w:t>
            </w:r>
            <w:r w:rsidR="00E84E6D" w:rsidRPr="00A03CC8">
              <w:rPr>
                <w:iCs/>
              </w:rPr>
              <w:t>4</w:t>
            </w:r>
            <w:r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удовлетворительно</w:t>
            </w:r>
          </w:p>
          <w:p w14:paraId="69C601E8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03CC8" w:rsidRDefault="00936AAE" w:rsidP="001D45D6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– </w:t>
            </w:r>
            <w:r w:rsidR="001D45D6" w:rsidRPr="00A03CC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03CC8" w:rsidRDefault="006252E4" w:rsidP="00B3400A">
      <w:pPr>
        <w:pStyle w:val="1"/>
        <w:rPr>
          <w:iCs/>
        </w:rPr>
      </w:pPr>
      <w:r w:rsidRPr="00A03CC8">
        <w:rPr>
          <w:iCs/>
        </w:rPr>
        <w:t>ОБРАЗОВАТЕЛЬНЫЕ ТЕХНОЛОГИИ</w:t>
      </w:r>
    </w:p>
    <w:p w14:paraId="13EF4583" w14:textId="52757BF5" w:rsidR="00FF102D" w:rsidRPr="00A03CC8" w:rsidRDefault="00FF102D" w:rsidP="00975912">
      <w:pPr>
        <w:pStyle w:val="af0"/>
        <w:numPr>
          <w:ilvl w:val="3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проблемная лекция;</w:t>
      </w:r>
    </w:p>
    <w:p w14:paraId="0CD54DD9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групповых дискуссий;</w:t>
      </w:r>
    </w:p>
    <w:p w14:paraId="21E7FA26" w14:textId="6E13C144" w:rsidR="00B32CA7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анализ </w:t>
      </w:r>
      <w:r w:rsidR="00B32CA7" w:rsidRPr="00A03CC8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03CC8">
        <w:rPr>
          <w:iCs/>
          <w:sz w:val="24"/>
          <w:szCs w:val="24"/>
        </w:rPr>
        <w:t>;</w:t>
      </w:r>
      <w:r w:rsidR="00B32CA7" w:rsidRPr="00A03CC8">
        <w:rPr>
          <w:rStyle w:val="ab"/>
          <w:iCs/>
          <w:sz w:val="24"/>
          <w:szCs w:val="24"/>
        </w:rPr>
        <w:footnoteReference w:id="41"/>
      </w:r>
    </w:p>
    <w:p w14:paraId="6E1833D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58A7F3BD" w14:textId="25FB88B1" w:rsidR="00633506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03CC8">
        <w:rPr>
          <w:iCs/>
          <w:sz w:val="24"/>
          <w:szCs w:val="24"/>
        </w:rPr>
        <w:t>;</w:t>
      </w:r>
    </w:p>
    <w:p w14:paraId="4393DDFB" w14:textId="21A8554F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</w:t>
      </w:r>
    </w:p>
    <w:p w14:paraId="31B007F7" w14:textId="0E468B21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A03CC8" w:rsidRDefault="001338E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…</w:t>
      </w:r>
    </w:p>
    <w:p w14:paraId="7F0C8E35" w14:textId="65EECC9B" w:rsidR="006F1115" w:rsidRPr="00A03CC8" w:rsidRDefault="006F1115" w:rsidP="00975912">
      <w:pPr>
        <w:pStyle w:val="af0"/>
        <w:numPr>
          <w:ilvl w:val="3"/>
          <w:numId w:val="10"/>
        </w:numPr>
        <w:jc w:val="both"/>
        <w:rPr>
          <w:iCs/>
        </w:rPr>
      </w:pPr>
    </w:p>
    <w:p w14:paraId="06A9F463" w14:textId="4C6C0DD2" w:rsidR="006E200E" w:rsidRPr="00A03CC8" w:rsidRDefault="006252E4" w:rsidP="00B3400A">
      <w:pPr>
        <w:pStyle w:val="1"/>
        <w:rPr>
          <w:iCs/>
        </w:rPr>
      </w:pPr>
      <w:r w:rsidRPr="00A03CC8">
        <w:rPr>
          <w:iCs/>
        </w:rPr>
        <w:t>ПРАКТИЧЕСКАЯ ПОДГОТОВКА</w:t>
      </w:r>
    </w:p>
    <w:p w14:paraId="2AB14245" w14:textId="0ADEF790" w:rsidR="00E96774" w:rsidRPr="00A03CC8" w:rsidRDefault="00633506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Практическая подготовка</w:t>
      </w:r>
      <w:r w:rsidR="00494E1D" w:rsidRPr="00A03CC8">
        <w:rPr>
          <w:iCs/>
          <w:sz w:val="24"/>
          <w:szCs w:val="24"/>
        </w:rPr>
        <w:t xml:space="preserve"> в рамках </w:t>
      </w:r>
      <w:r w:rsidR="009B4BCD" w:rsidRPr="00A03CC8">
        <w:rPr>
          <w:iCs/>
          <w:sz w:val="24"/>
          <w:szCs w:val="24"/>
        </w:rPr>
        <w:t>учебной дисциплины/</w:t>
      </w:r>
      <w:r w:rsidR="002B1B01" w:rsidRPr="00A03CC8">
        <w:rPr>
          <w:iCs/>
          <w:sz w:val="24"/>
          <w:szCs w:val="24"/>
        </w:rPr>
        <w:t xml:space="preserve">учебного </w:t>
      </w:r>
      <w:r w:rsidR="009B4BCD" w:rsidRPr="00A03CC8">
        <w:rPr>
          <w:iCs/>
          <w:sz w:val="24"/>
          <w:szCs w:val="24"/>
        </w:rPr>
        <w:t>модуля</w:t>
      </w:r>
      <w:r w:rsidR="000F330B" w:rsidRPr="00A03CC8">
        <w:rPr>
          <w:iCs/>
          <w:sz w:val="24"/>
          <w:szCs w:val="24"/>
        </w:rPr>
        <w:t xml:space="preserve"> реализуется </w:t>
      </w:r>
      <w:r w:rsidR="0063447C" w:rsidRPr="00A03CC8">
        <w:rPr>
          <w:iCs/>
          <w:sz w:val="24"/>
          <w:szCs w:val="24"/>
        </w:rPr>
        <w:t xml:space="preserve">при проведении </w:t>
      </w:r>
      <w:r w:rsidR="000F330B" w:rsidRPr="00A03CC8">
        <w:rPr>
          <w:rFonts w:eastAsiaTheme="minorHAnsi"/>
          <w:iCs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E96774"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2"/>
      </w:r>
      <w:r w:rsidR="000F330B" w:rsidRPr="00A03CC8">
        <w:rPr>
          <w:rFonts w:eastAsiaTheme="minorHAnsi"/>
          <w:iCs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6D1082B9" w:rsidR="008B3178" w:rsidRPr="00A03CC8" w:rsidRDefault="00E96774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Проводятся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A03CC8">
        <w:rPr>
          <w:rFonts w:eastAsiaTheme="minorHAnsi"/>
          <w:iCs/>
          <w:w w:val="105"/>
          <w:sz w:val="24"/>
          <w:szCs w:val="24"/>
        </w:rPr>
        <w:t>е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A03CC8">
        <w:rPr>
          <w:rFonts w:eastAsiaTheme="minorHAnsi"/>
          <w:iCs/>
          <w:w w:val="105"/>
          <w:sz w:val="24"/>
          <w:szCs w:val="24"/>
        </w:rPr>
        <w:t>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03CC8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  <w:r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3"/>
      </w:r>
    </w:p>
    <w:p w14:paraId="67D18B6F" w14:textId="7BD06E0B" w:rsidR="00006674" w:rsidRPr="00A03CC8" w:rsidRDefault="00006674" w:rsidP="00B3400A">
      <w:pPr>
        <w:pStyle w:val="1"/>
        <w:rPr>
          <w:iCs/>
        </w:rPr>
      </w:pPr>
      <w:r w:rsidRPr="00A03CC8">
        <w:rPr>
          <w:iCs/>
        </w:rPr>
        <w:t>О</w:t>
      </w:r>
      <w:r w:rsidR="00081DDC" w:rsidRPr="00A03CC8">
        <w:rPr>
          <w:iCs/>
        </w:rPr>
        <w:t>РГАНИЗАЦИЯ</w:t>
      </w:r>
      <w:r w:rsidRPr="00A03CC8">
        <w:rPr>
          <w:iCs/>
        </w:rPr>
        <w:t xml:space="preserve"> ОБРАЗОВАТЕЛЬНОГО ПРОЦЕССА ДЛЯ ЛИЦ С ОГРАНИЧЕННЫМИ ВОЗМОЖНОСТЯМИ ЗДОРОВЬЯ</w:t>
      </w:r>
      <w:r w:rsidR="00FC477E" w:rsidRPr="00A03CC8">
        <w:rPr>
          <w:rStyle w:val="ab"/>
          <w:iCs/>
        </w:rPr>
        <w:footnoteReference w:id="44"/>
      </w:r>
    </w:p>
    <w:p w14:paraId="5ABC2A00" w14:textId="6393CDC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03CC8">
        <w:rPr>
          <w:iCs/>
          <w:sz w:val="24"/>
          <w:szCs w:val="24"/>
        </w:rPr>
        <w:t>безбарьерной</w:t>
      </w:r>
      <w:proofErr w:type="spellEnd"/>
      <w:r w:rsidRPr="00A03CC8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3CC8">
        <w:rPr>
          <w:iCs/>
          <w:sz w:val="24"/>
          <w:szCs w:val="24"/>
        </w:rPr>
        <w:t>аттестации.</w:t>
      </w:r>
    </w:p>
    <w:p w14:paraId="384AFB5A" w14:textId="2F998948" w:rsidR="00AF515F" w:rsidRPr="00A03CC8" w:rsidRDefault="00AF515F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3CC8" w:rsidRDefault="00C23B07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У</w:t>
      </w:r>
      <w:r w:rsidR="00C713DB" w:rsidRPr="00A03CC8">
        <w:rPr>
          <w:iCs/>
          <w:sz w:val="24"/>
          <w:szCs w:val="24"/>
        </w:rPr>
        <w:t>чебны</w:t>
      </w:r>
      <w:r w:rsidR="00AA78AC" w:rsidRPr="00A03CC8">
        <w:rPr>
          <w:iCs/>
          <w:sz w:val="24"/>
          <w:szCs w:val="24"/>
        </w:rPr>
        <w:t>е</w:t>
      </w:r>
      <w:r w:rsidR="00513BCC" w:rsidRPr="00A03CC8">
        <w:rPr>
          <w:iCs/>
          <w:sz w:val="24"/>
          <w:szCs w:val="24"/>
        </w:rPr>
        <w:t xml:space="preserve"> и контрольно-</w:t>
      </w:r>
      <w:r w:rsidR="00C713DB" w:rsidRPr="00A03CC8">
        <w:rPr>
          <w:iCs/>
          <w:sz w:val="24"/>
          <w:szCs w:val="24"/>
        </w:rPr>
        <w:t>измерительны</w:t>
      </w:r>
      <w:r w:rsidR="00AA78AC" w:rsidRPr="00A03CC8">
        <w:rPr>
          <w:iCs/>
          <w:sz w:val="24"/>
          <w:szCs w:val="24"/>
        </w:rPr>
        <w:t>е</w:t>
      </w:r>
      <w:r w:rsidR="00C713DB" w:rsidRPr="00A03CC8">
        <w:rPr>
          <w:iCs/>
          <w:sz w:val="24"/>
          <w:szCs w:val="24"/>
        </w:rPr>
        <w:t xml:space="preserve"> материал</w:t>
      </w:r>
      <w:r w:rsidR="00AA78AC" w:rsidRPr="00A03CC8">
        <w:rPr>
          <w:iCs/>
          <w:sz w:val="24"/>
          <w:szCs w:val="24"/>
        </w:rPr>
        <w:t>ы</w:t>
      </w:r>
      <w:r w:rsidR="00C713DB" w:rsidRPr="00A03CC8">
        <w:rPr>
          <w:iCs/>
          <w:sz w:val="24"/>
          <w:szCs w:val="24"/>
        </w:rPr>
        <w:t xml:space="preserve"> </w:t>
      </w:r>
      <w:r w:rsidR="00AA78AC" w:rsidRPr="00A03CC8">
        <w:rPr>
          <w:iCs/>
          <w:sz w:val="24"/>
          <w:szCs w:val="24"/>
        </w:rPr>
        <w:t xml:space="preserve">представляются </w:t>
      </w:r>
      <w:r w:rsidR="00C713DB" w:rsidRPr="00A03CC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3CC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A03CC8">
        <w:rPr>
          <w:iCs/>
          <w:sz w:val="24"/>
          <w:szCs w:val="24"/>
        </w:rPr>
        <w:t>:</w:t>
      </w:r>
    </w:p>
    <w:p w14:paraId="0620C7E0" w14:textId="5D7ABF29" w:rsidR="00C713DB" w:rsidRPr="00A03CC8" w:rsidRDefault="00970085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Д</w:t>
      </w:r>
      <w:r w:rsidR="00C713DB" w:rsidRPr="00A03CC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03CC8">
        <w:rPr>
          <w:iCs/>
          <w:sz w:val="24"/>
          <w:szCs w:val="24"/>
        </w:rPr>
        <w:t xml:space="preserve">проведения текущей и </w:t>
      </w:r>
      <w:r w:rsidRPr="00A03CC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3CC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3CC8" w:rsidRDefault="00006674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3CC8">
        <w:rPr>
          <w:iCs/>
          <w:sz w:val="24"/>
          <w:szCs w:val="24"/>
        </w:rPr>
        <w:t>создаются</w:t>
      </w:r>
      <w:r w:rsidR="0017354A" w:rsidRPr="00A03CC8">
        <w:rPr>
          <w:iCs/>
          <w:sz w:val="24"/>
          <w:szCs w:val="24"/>
        </w:rPr>
        <w:t xml:space="preserve">, при необходимости, </w:t>
      </w:r>
      <w:r w:rsidRPr="00A03CC8">
        <w:rPr>
          <w:iCs/>
          <w:sz w:val="24"/>
          <w:szCs w:val="24"/>
        </w:rPr>
        <w:t xml:space="preserve">фонды оценочных средств, </w:t>
      </w:r>
      <w:r w:rsidRPr="00A03CC8">
        <w:rPr>
          <w:iCs/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>МАТЕРИАЛЬНО-ТЕХНИЧЕСКОЕ</w:t>
      </w:r>
      <w:r w:rsidR="00D01F0C" w:rsidRPr="00A03CC8">
        <w:rPr>
          <w:iCs/>
        </w:rPr>
        <w:t xml:space="preserve"> ОБЕСПЕЧЕНИЕ ДИСЦИПЛИНЫ /МОДУЛЯ</w:t>
      </w:r>
    </w:p>
    <w:p w14:paraId="3E5106C9" w14:textId="77E59871" w:rsidR="00566E12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03CC8">
        <w:rPr>
          <w:iCs/>
          <w:color w:val="000000"/>
          <w:sz w:val="24"/>
          <w:szCs w:val="24"/>
        </w:rPr>
        <w:t xml:space="preserve"> </w:t>
      </w:r>
      <w:r w:rsidRPr="00A03CC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A03CC8">
        <w:rPr>
          <w:iCs/>
          <w:color w:val="000000"/>
          <w:sz w:val="24"/>
          <w:szCs w:val="24"/>
        </w:rPr>
        <w:t>требованиями ФГОС ВО.</w:t>
      </w:r>
      <w:r w:rsidR="00EC6EFB" w:rsidRPr="00A03CC8">
        <w:rPr>
          <w:rStyle w:val="ab"/>
          <w:iCs/>
          <w:color w:val="000000"/>
          <w:sz w:val="24"/>
          <w:szCs w:val="24"/>
        </w:rPr>
        <w:footnoteReference w:id="45"/>
      </w:r>
    </w:p>
    <w:p w14:paraId="5824282B" w14:textId="77777777" w:rsidR="00E7127C" w:rsidRPr="00A03CC8" w:rsidRDefault="00E7127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A03CC8" w:rsidRDefault="00D01F0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Материально-техничес</w:t>
      </w:r>
      <w:r w:rsidR="00E7127C" w:rsidRPr="00A03CC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A03CC8">
        <w:rPr>
          <w:iCs/>
          <w:sz w:val="24"/>
          <w:szCs w:val="24"/>
        </w:rPr>
        <w:t>радиционных технологий обучения.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  <w:gridCol w:w="5068"/>
      </w:tblGrid>
      <w:tr w:rsidR="00566E12" w:rsidRPr="00A03CC8" w14:paraId="2BA95510" w14:textId="77777777" w:rsidTr="00544481">
        <w:trPr>
          <w:gridAfter w:val="1"/>
          <w:wAfter w:w="5068" w:type="dxa"/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03CC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Н</w:t>
            </w:r>
            <w:r w:rsidR="00566E12" w:rsidRPr="00A03CC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03CC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03CC8" w14:paraId="4E0A7C22" w14:textId="77777777" w:rsidTr="00544481">
        <w:trPr>
          <w:gridAfter w:val="1"/>
          <w:wAfter w:w="5068" w:type="dxa"/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D7313C" w:rsidR="00F71998" w:rsidRPr="00A03CC8" w:rsidRDefault="00F71998" w:rsidP="00F71998">
            <w:pPr>
              <w:rPr>
                <w:iCs/>
              </w:rPr>
            </w:pP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15417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ул. Донская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44481" w:rsidRPr="00A03CC8" w14:paraId="40E1F62C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1CDA0547" w14:textId="5AE0D628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5068" w:type="dxa"/>
            <w:vAlign w:val="center"/>
          </w:tcPr>
          <w:p w14:paraId="403044AF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6C7BE20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плунжерный насос, </w:t>
            </w:r>
          </w:p>
          <w:p w14:paraId="07D58F3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центробежный насос, </w:t>
            </w:r>
          </w:p>
          <w:p w14:paraId="26E416A9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1746178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устройство местного сопротивления., </w:t>
            </w:r>
          </w:p>
          <w:p w14:paraId="7701707A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Classic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Solution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Libra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180х180., </w:t>
            </w:r>
          </w:p>
          <w:p w14:paraId="0D4501BE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проектор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BenQ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MX511 9H.J3R77.33E</w:t>
            </w:r>
          </w:p>
          <w:p w14:paraId="7309251E" w14:textId="7E849AB6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</w:p>
        </w:tc>
      </w:tr>
      <w:tr w:rsidR="00544481" w:rsidRPr="00294B0D" w14:paraId="1BE11055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4B521C5E" w14:textId="32324F2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A3307C7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</w:t>
            </w:r>
          </w:p>
          <w:p w14:paraId="22BE27A0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 в комплекте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AQUARIS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КСоre2DUOE8400/2GB/250/VGA/FDD/DVDRW/мон.19" с подключением к сети «Интернет» </w:t>
            </w:r>
            <w:r w:rsidRPr="00A03CC8">
              <w:rPr>
                <w:iCs/>
                <w:sz w:val="20"/>
                <w:szCs w:val="20"/>
              </w:rPr>
              <w:t>и обеспечением доступа в электронную информационно-образовательную среду организации.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– 12 шт., </w:t>
            </w:r>
          </w:p>
          <w:p w14:paraId="7402DFCA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проектор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BenQ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MX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511 9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H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.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J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R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77.33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E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, </w:t>
            </w:r>
          </w:p>
          <w:p w14:paraId="28172B33" w14:textId="2D505134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lang w:val="en-US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экран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переносной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Classic Solution Libra 180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х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180.</w:t>
            </w:r>
          </w:p>
        </w:tc>
      </w:tr>
      <w:tr w:rsidR="00544481" w:rsidRPr="00A03CC8" w14:paraId="5584518D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83B06A0" w14:textId="70A8A6F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AB30ABD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мебели, т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ехнические средства обучения, служащие для представления учебной информации: </w:t>
            </w:r>
          </w:p>
          <w:p w14:paraId="21AFE0A2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экран стационарный выдвижной, </w:t>
            </w:r>
          </w:p>
          <w:p w14:paraId="734976D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проектор,</w:t>
            </w:r>
          </w:p>
          <w:p w14:paraId="646248EA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колонки, </w:t>
            </w:r>
          </w:p>
          <w:p w14:paraId="2994153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2 телевизора, </w:t>
            </w:r>
          </w:p>
          <w:p w14:paraId="30FFDC5E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компьютер, </w:t>
            </w:r>
          </w:p>
          <w:p w14:paraId="62B5CAC1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рабочее место преподавателя, </w:t>
            </w:r>
          </w:p>
          <w:p w14:paraId="73302853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доска маркерная, </w:t>
            </w:r>
          </w:p>
          <w:p w14:paraId="1987ECAB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2 шкафа для наглядных пособий.</w:t>
            </w:r>
          </w:p>
          <w:p w14:paraId="3B7A14FF" w14:textId="0E8F20F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A03CC8">
              <w:rPr>
                <w:rFonts w:ascii="Times" w:hAnsi="Times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544481" w:rsidRPr="00A03CC8" w14:paraId="711EDA88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4444516" w14:textId="72A2B7A2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2BC9C737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доска. </w:t>
            </w:r>
          </w:p>
          <w:p w14:paraId="76EC63F1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Classic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Solution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Libra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180х180., </w:t>
            </w:r>
          </w:p>
          <w:p w14:paraId="2A1B3722" w14:textId="65C30205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проектор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BenQ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MX511 9H.J3R77.33E</w:t>
            </w:r>
          </w:p>
        </w:tc>
      </w:tr>
      <w:tr w:rsidR="00544481" w:rsidRPr="00A03CC8" w14:paraId="00DD0340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72802A2" w14:textId="0534BBE6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lastRenderedPageBreak/>
              <w:t>Аудитория №6314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CCBE538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45256870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фрезерный, </w:t>
            </w:r>
          </w:p>
          <w:p w14:paraId="47247B63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токарный, </w:t>
            </w:r>
          </w:p>
          <w:p w14:paraId="5D9E519D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многофункциональная автоматизированная машина</w:t>
            </w:r>
          </w:p>
          <w:p w14:paraId="1DADED46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Classic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Solution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Libra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180х180., </w:t>
            </w:r>
          </w:p>
          <w:p w14:paraId="04F9DE97" w14:textId="347445D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проектор </w:t>
            </w:r>
            <w:proofErr w:type="spellStart"/>
            <w:r w:rsidRPr="00A03CC8">
              <w:rPr>
                <w:bCs/>
                <w:iCs/>
                <w:sz w:val="20"/>
                <w:szCs w:val="20"/>
              </w:rPr>
              <w:t>BenQ</w:t>
            </w:r>
            <w:proofErr w:type="spellEnd"/>
            <w:r w:rsidRPr="00A03CC8">
              <w:rPr>
                <w:bCs/>
                <w:iCs/>
                <w:sz w:val="20"/>
                <w:szCs w:val="20"/>
              </w:rPr>
              <w:t xml:space="preserve"> MX511 9H.J3R77.33E</w:t>
            </w:r>
          </w:p>
        </w:tc>
      </w:tr>
      <w:tr w:rsidR="00544481" w:rsidRPr="00A03CC8" w14:paraId="345248B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42939E79" w14:textId="6529474F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34336FBC" w14:textId="01C4787E" w:rsidR="00544481" w:rsidRPr="00A03CC8" w:rsidRDefault="00544481" w:rsidP="0097591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…</w:t>
            </w:r>
          </w:p>
        </w:tc>
      </w:tr>
      <w:tr w:rsidR="00544481" w:rsidRPr="00A03CC8" w14:paraId="727C14D5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B1077DF" w14:textId="4B8B3B16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1D34EA0" w14:textId="77E6A456" w:rsidR="00544481" w:rsidRPr="00A03CC8" w:rsidRDefault="00544481" w:rsidP="00975912">
            <w:pPr>
              <w:pStyle w:val="af0"/>
              <w:numPr>
                <w:ilvl w:val="0"/>
                <w:numId w:val="20"/>
              </w:numPr>
              <w:ind w:left="318" w:hanging="284"/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4481" w:rsidRPr="00A03CC8" w14:paraId="61BBAB83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63B7CD6" w14:textId="77777777" w:rsidR="00544481" w:rsidRPr="00A03CC8" w:rsidRDefault="00544481" w:rsidP="003E4F7E">
            <w:pPr>
              <w:rPr>
                <w:bCs/>
                <w:iCs/>
                <w:color w:val="000000"/>
                <w:highlight w:val="yellow"/>
              </w:rPr>
            </w:pPr>
            <w:r w:rsidRPr="00A03CC8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3BC5EEC" w14:textId="536824C4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33118DA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</w:tr>
      <w:tr w:rsidR="00544481" w:rsidRPr="00A03CC8" w14:paraId="3B32671C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EAF1DD" w:themeFill="accent3" w:themeFillTint="33"/>
            <w:vAlign w:val="center"/>
          </w:tcPr>
          <w:p w14:paraId="724E9314" w14:textId="3E9022D3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4B6D4D11" w14:textId="68780F30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44481" w:rsidRPr="00A03CC8" w14:paraId="44869C4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7478D81A" w14:textId="79DD8322" w:rsidR="00544481" w:rsidRPr="00A03CC8" w:rsidRDefault="00544481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vAlign w:val="center"/>
          </w:tcPr>
          <w:p w14:paraId="5B075CF9" w14:textId="3A94CF32" w:rsidR="00544481" w:rsidRPr="00A03CC8" w:rsidRDefault="00544481" w:rsidP="0097591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</w:p>
        </w:tc>
      </w:tr>
      <w:tr w:rsidR="00544481" w:rsidRPr="00A03CC8" w14:paraId="2A7BB4D4" w14:textId="2649E68C" w:rsidTr="00544481">
        <w:trPr>
          <w:trHeight w:val="340"/>
        </w:trPr>
        <w:tc>
          <w:tcPr>
            <w:tcW w:w="9854" w:type="dxa"/>
            <w:gridSpan w:val="2"/>
          </w:tcPr>
          <w:p w14:paraId="77AFB33A" w14:textId="301A141D" w:rsidR="00544481" w:rsidRPr="00A03CC8" w:rsidRDefault="00544481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C1E43C0" w14:textId="77777777" w:rsidR="00544481" w:rsidRPr="00A03CC8" w:rsidRDefault="00544481">
            <w:pPr>
              <w:spacing w:after="200" w:line="276" w:lineRule="auto"/>
              <w:rPr>
                <w:iCs/>
              </w:rPr>
            </w:pPr>
          </w:p>
        </w:tc>
      </w:tr>
      <w:tr w:rsidR="00544481" w:rsidRPr="00A03CC8" w14:paraId="249F8714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99C2BD" w14:textId="1443FF38" w:rsidR="00544481" w:rsidRPr="00A03CC8" w:rsidRDefault="00544481" w:rsidP="00314897">
            <w:pPr>
              <w:rPr>
                <w:iCs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D08588" w14:textId="41FCA49D" w:rsidR="00544481" w:rsidRPr="00A03CC8" w:rsidRDefault="00544481" w:rsidP="00314897">
            <w:pPr>
              <w:rPr>
                <w:b/>
                <w:iCs/>
              </w:rPr>
            </w:pPr>
          </w:p>
        </w:tc>
      </w:tr>
      <w:tr w:rsidR="00544481" w:rsidRPr="00A03CC8" w14:paraId="7E091AAB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06AAA2E3" w14:textId="43B49F59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0857588C" w14:textId="77777777" w:rsidR="00497306" w:rsidRPr="00A03CC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03CC8" w:rsidRDefault="00497306" w:rsidP="0097591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A03C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A03CC8">
        <w:rPr>
          <w:iCs/>
        </w:rPr>
        <w:t>УЧЕБНОЙ ДИСЦИПЛИНЫ/</w:t>
      </w:r>
      <w:r w:rsidR="0000484B" w:rsidRPr="00A03CC8">
        <w:rPr>
          <w:iCs/>
        </w:rPr>
        <w:t xml:space="preserve">УЧЕБНОГО </w:t>
      </w:r>
      <w:r w:rsidR="009B4BCD" w:rsidRPr="00A03CC8">
        <w:rPr>
          <w:iCs/>
        </w:rPr>
        <w:t>МОДУЛЯ</w:t>
      </w:r>
    </w:p>
    <w:p w14:paraId="0931E8BA" w14:textId="3DAEF016" w:rsidR="006E3624" w:rsidRPr="00A03CC8" w:rsidRDefault="0000484B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Информационное обеспечение</w:t>
      </w:r>
      <w:r w:rsidR="009F4515" w:rsidRPr="00A03CC8">
        <w:rPr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дисциплины в </w:t>
      </w:r>
      <w:r w:rsidR="002C070F" w:rsidRPr="00A03CC8">
        <w:rPr>
          <w:iCs/>
          <w:sz w:val="24"/>
          <w:szCs w:val="24"/>
        </w:rPr>
        <w:t>р</w:t>
      </w:r>
      <w:r w:rsidR="006E3624" w:rsidRPr="00A03CC8">
        <w:rPr>
          <w:iCs/>
          <w:sz w:val="24"/>
          <w:szCs w:val="24"/>
        </w:rPr>
        <w:t xml:space="preserve">азделах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 xml:space="preserve">.1 и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>.2</w:t>
      </w:r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A03CC8">
        <w:rPr>
          <w:iCs/>
          <w:sz w:val="24"/>
          <w:szCs w:val="24"/>
        </w:rPr>
        <w:t>и</w:t>
      </w:r>
      <w:r w:rsidR="006E3624" w:rsidRPr="00A03CC8">
        <w:rPr>
          <w:iCs/>
          <w:sz w:val="24"/>
          <w:szCs w:val="24"/>
        </w:rPr>
        <w:t xml:space="preserve"> электронных ресурсов, к к</w:t>
      </w:r>
      <w:r w:rsidRPr="00A03CC8">
        <w:rPr>
          <w:iCs/>
          <w:sz w:val="24"/>
          <w:szCs w:val="24"/>
        </w:rPr>
        <w:t>оторым имеет доступ Университет.</w:t>
      </w:r>
      <w:r w:rsidR="006E3624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</w:t>
      </w:r>
      <w:r w:rsidR="006E3624" w:rsidRPr="00A03CC8">
        <w:rPr>
          <w:iCs/>
          <w:sz w:val="24"/>
          <w:szCs w:val="24"/>
        </w:rPr>
        <w:t>айт библиотеки</w:t>
      </w:r>
      <w:r w:rsidR="006E3624" w:rsidRPr="00A03CC8">
        <w:rPr>
          <w:b/>
          <w:iCs/>
          <w:sz w:val="24"/>
          <w:szCs w:val="24"/>
        </w:rPr>
        <w:t xml:space="preserve"> </w:t>
      </w:r>
      <w:hyperlink r:id="rId15" w:history="1">
        <w:r w:rsidR="006E3624" w:rsidRPr="00A03CC8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A03CC8">
        <w:rPr>
          <w:iCs/>
          <w:sz w:val="24"/>
          <w:szCs w:val="24"/>
        </w:rPr>
        <w:t>).</w:t>
      </w:r>
      <w:r w:rsidR="006E3624" w:rsidRPr="00A03CC8">
        <w:rPr>
          <w:iCs/>
          <w:sz w:val="24"/>
          <w:szCs w:val="24"/>
        </w:rPr>
        <w:t xml:space="preserve"> </w:t>
      </w:r>
    </w:p>
    <w:p w14:paraId="5AB9E47C" w14:textId="70A647A5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/>
          <w:iCs/>
          <w:sz w:val="24"/>
          <w:szCs w:val="24"/>
        </w:rPr>
        <w:t>Печатные издания и электронные ресурсы</w:t>
      </w:r>
      <w:r w:rsidRPr="00A03CC8">
        <w:rPr>
          <w:iCs/>
          <w:sz w:val="24"/>
          <w:szCs w:val="24"/>
        </w:rPr>
        <w:t xml:space="preserve">, </w:t>
      </w:r>
      <w:r w:rsidRPr="00A03CC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A03CC8">
        <w:rPr>
          <w:b/>
          <w:bCs/>
          <w:iCs/>
          <w:sz w:val="24"/>
          <w:szCs w:val="24"/>
        </w:rPr>
        <w:t>р</w:t>
      </w:r>
      <w:r w:rsidRPr="00A03CC8">
        <w:rPr>
          <w:b/>
          <w:bCs/>
          <w:iCs/>
          <w:sz w:val="24"/>
          <w:szCs w:val="24"/>
        </w:rPr>
        <w:t xml:space="preserve">азделах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 xml:space="preserve">.1 и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 xml:space="preserve">В разделе </w:t>
      </w:r>
      <w:r w:rsidR="002C070F" w:rsidRPr="00A03CC8">
        <w:rPr>
          <w:bCs/>
          <w:iCs/>
          <w:sz w:val="24"/>
          <w:szCs w:val="24"/>
        </w:rPr>
        <w:t>1</w:t>
      </w:r>
      <w:r w:rsidR="005D249D" w:rsidRPr="00A03CC8">
        <w:rPr>
          <w:bCs/>
          <w:iCs/>
          <w:sz w:val="24"/>
          <w:szCs w:val="24"/>
        </w:rPr>
        <w:t>0</w:t>
      </w:r>
      <w:r w:rsidRPr="00A03CC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A03CC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A03CC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A03CC8">
        <w:rPr>
          <w:iCs/>
          <w:sz w:val="24"/>
          <w:szCs w:val="24"/>
        </w:rPr>
        <w:t>р</w:t>
      </w:r>
      <w:r w:rsidRPr="00A03CC8">
        <w:rPr>
          <w:iCs/>
          <w:sz w:val="24"/>
          <w:szCs w:val="24"/>
        </w:rPr>
        <w:t xml:space="preserve">аздел </w:t>
      </w:r>
      <w:r w:rsidR="002C070F" w:rsidRPr="00A03CC8">
        <w:rPr>
          <w:iCs/>
          <w:sz w:val="24"/>
          <w:szCs w:val="24"/>
        </w:rPr>
        <w:t>1</w:t>
      </w:r>
      <w:r w:rsidR="00FC667E" w:rsidRPr="00A03CC8">
        <w:rPr>
          <w:iCs/>
          <w:sz w:val="24"/>
          <w:szCs w:val="24"/>
        </w:rPr>
        <w:t>0</w:t>
      </w:r>
      <w:r w:rsidRPr="00A03CC8">
        <w:rPr>
          <w:iCs/>
          <w:sz w:val="24"/>
          <w:szCs w:val="24"/>
        </w:rPr>
        <w:t xml:space="preserve">.3 </w:t>
      </w:r>
      <w:r w:rsidR="002C070F" w:rsidRPr="00A03CC8">
        <w:rPr>
          <w:iCs/>
          <w:sz w:val="24"/>
          <w:szCs w:val="24"/>
        </w:rPr>
        <w:t>т</w:t>
      </w:r>
      <w:r w:rsidRPr="00A03CC8">
        <w:rPr>
          <w:iCs/>
          <w:sz w:val="24"/>
          <w:szCs w:val="24"/>
        </w:rPr>
        <w:t>аблицы</w:t>
      </w:r>
      <w:r w:rsidRPr="00A03CC8">
        <w:rPr>
          <w:b/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A03CC8">
        <w:rPr>
          <w:b/>
          <w:iCs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03CC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03CC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A03CC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03C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03CC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15029" w:rsidRPr="00A03CC8" w14:paraId="04ACE1C8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4AF7F8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36C1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393FB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 xml:space="preserve">Жмакин Л.И., </w:t>
            </w:r>
            <w:proofErr w:type="spellStart"/>
            <w:r w:rsidRPr="00636C18">
              <w:t>Шарпар</w:t>
            </w:r>
            <w:proofErr w:type="spellEnd"/>
            <w:r w:rsidRPr="00636C18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C81E7B0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 xml:space="preserve">Нетрадиционные и возобновляемые источники </w:t>
            </w:r>
            <w:proofErr w:type="spellStart"/>
            <w:r w:rsidRPr="00636C18">
              <w:t>энернии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6FA338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36C1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12929D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 xml:space="preserve">М: РГУ им. </w:t>
            </w:r>
            <w:proofErr w:type="spellStart"/>
            <w:r w:rsidRPr="00636C18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7FB685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69722F4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2E0023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557D5CB0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112D8A6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D07FA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9BAD1B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 xml:space="preserve">Радченко Р. В., Мокрушин А. С., </w:t>
            </w:r>
            <w:proofErr w:type="spellStart"/>
            <w:r w:rsidRPr="00DD07FA">
              <w:t>Тюльпа</w:t>
            </w:r>
            <w:proofErr w:type="spellEnd"/>
            <w:r w:rsidRPr="00DD07FA">
              <w:t xml:space="preserve"> В. В. ; под науч. ред. </w:t>
            </w:r>
            <w:proofErr w:type="spellStart"/>
            <w:r w:rsidRPr="00DD07FA">
              <w:t>Щеклеина</w:t>
            </w:r>
            <w:proofErr w:type="spellEnd"/>
            <w:r w:rsidRPr="00DD07FA"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6AE6DB3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Общая энергетика: водород в энергетике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CB325A5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D07FA">
              <w:t xml:space="preserve">Учебное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FB81EE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80E51B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C249D5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 xml:space="preserve">Радченко Р. В., Мокрушин А. С., </w:t>
            </w:r>
            <w:proofErr w:type="spellStart"/>
            <w:r w:rsidRPr="00DD07FA">
              <w:t>Тюльпа</w:t>
            </w:r>
            <w:proofErr w:type="spellEnd"/>
            <w:r w:rsidRPr="00DD07FA">
              <w:t xml:space="preserve"> В. В. ; под науч. ред. </w:t>
            </w:r>
            <w:proofErr w:type="spellStart"/>
            <w:r w:rsidRPr="00DD07FA">
              <w:t>Щеклеина</w:t>
            </w:r>
            <w:proofErr w:type="spellEnd"/>
            <w:r w:rsidRPr="00DD07FA">
              <w:t xml:space="preserve"> С.Е.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9975861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Общая энергетика: водород в энергетике</w:t>
            </w:r>
          </w:p>
        </w:tc>
      </w:tr>
      <w:tr w:rsidR="00544481" w:rsidRPr="00A03C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44481" w:rsidRPr="00A03CC8" w:rsidRDefault="00544481" w:rsidP="00544481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5029" w:rsidRPr="00A03CC8" w14:paraId="1F607CBC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F147D80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5CC6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01F681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Емцев В.Т., Ми-</w:t>
            </w:r>
            <w:proofErr w:type="spellStart"/>
            <w:r w:rsidRPr="00065CC6">
              <w:t>шустин</w:t>
            </w:r>
            <w:proofErr w:type="spellEnd"/>
            <w:r w:rsidRPr="00065CC6"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45E4A1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Сельскохозяйственная </w:t>
            </w:r>
            <w:proofErr w:type="gramStart"/>
            <w:r w:rsidRPr="00065CC6">
              <w:t>микро-биология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FB25D5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Учебник и практикум для </w:t>
            </w:r>
            <w:proofErr w:type="spellStart"/>
            <w:proofErr w:type="gramStart"/>
            <w:r w:rsidRPr="00065CC6">
              <w:t>академическо-го</w:t>
            </w:r>
            <w:proofErr w:type="spellEnd"/>
            <w:proofErr w:type="gramEnd"/>
            <w:r w:rsidRPr="00065CC6">
              <w:t xml:space="preserve"> </w:t>
            </w:r>
            <w:proofErr w:type="spellStart"/>
            <w:r w:rsidRPr="00065CC6">
              <w:t>бакалавриа</w:t>
            </w:r>
            <w:proofErr w:type="spellEnd"/>
            <w:r w:rsidRPr="00065CC6">
              <w:t>-та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E3676B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М: </w:t>
            </w:r>
            <w:proofErr w:type="gramStart"/>
            <w:r w:rsidRPr="00065CC6">
              <w:t>ООО  «</w:t>
            </w:r>
            <w:proofErr w:type="gramEnd"/>
            <w:r w:rsidRPr="00065CC6">
              <w:t xml:space="preserve">Издательство </w:t>
            </w:r>
            <w:proofErr w:type="spellStart"/>
            <w:r w:rsidRPr="00065CC6">
              <w:t>Юрайт</w:t>
            </w:r>
            <w:proofErr w:type="spellEnd"/>
            <w:r w:rsidRPr="00065CC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A763CF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0F0B02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https://biblio-online.ru/viewer/selskohozyaystvennaya-mikrobiologiya-415123#page/1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2615A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1ED42195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C6367E7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5CC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B03F6DA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Емцев В. Т., Ми-</w:t>
            </w:r>
            <w:proofErr w:type="spellStart"/>
            <w:r w:rsidRPr="00065CC6">
              <w:t>шустин</w:t>
            </w:r>
            <w:proofErr w:type="spellEnd"/>
            <w:r w:rsidRPr="00065CC6">
              <w:t xml:space="preserve"> Е. 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63862A9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Микробиология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4356F7B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 xml:space="preserve">Учебник и практикум для </w:t>
            </w:r>
            <w:proofErr w:type="spellStart"/>
            <w:proofErr w:type="gramStart"/>
            <w:r w:rsidRPr="00065CC6">
              <w:t>академическо-го</w:t>
            </w:r>
            <w:proofErr w:type="spellEnd"/>
            <w:proofErr w:type="gramEnd"/>
            <w:r w:rsidRPr="00065CC6">
              <w:t xml:space="preserve"> </w:t>
            </w:r>
            <w:proofErr w:type="spellStart"/>
            <w:r w:rsidRPr="00065CC6">
              <w:t>бакалавриа</w:t>
            </w:r>
            <w:proofErr w:type="spellEnd"/>
            <w:r w:rsidRPr="00065CC6">
              <w:t>-та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83A102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М: </w:t>
            </w:r>
            <w:proofErr w:type="gramStart"/>
            <w:r w:rsidRPr="00065CC6">
              <w:t>ООО  «</w:t>
            </w:r>
            <w:proofErr w:type="gramEnd"/>
            <w:r w:rsidRPr="00065CC6">
              <w:t xml:space="preserve">Издательство </w:t>
            </w:r>
            <w:proofErr w:type="spellStart"/>
            <w:r w:rsidRPr="00065CC6">
              <w:t>Юрайт</w:t>
            </w:r>
            <w:proofErr w:type="spellEnd"/>
            <w:r w:rsidRPr="00065CC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C49D0D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C9AE9A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https://biblio-online.ru/viewer/mikrobiologiya-426598#page/1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E3C0A3B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70D82873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5A3FE0D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65CC6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F560141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>Васильева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7AEDDC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 xml:space="preserve">Медицинская и биологическая физика. Лабораторный </w:t>
            </w:r>
            <w:proofErr w:type="spellStart"/>
            <w:proofErr w:type="gramStart"/>
            <w:r w:rsidRPr="00065CC6">
              <w:t>практи</w:t>
            </w:r>
            <w:proofErr w:type="spellEnd"/>
            <w:r w:rsidRPr="00065CC6">
              <w:t>-кум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42FB993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 xml:space="preserve">Учебное </w:t>
            </w:r>
            <w:proofErr w:type="spellStart"/>
            <w:proofErr w:type="gramStart"/>
            <w:r w:rsidRPr="00065CC6">
              <w:t>посо-бие</w:t>
            </w:r>
            <w:proofErr w:type="spellEnd"/>
            <w:proofErr w:type="gramEnd"/>
            <w:r w:rsidRPr="00065CC6"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4684E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М: </w:t>
            </w:r>
            <w:proofErr w:type="gramStart"/>
            <w:r w:rsidRPr="00065CC6">
              <w:t>ООО  «</w:t>
            </w:r>
            <w:proofErr w:type="gramEnd"/>
            <w:r w:rsidRPr="00065CC6">
              <w:t xml:space="preserve">Издательство </w:t>
            </w:r>
            <w:proofErr w:type="spellStart"/>
            <w:r w:rsidRPr="00065CC6">
              <w:t>Юрайт</w:t>
            </w:r>
            <w:proofErr w:type="spellEnd"/>
            <w:r w:rsidRPr="00065CC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F6674A1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89519FC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https://biblio-online.ru/viewer/medicinskaya-i-biologicheskaya-fizika-laboratornyy-praktikum-429491#page/1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B1295B0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44481" w:rsidRPr="00A03C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4481" w:rsidRPr="00A03CC8" w:rsidRDefault="00544481" w:rsidP="0054448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A03CC8">
              <w:rPr>
                <w:bCs/>
                <w:iCs/>
                <w:lang w:eastAsia="en-US"/>
              </w:rPr>
              <w:t>10.3 Методические материалы</w:t>
            </w:r>
            <w:r w:rsidRPr="00A03CC8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5463" w:rsidRPr="00A03CC8" w14:paraId="68618753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F05EA6A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70A3751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00FBE">
              <w:t>Шарпар</w:t>
            </w:r>
            <w:proofErr w:type="spellEnd"/>
            <w:r w:rsidRPr="00A00FBE">
              <w:t xml:space="preserve"> Н.М., Марков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1C0ECBD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00FBE">
              <w:t>Гидрогазодинамика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6B822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CAA9F3E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479BE6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DC0335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21E423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на кафедре – 5 шт.</w:t>
            </w:r>
          </w:p>
        </w:tc>
      </w:tr>
      <w:tr w:rsidR="00835463" w:rsidRPr="00A03CC8" w14:paraId="4DDC9FCC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08C2C" w14:textId="4DDDFF82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E613B" w14:textId="589FF06C" w:rsidR="00835463" w:rsidRPr="00A03CC8" w:rsidRDefault="00835463" w:rsidP="00835463">
            <w:pPr>
              <w:snapToGrid w:val="0"/>
              <w:ind w:left="-57" w:right="-57"/>
              <w:jc w:val="center"/>
              <w:rPr>
                <w:rFonts w:ascii="Times" w:hAnsi="Times"/>
                <w:iCs/>
                <w:lang w:eastAsia="en-US"/>
              </w:rPr>
            </w:pPr>
            <w:proofErr w:type="spellStart"/>
            <w:r w:rsidRPr="00A00FBE">
              <w:t>Шарпар</w:t>
            </w:r>
            <w:proofErr w:type="spellEnd"/>
            <w:r w:rsidRPr="00A00FBE">
              <w:t xml:space="preserve"> Н.М., Жмакин Л.И., Османов З.Н.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4E7D5" w14:textId="0AD7430B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Исследование теплофизических свойств теплоизоляционных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E903A" w14:textId="7F33AE5F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FBD3D" w14:textId="7CB5673F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BA188" w14:textId="5646DC17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0A61D" w14:textId="77777777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179DB" w14:textId="77763019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en-US"/>
              </w:rPr>
            </w:pPr>
            <w:r w:rsidRPr="00A00FBE">
              <w:t>на кафедре – 5 шт.</w:t>
            </w:r>
          </w:p>
        </w:tc>
      </w:tr>
      <w:tr w:rsidR="00835463" w:rsidRPr="00A03CC8" w14:paraId="3A5CC898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4ABCEA17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18664573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00FBE">
              <w:t>Шарпар</w:t>
            </w:r>
            <w:proofErr w:type="spellEnd"/>
            <w:r w:rsidRPr="00A00FBE">
              <w:t xml:space="preserve"> Н.М., Жмакин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E81C33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00FBE">
              <w:t>Тепломассообмен</w:t>
            </w:r>
            <w:proofErr w:type="spellEnd"/>
            <w:r w:rsidRPr="00A00FBE"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1528DA0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56380C47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5249883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2AC5B9B5" w:rsidR="00835463" w:rsidRPr="00A03CC8" w:rsidRDefault="00835463" w:rsidP="0083546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8E6A88" w:rsidR="00835463" w:rsidRPr="00A03CC8" w:rsidRDefault="00835463" w:rsidP="0083546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00FBE">
              <w:t>на кафедре – 5 шт.</w:t>
            </w:r>
          </w:p>
        </w:tc>
      </w:tr>
      <w:tr w:rsidR="00835463" w:rsidRPr="00A03CC8" w14:paraId="6FFFBC48" w14:textId="77777777" w:rsidTr="003F5D8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FBF30EF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58CD9B3B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 xml:space="preserve">Жмакин Л.И., </w:t>
            </w:r>
            <w:proofErr w:type="spellStart"/>
            <w:r w:rsidRPr="00A00FBE">
              <w:t>Шарпар</w:t>
            </w:r>
            <w:proofErr w:type="spellEnd"/>
            <w:r w:rsidRPr="00A00FBE">
              <w:t xml:space="preserve">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550AE45E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00FBE">
              <w:t>Тепломассообменные</w:t>
            </w:r>
            <w:proofErr w:type="spellEnd"/>
            <w:r w:rsidRPr="00A00FBE">
              <w:t xml:space="preserve"> процессы и оборудование для обработки текстильного материала в воздушной и паровых средах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5FC0EDCC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5C604F0B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2A97DDC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F2381BF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5463">
              <w:rPr>
                <w:rStyle w:val="af3"/>
                <w:iCs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03D31EF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на кафедре – 5 шт.</w:t>
            </w:r>
          </w:p>
        </w:tc>
      </w:tr>
    </w:tbl>
    <w:p w14:paraId="6D277DE5" w14:textId="4DBBFDA0" w:rsidR="005B1EAF" w:rsidRPr="00A03CC8" w:rsidRDefault="005B1EAF" w:rsidP="00835463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p w14:paraId="77B70E30" w14:textId="75864A79" w:rsidR="00145166" w:rsidRPr="00A03CC8" w:rsidRDefault="00145166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A03C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3CC8" w:rsidRDefault="00145166" w:rsidP="002C070F">
      <w:pPr>
        <w:pStyle w:val="1"/>
        <w:rPr>
          <w:rFonts w:eastAsiaTheme="minorEastAsia"/>
          <w:iCs/>
        </w:rPr>
      </w:pPr>
      <w:r w:rsidRPr="00A03CC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A03CC8" w:rsidRDefault="007F3D0E" w:rsidP="002C070F">
      <w:pPr>
        <w:pStyle w:val="2"/>
        <w:rPr>
          <w:rFonts w:eastAsiaTheme="minorEastAsia"/>
        </w:rPr>
      </w:pPr>
      <w:r w:rsidRPr="00A03CC8">
        <w:rPr>
          <w:rFonts w:eastAsia="Arial Unicode MS"/>
        </w:rPr>
        <w:t>Ресурсы электронной библиотеки,</w:t>
      </w:r>
      <w:r w:rsidR="004927C8" w:rsidRPr="00A03CC8">
        <w:rPr>
          <w:rFonts w:eastAsia="Arial Unicode MS"/>
        </w:rPr>
        <w:t xml:space="preserve"> </w:t>
      </w:r>
      <w:r w:rsidRPr="00A03CC8">
        <w:rPr>
          <w:rFonts w:eastAsia="Arial Unicode MS"/>
          <w:lang w:eastAsia="ar-SA"/>
        </w:rPr>
        <w:t>информационно-справочные системы и</w:t>
      </w:r>
      <w:r w:rsidR="004927C8" w:rsidRPr="00A03CC8">
        <w:rPr>
          <w:rFonts w:eastAsia="Arial Unicode MS"/>
          <w:lang w:eastAsia="ar-SA"/>
        </w:rPr>
        <w:t xml:space="preserve"> </w:t>
      </w:r>
      <w:r w:rsidR="006E3624" w:rsidRPr="00A03CC8">
        <w:rPr>
          <w:rFonts w:eastAsia="Arial Unicode MS"/>
          <w:lang w:eastAsia="ar-SA"/>
        </w:rPr>
        <w:t>профессиональные базы данных</w:t>
      </w:r>
      <w:r w:rsidRPr="00A03CC8">
        <w:rPr>
          <w:rFonts w:eastAsia="Arial Unicode MS"/>
          <w:lang w:eastAsia="ar-SA"/>
        </w:rPr>
        <w:t>:</w:t>
      </w:r>
    </w:p>
    <w:p w14:paraId="61870041" w14:textId="61CB5009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rFonts w:eastAsia="Arial Unicode MS"/>
          <w:iCs/>
        </w:rPr>
        <w:t>Информация об используемых</w:t>
      </w:r>
      <w:r w:rsidR="00BD676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ресурсах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 xml:space="preserve">составляется в соответствии с </w:t>
      </w:r>
      <w:r w:rsidR="00121879" w:rsidRPr="00A03CC8">
        <w:rPr>
          <w:rFonts w:eastAsia="Arial Unicode MS"/>
          <w:iCs/>
        </w:rPr>
        <w:t>Приложением 3</w:t>
      </w:r>
      <w:r w:rsidRPr="00A03CC8">
        <w:rPr>
          <w:rFonts w:eastAsia="Arial Unicode MS"/>
          <w:iCs/>
        </w:rPr>
        <w:t xml:space="preserve"> к ОПОП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3CC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№ </w:t>
            </w:r>
            <w:proofErr w:type="spellStart"/>
            <w:r w:rsidRPr="00A03CC8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835463" w:rsidRPr="00A03CC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30314EC4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 xml:space="preserve">ЭБС </w:t>
            </w:r>
            <w:proofErr w:type="spellStart"/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proofErr w:type="spellEnd"/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научно-издательского центра «Инфра-М» </w:t>
            </w:r>
            <w:hyperlink r:id="rId16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proofErr w:type="spellStart"/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proofErr w:type="spellEnd"/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</w:t>
            </w:r>
            <w:r w:rsidRPr="00DD329D">
              <w:rPr>
                <w:i/>
                <w:sz w:val="22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835463" w:rsidRPr="00A03CC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2BD719CD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proofErr w:type="spellEnd"/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</w:t>
            </w:r>
            <w:hyperlink r:id="rId17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proofErr w:type="spellStart"/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proofErr w:type="spellEnd"/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 (э</w:t>
            </w:r>
            <w:r w:rsidRPr="00DD329D">
              <w:rPr>
                <w:i/>
                <w:sz w:val="22"/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835463" w:rsidRPr="00A03CC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F66D6F6" w:rsidR="00835463" w:rsidRPr="00A03CC8" w:rsidRDefault="00835463" w:rsidP="00835463">
            <w:pPr>
              <w:ind w:left="34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«ИВИС» </w:t>
            </w:r>
            <w:hyperlink r:id="rId18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https://dlib.eastview.com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(</w:t>
            </w:r>
            <w:r w:rsidRPr="00DD329D">
              <w:rPr>
                <w:rFonts w:eastAsia="Arial Unicode MS"/>
                <w:i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835463" w:rsidRPr="00A03CC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C91325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Web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of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Science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19" w:history="1"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://</w:t>
              </w:r>
              <w:proofErr w:type="spellStart"/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webofknowledge</w:t>
              </w:r>
              <w:proofErr w:type="spellEnd"/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rFonts w:eastAsia="Arial Unicode MS"/>
                <w:bCs/>
                <w:i/>
                <w:lang w:eastAsia="ar-SA"/>
              </w:rPr>
              <w:t xml:space="preserve">  (</w:t>
            </w:r>
            <w:r w:rsidRPr="00DD329D">
              <w:rPr>
                <w:rFonts w:eastAsia="Arial Unicode MS"/>
                <w:i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835463" w:rsidRPr="00A03CC8" w14:paraId="120010BC" w14:textId="77777777" w:rsidTr="0006705B">
        <w:trPr>
          <w:trHeight w:val="283"/>
        </w:trPr>
        <w:tc>
          <w:tcPr>
            <w:tcW w:w="851" w:type="dxa"/>
          </w:tcPr>
          <w:p w14:paraId="20DBCBD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6FE8C" w14:textId="658F893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proofErr w:type="spellStart"/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proofErr w:type="spellEnd"/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DD329D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DD329D">
              <w:rPr>
                <w:rFonts w:eastAsia="Arial Unicode MS"/>
                <w:i/>
                <w:lang w:eastAsia="ar-SA"/>
              </w:rPr>
              <w:t xml:space="preserve">; </w:t>
            </w:r>
          </w:p>
        </w:tc>
      </w:tr>
      <w:tr w:rsidR="00835463" w:rsidRPr="00A03CC8" w14:paraId="2E9CA7C8" w14:textId="77777777" w:rsidTr="0006705B">
        <w:trPr>
          <w:trHeight w:val="283"/>
        </w:trPr>
        <w:tc>
          <w:tcPr>
            <w:tcW w:w="851" w:type="dxa"/>
          </w:tcPr>
          <w:p w14:paraId="3C1A6288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B42D971" w14:textId="7B31EE58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DD329D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835463" w:rsidRPr="00A03CC8" w14:paraId="18029085" w14:textId="77777777" w:rsidTr="0006705B">
        <w:trPr>
          <w:trHeight w:val="283"/>
        </w:trPr>
        <w:tc>
          <w:tcPr>
            <w:tcW w:w="851" w:type="dxa"/>
          </w:tcPr>
          <w:p w14:paraId="2E5E8DC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0CBC" w14:textId="7E9E035E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>Научная электронная библиотека е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LIBRARY</w:t>
            </w:r>
            <w:r w:rsidRPr="00DD329D">
              <w:rPr>
                <w:rFonts w:eastAsia="Arial Unicode MS"/>
                <w:b/>
                <w:i/>
                <w:lang w:eastAsia="ar-SA"/>
              </w:rPr>
              <w:t>.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RU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2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https://elibrary.ru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835463" w:rsidRPr="00A03CC8" w14:paraId="44772C73" w14:textId="77777777" w:rsidTr="0006705B">
        <w:trPr>
          <w:trHeight w:val="283"/>
        </w:trPr>
        <w:tc>
          <w:tcPr>
            <w:tcW w:w="851" w:type="dxa"/>
          </w:tcPr>
          <w:p w14:paraId="7B674EF7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4D6060" w14:textId="478E121A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http://нэб.рф/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835463" w:rsidRPr="00A03CC8" w14:paraId="02B007CE" w14:textId="77777777" w:rsidTr="0006705B">
        <w:trPr>
          <w:trHeight w:val="283"/>
        </w:trPr>
        <w:tc>
          <w:tcPr>
            <w:tcW w:w="851" w:type="dxa"/>
          </w:tcPr>
          <w:p w14:paraId="6D302A5A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D5C33E" w14:textId="6BD06D87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b/>
                <w:bCs/>
                <w:i/>
                <w:lang w:eastAsia="ar-SA"/>
              </w:rPr>
              <w:t>«НЭИКОН»</w:t>
            </w:r>
            <w:r w:rsidRPr="00DD329D">
              <w:rPr>
                <w:i/>
                <w:lang w:val="en-US" w:eastAsia="ar-SA"/>
              </w:rPr>
              <w:t> </w:t>
            </w:r>
            <w:r w:rsidRPr="00DD329D">
              <w:rPr>
                <w:i/>
                <w:lang w:eastAsia="ar-SA"/>
              </w:rPr>
              <w:t xml:space="preserve"> </w:t>
            </w:r>
            <w:hyperlink r:id="rId24" w:history="1">
              <w:r w:rsidRPr="00DD329D">
                <w:rPr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b/>
                  <w:bCs/>
                  <w:i/>
                  <w:lang w:eastAsia="ar-SA"/>
                </w:rPr>
                <w:t>://</w:t>
              </w:r>
              <w:r w:rsidRPr="00DD329D">
                <w:rPr>
                  <w:b/>
                  <w:bCs/>
                  <w:i/>
                  <w:lang w:val="en-US" w:eastAsia="ar-SA"/>
                </w:rPr>
                <w:t>www</w:t>
              </w:r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proofErr w:type="spellStart"/>
              <w:r w:rsidRPr="00DD329D">
                <w:rPr>
                  <w:b/>
                  <w:bCs/>
                  <w:i/>
                  <w:lang w:val="en-US" w:eastAsia="ar-SA"/>
                </w:rPr>
                <w:t>neicon</w:t>
              </w:r>
              <w:proofErr w:type="spellEnd"/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proofErr w:type="spellStart"/>
              <w:r w:rsidRPr="00DD329D">
                <w:rPr>
                  <w:b/>
                  <w:bCs/>
                  <w:i/>
                  <w:lang w:val="en-US" w:eastAsia="ar-SA"/>
                </w:rPr>
                <w:t>ru</w:t>
              </w:r>
              <w:proofErr w:type="spellEnd"/>
              <w:r w:rsidRPr="00DD329D">
                <w:rPr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i/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форме).</w:t>
            </w:r>
          </w:p>
        </w:tc>
      </w:tr>
      <w:tr w:rsidR="00610F94" w:rsidRPr="00A03CC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03CC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03CC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A03CC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835463" w:rsidRPr="00A03CC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47A05E" w:rsidR="00835463" w:rsidRPr="00A03CC8" w:rsidRDefault="006E21D9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5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835463" w:rsidRPr="00061B4E">
              <w:rPr>
                <w:i/>
                <w:iCs/>
                <w:lang w:val="en-US" w:eastAsia="ar-SA"/>
              </w:rPr>
              <w:t>Scopus</w:t>
            </w:r>
            <w:r w:rsidR="00835463" w:rsidRPr="00061B4E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835463" w:rsidRPr="00A03CC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ED56579" w:rsidR="00835463" w:rsidRPr="00A03CC8" w:rsidRDefault="006E21D9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6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</w:t>
            </w:r>
            <w:r w:rsidR="00835463" w:rsidRPr="00061B4E">
              <w:rPr>
                <w:i/>
                <w:iCs/>
                <w:lang w:val="en-US" w:eastAsia="ar-SA"/>
              </w:rPr>
              <w:t>  </w:t>
            </w:r>
            <w:r w:rsidR="00835463" w:rsidRPr="00061B4E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35463" w:rsidRPr="00A03CC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ACEBFA7" w:rsidR="00835463" w:rsidRPr="00A03CC8" w:rsidRDefault="006E21D9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7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835463" w:rsidRPr="00061B4E">
              <w:rPr>
                <w:i/>
                <w:iCs/>
                <w:u w:val="single"/>
                <w:lang w:val="en-US" w:eastAsia="ar-SA"/>
              </w:rPr>
              <w:t> </w:t>
            </w:r>
            <w:r w:rsidR="00835463" w:rsidRPr="00061B4E">
              <w:rPr>
                <w:i/>
                <w:iCs/>
                <w:u w:val="single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информатике.</w:t>
            </w:r>
          </w:p>
        </w:tc>
      </w:tr>
      <w:tr w:rsidR="00835463" w:rsidRPr="00A03CC8" w14:paraId="13E90D54" w14:textId="77777777" w:rsidTr="0006705B">
        <w:trPr>
          <w:trHeight w:val="283"/>
        </w:trPr>
        <w:tc>
          <w:tcPr>
            <w:tcW w:w="851" w:type="dxa"/>
          </w:tcPr>
          <w:p w14:paraId="449CBBC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DB802" w14:textId="06CD2BA9" w:rsidR="00835463" w:rsidRPr="00A03CC8" w:rsidRDefault="006E21D9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8" w:history="1">
              <w:r w:rsidR="00835463" w:rsidRPr="00061B4E">
                <w:rPr>
                  <w:iCs/>
                  <w:u w:val="single"/>
                  <w:lang w:eastAsia="ar-SA"/>
                </w:rPr>
                <w:t>http://ru.wikipedia.org/wiki</w:t>
              </w:r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- портал «Википедия, электронная энциклопедия»</w:t>
            </w:r>
          </w:p>
        </w:tc>
      </w:tr>
      <w:tr w:rsidR="00835463" w:rsidRPr="00A03CC8" w14:paraId="1E7B1850" w14:textId="77777777" w:rsidTr="0006705B">
        <w:trPr>
          <w:trHeight w:val="283"/>
        </w:trPr>
        <w:tc>
          <w:tcPr>
            <w:tcW w:w="851" w:type="dxa"/>
          </w:tcPr>
          <w:p w14:paraId="6F959502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8826C21" w14:textId="043650FA" w:rsidR="00835463" w:rsidRPr="00A03CC8" w:rsidRDefault="006E21D9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9" w:history="1">
              <w:r w:rsidR="00835463" w:rsidRPr="00061B4E">
                <w:rPr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35463" w:rsidRPr="00061B4E">
                <w:rPr>
                  <w:iCs/>
                  <w:u w:val="single"/>
                  <w:lang w:val="en-US" w:eastAsia="ar-SA"/>
                </w:rPr>
                <w:t>edu</w:t>
              </w:r>
              <w:proofErr w:type="spellEnd"/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35463" w:rsidRPr="00061B4E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  - федеральный портал «Российское образование»</w:t>
            </w:r>
          </w:p>
        </w:tc>
      </w:tr>
      <w:tr w:rsidR="00835463" w:rsidRPr="00A03CC8" w14:paraId="593A0E1E" w14:textId="77777777" w:rsidTr="0006705B">
        <w:trPr>
          <w:trHeight w:val="283"/>
        </w:trPr>
        <w:tc>
          <w:tcPr>
            <w:tcW w:w="851" w:type="dxa"/>
          </w:tcPr>
          <w:p w14:paraId="46868A95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F5058" w14:textId="07113DF9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061B4E">
              <w:rPr>
                <w:iCs/>
                <w:u w:val="single"/>
                <w:lang w:eastAsia="ar-SA"/>
              </w:rPr>
              <w:t>http://</w:t>
            </w:r>
            <w:hyperlink r:id="rId30" w:history="1">
              <w:r w:rsidRPr="00061B4E">
                <w:rPr>
                  <w:iCs/>
                  <w:u w:val="single"/>
                  <w:lang w:eastAsia="ar-SA"/>
                </w:rPr>
                <w:t>www.ict.edu.ru</w:t>
              </w:r>
            </w:hyperlink>
            <w:r w:rsidRPr="00061B4E">
              <w:rPr>
                <w:iCs/>
                <w:u w:val="single"/>
                <w:lang w:eastAsia="ar-SA"/>
              </w:rPr>
              <w:t xml:space="preserve">   - </w:t>
            </w:r>
            <w:hyperlink r:id="rId31" w:tgtFrame="_blank" w:history="1">
              <w:r w:rsidRPr="00061B4E">
                <w:rPr>
                  <w:iCs/>
                  <w:u w:val="single"/>
                  <w:lang w:eastAsia="ar-SA"/>
                </w:rPr>
                <w:t>п</w:t>
              </w:r>
              <w:r w:rsidRPr="00061B4E">
                <w:rPr>
                  <w:u w:val="single"/>
                  <w:lang w:eastAsia="ar-SA"/>
                </w:rPr>
                <w:t>ортал</w:t>
              </w:r>
              <w:r w:rsidRPr="00061B4E">
                <w:rPr>
                  <w:iCs/>
                  <w:u w:val="single"/>
                  <w:lang w:eastAsia="ar-SA"/>
                </w:rPr>
                <w:t xml:space="preserve"> «Информационно-коммуникационные технологии в </w:t>
              </w:r>
              <w:r w:rsidRPr="00061B4E">
                <w:rPr>
                  <w:u w:val="single"/>
                  <w:lang w:eastAsia="ar-SA"/>
                </w:rPr>
                <w:t>образовании</w:t>
              </w:r>
            </w:hyperlink>
            <w:r w:rsidRPr="00061B4E">
              <w:rPr>
                <w:i/>
                <w:iCs/>
                <w:u w:val="single"/>
                <w:lang w:eastAsia="ar-SA"/>
              </w:rPr>
              <w:t>»</w:t>
            </w:r>
          </w:p>
        </w:tc>
      </w:tr>
    </w:tbl>
    <w:p w14:paraId="30750BBF" w14:textId="693938AF" w:rsidR="007F3D0E" w:rsidRPr="00A03CC8" w:rsidRDefault="007F3D0E" w:rsidP="002C070F">
      <w:pPr>
        <w:pStyle w:val="2"/>
      </w:pPr>
      <w:r w:rsidRPr="00A03CC8">
        <w:t>Перечень программного обеспечения</w:t>
      </w:r>
      <w:r w:rsidR="004927C8" w:rsidRPr="00A03CC8">
        <w:t xml:space="preserve"> </w:t>
      </w:r>
    </w:p>
    <w:p w14:paraId="48A8B732" w14:textId="53408663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iCs/>
        </w:rPr>
        <w:t>Перечень</w:t>
      </w:r>
      <w:r w:rsidR="004927C8" w:rsidRPr="00A03CC8">
        <w:rPr>
          <w:iCs/>
        </w:rPr>
        <w:t xml:space="preserve"> </w:t>
      </w:r>
      <w:r w:rsidRPr="00A03CC8">
        <w:rPr>
          <w:iCs/>
        </w:rPr>
        <w:t>используемого программного обеспечения</w:t>
      </w:r>
      <w:r w:rsidR="00BD6768" w:rsidRPr="00A03CC8">
        <w:rPr>
          <w:iCs/>
        </w:rPr>
        <w:t xml:space="preserve"> </w:t>
      </w:r>
      <w:r w:rsidRPr="00A03CC8">
        <w:rPr>
          <w:iCs/>
        </w:rPr>
        <w:t>с реквизитами подтверждающих документов</w:t>
      </w:r>
      <w:r w:rsidR="004927C8" w:rsidRPr="00A03CC8">
        <w:rPr>
          <w:iCs/>
        </w:rPr>
        <w:t xml:space="preserve"> </w:t>
      </w:r>
      <w:r w:rsidRPr="00A03CC8">
        <w:rPr>
          <w:iCs/>
        </w:rPr>
        <w:t>составляется</w:t>
      </w:r>
      <w:r w:rsidR="004927C8" w:rsidRPr="00A03CC8">
        <w:rPr>
          <w:iCs/>
        </w:rPr>
        <w:t xml:space="preserve"> </w:t>
      </w:r>
      <w:r w:rsidRPr="00A03CC8">
        <w:rPr>
          <w:iCs/>
        </w:rPr>
        <w:t>в соответствии</w:t>
      </w:r>
      <w:r w:rsidR="004927C8" w:rsidRPr="00A03CC8">
        <w:rPr>
          <w:iCs/>
        </w:rPr>
        <w:t xml:space="preserve"> </w:t>
      </w:r>
      <w:r w:rsidRPr="00A03CC8">
        <w:rPr>
          <w:iCs/>
        </w:rPr>
        <w:t>с</w:t>
      </w:r>
      <w:r w:rsidR="004927C8" w:rsidRPr="00A03CC8">
        <w:rPr>
          <w:iCs/>
        </w:rPr>
        <w:t xml:space="preserve"> </w:t>
      </w:r>
      <w:r w:rsidRPr="00A03CC8">
        <w:rPr>
          <w:iCs/>
        </w:rPr>
        <w:t>П</w:t>
      </w:r>
      <w:r w:rsidR="00121879" w:rsidRPr="00A03CC8">
        <w:rPr>
          <w:iCs/>
        </w:rPr>
        <w:t>риложением</w:t>
      </w:r>
      <w:r w:rsidR="00BD6768" w:rsidRPr="00A03CC8">
        <w:rPr>
          <w:iCs/>
        </w:rPr>
        <w:t xml:space="preserve"> </w:t>
      </w:r>
      <w:r w:rsidRPr="00A03CC8">
        <w:rPr>
          <w:iCs/>
        </w:rPr>
        <w:t xml:space="preserve">№ </w:t>
      </w:r>
      <w:r w:rsidR="00121879" w:rsidRPr="00A03CC8">
        <w:rPr>
          <w:iCs/>
        </w:rPr>
        <w:t>2</w:t>
      </w:r>
      <w:r w:rsidR="004927C8" w:rsidRPr="00A03CC8">
        <w:rPr>
          <w:iCs/>
        </w:rPr>
        <w:t xml:space="preserve"> </w:t>
      </w:r>
      <w:r w:rsidRPr="00A03CC8">
        <w:rPr>
          <w:iCs/>
        </w:rPr>
        <w:t xml:space="preserve">к </w:t>
      </w:r>
      <w:r w:rsidR="00121879" w:rsidRPr="00A03CC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071"/>
        <w:gridCol w:w="2927"/>
      </w:tblGrid>
      <w:tr w:rsidR="00426E04" w:rsidRPr="00A03CC8" w14:paraId="2066C8F6" w14:textId="77777777" w:rsidTr="00DE78FB">
        <w:tc>
          <w:tcPr>
            <w:tcW w:w="765" w:type="dxa"/>
            <w:shd w:val="clear" w:color="auto" w:fill="DBE5F1" w:themeFill="accent1" w:themeFillTint="33"/>
            <w:vAlign w:val="center"/>
          </w:tcPr>
          <w:p w14:paraId="5A185756" w14:textId="77777777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6071" w:type="dxa"/>
            <w:shd w:val="clear" w:color="auto" w:fill="DBE5F1" w:themeFill="accent1" w:themeFillTint="33"/>
            <w:vAlign w:val="center"/>
          </w:tcPr>
          <w:p w14:paraId="72DB5E86" w14:textId="068F5D7A" w:rsidR="00426E04" w:rsidRPr="00A03CC8" w:rsidRDefault="005713AB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П</w:t>
            </w:r>
            <w:r w:rsidR="00426E04" w:rsidRPr="00A03CC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2927" w:type="dxa"/>
            <w:shd w:val="clear" w:color="auto" w:fill="DBE5F1" w:themeFill="accent1" w:themeFillTint="33"/>
            <w:vAlign w:val="center"/>
          </w:tcPr>
          <w:p w14:paraId="64C6242D" w14:textId="06C48ED0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A03CC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A03CC8" w14:paraId="72B13F94" w14:textId="77777777" w:rsidTr="00DE78FB">
        <w:tc>
          <w:tcPr>
            <w:tcW w:w="765" w:type="dxa"/>
            <w:shd w:val="clear" w:color="auto" w:fill="auto"/>
          </w:tcPr>
          <w:p w14:paraId="22384D73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5000493" w14:textId="00331F4A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proofErr w:type="spellStart"/>
            <w:r w:rsidRPr="00A03CC8">
              <w:rPr>
                <w:rFonts w:ascii="Times" w:hAnsi="Times"/>
                <w:iCs/>
                <w:lang w:val="en-US"/>
              </w:rPr>
              <w:t>MicrosoftWindows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10 </w:t>
            </w:r>
            <w:proofErr w:type="spellStart"/>
            <w:r w:rsidRPr="00A03CC8">
              <w:rPr>
                <w:rFonts w:ascii="Times" w:hAnsi="Times"/>
                <w:iCs/>
                <w:lang w:val="en-US"/>
              </w:rPr>
              <w:t>HOMERussianOLPNLAcademicEditionLegalizationGetGenuine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KW9-00322</w:t>
            </w:r>
          </w:p>
        </w:tc>
        <w:tc>
          <w:tcPr>
            <w:tcW w:w="2927" w:type="dxa"/>
            <w:shd w:val="clear" w:color="auto" w:fill="auto"/>
          </w:tcPr>
          <w:p w14:paraId="4CBC6666" w14:textId="0EA2C4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с ЗАО «Софт Лайн Трейд» №510/2015 от 15.12.2015г</w:t>
            </w:r>
          </w:p>
        </w:tc>
      </w:tr>
      <w:tr w:rsidR="00426E04" w:rsidRPr="00A03CC8" w14:paraId="047B14C3" w14:textId="77777777" w:rsidTr="00DE78FB">
        <w:tc>
          <w:tcPr>
            <w:tcW w:w="765" w:type="dxa"/>
            <w:shd w:val="clear" w:color="auto" w:fill="auto"/>
          </w:tcPr>
          <w:p w14:paraId="14E0F98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5D11466" w14:textId="17B6442E" w:rsidR="00426E04" w:rsidRPr="00A03CC8" w:rsidRDefault="00DE78FB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Team Foundation Server </w:t>
            </w:r>
            <w:proofErr w:type="gramStart"/>
            <w:r w:rsidRPr="00A03CC8">
              <w:rPr>
                <w:rFonts w:ascii="Times" w:hAnsi="Times"/>
                <w:iCs/>
                <w:lang w:val="en-US"/>
              </w:rPr>
              <w:t>CAL  Russian</w:t>
            </w:r>
            <w:proofErr w:type="gramEnd"/>
            <w:r w:rsidRPr="00A03CC8">
              <w:rPr>
                <w:rFonts w:ascii="Times" w:hAnsi="Times"/>
                <w:iCs/>
                <w:lang w:val="en-US"/>
              </w:rPr>
              <w:t xml:space="preserve"> SA OLP NL Academic Edition, 6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126-01547</w:t>
            </w:r>
          </w:p>
        </w:tc>
        <w:tc>
          <w:tcPr>
            <w:tcW w:w="2927" w:type="dxa"/>
            <w:shd w:val="clear" w:color="auto" w:fill="auto"/>
          </w:tcPr>
          <w:p w14:paraId="11083F8F" w14:textId="17EC2401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ДоговорсЗАО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» №510/2015 </w:t>
            </w:r>
            <w:r w:rsidRPr="00A03CC8">
              <w:rPr>
                <w:rFonts w:ascii="Times" w:hAnsi="Times"/>
                <w:iCs/>
              </w:rPr>
              <w:t>от</w:t>
            </w:r>
            <w:r w:rsidRPr="00A03CC8">
              <w:rPr>
                <w:rFonts w:ascii="Times" w:hAnsi="Times"/>
                <w:iCs/>
                <w:lang w:val="en-US"/>
              </w:rPr>
              <w:t xml:space="preserve"> 15.12.2015</w:t>
            </w:r>
            <w:r w:rsidRPr="00A03CC8">
              <w:rPr>
                <w:rFonts w:ascii="Times" w:hAnsi="Times"/>
                <w:iCs/>
              </w:rPr>
              <w:t>г</w:t>
            </w:r>
            <w:r w:rsidRPr="00A03CC8">
              <w:rPr>
                <w:rFonts w:ascii="Times" w:hAnsi="Times"/>
                <w:iCs/>
                <w:lang w:val="en-US"/>
              </w:rPr>
              <w:t>.</w:t>
            </w:r>
          </w:p>
        </w:tc>
      </w:tr>
      <w:tr w:rsidR="00426E04" w:rsidRPr="00A03CC8" w14:paraId="68A238A0" w14:textId="77777777" w:rsidTr="00DE78FB">
        <w:tc>
          <w:tcPr>
            <w:tcW w:w="765" w:type="dxa"/>
            <w:shd w:val="clear" w:color="auto" w:fill="auto"/>
          </w:tcPr>
          <w:p w14:paraId="00D83F1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2F8ABA0" w14:textId="1E2337A2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Professional w/MSDN ALNG </w:t>
            </w:r>
            <w:proofErr w:type="spellStart"/>
            <w:r w:rsidRPr="00A03CC8">
              <w:rPr>
                <w:rFonts w:ascii="Times" w:hAnsi="Times"/>
                <w:iCs/>
                <w:lang w:val="en-US"/>
              </w:rPr>
              <w:t>LisSAPk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OLP NL Academic Edition Q1fd, 1 </w:t>
            </w: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77D-00085</w:t>
            </w:r>
          </w:p>
        </w:tc>
        <w:tc>
          <w:tcPr>
            <w:tcW w:w="2927" w:type="dxa"/>
            <w:shd w:val="clear" w:color="auto" w:fill="auto"/>
          </w:tcPr>
          <w:p w14:paraId="18DCC5F0" w14:textId="77084E77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№509/2015 от 15.12.2015г.</w:t>
            </w:r>
          </w:p>
        </w:tc>
      </w:tr>
      <w:tr w:rsidR="00426E04" w:rsidRPr="00A03CC8" w14:paraId="43355EBD" w14:textId="77777777" w:rsidTr="00DE78FB">
        <w:tc>
          <w:tcPr>
            <w:tcW w:w="765" w:type="dxa"/>
            <w:shd w:val="clear" w:color="auto" w:fill="auto"/>
          </w:tcPr>
          <w:p w14:paraId="326338AA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381AE85" w14:textId="199F94BE" w:rsidR="00426E04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Standard 2012R2 Russian OLP NL Academic Edition 2Proc,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proofErr w:type="spellStart"/>
            <w:r w:rsidRPr="00A03CC8">
              <w:rPr>
                <w:rFonts w:ascii="Times" w:hAnsi="Times"/>
                <w:iCs/>
              </w:rPr>
              <w:t>артикулЗ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>73-06270</w:t>
            </w:r>
          </w:p>
        </w:tc>
        <w:tc>
          <w:tcPr>
            <w:tcW w:w="2927" w:type="dxa"/>
            <w:shd w:val="clear" w:color="auto" w:fill="auto"/>
          </w:tcPr>
          <w:p w14:paraId="4110F936" w14:textId="67881A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№509/2015 от 15.12.2015г.</w:t>
            </w:r>
          </w:p>
        </w:tc>
      </w:tr>
      <w:tr w:rsidR="00DE78FB" w:rsidRPr="00A03CC8" w14:paraId="60273009" w14:textId="77777777" w:rsidTr="00DE78FB">
        <w:tc>
          <w:tcPr>
            <w:tcW w:w="765" w:type="dxa"/>
            <w:shd w:val="clear" w:color="auto" w:fill="auto"/>
          </w:tcPr>
          <w:p w14:paraId="4B5CDF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44E990F7" w14:textId="101B5543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SQL Server Standard Core 2014 Russian OLP 2 NL Academic Edition Q1fd,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7NQ-00545</w:t>
            </w:r>
          </w:p>
        </w:tc>
        <w:tc>
          <w:tcPr>
            <w:tcW w:w="2927" w:type="dxa"/>
            <w:shd w:val="clear" w:color="auto" w:fill="auto"/>
          </w:tcPr>
          <w:p w14:paraId="4F6B3D9B" w14:textId="388FB46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№509/2015 от 15.12.2015г.</w:t>
            </w:r>
          </w:p>
        </w:tc>
      </w:tr>
      <w:tr w:rsidR="00DE78FB" w:rsidRPr="00A03CC8" w14:paraId="7FF47E54" w14:textId="77777777" w:rsidTr="00DE78FB">
        <w:tc>
          <w:tcPr>
            <w:tcW w:w="765" w:type="dxa"/>
            <w:shd w:val="clear" w:color="auto" w:fill="auto"/>
          </w:tcPr>
          <w:p w14:paraId="4603274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206013F" w14:textId="67AB4A88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R18-04335</w:t>
            </w:r>
          </w:p>
        </w:tc>
        <w:tc>
          <w:tcPr>
            <w:tcW w:w="2927" w:type="dxa"/>
            <w:shd w:val="clear" w:color="auto" w:fill="auto"/>
          </w:tcPr>
          <w:p w14:paraId="3B6A8170" w14:textId="15F9CC6C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№511/2015 от 15.12.2015г.</w:t>
            </w:r>
          </w:p>
        </w:tc>
      </w:tr>
      <w:tr w:rsidR="00DE78FB" w:rsidRPr="00A03CC8" w14:paraId="63E05264" w14:textId="77777777" w:rsidTr="00DE78FB">
        <w:tc>
          <w:tcPr>
            <w:tcW w:w="765" w:type="dxa"/>
            <w:shd w:val="clear" w:color="auto" w:fill="auto"/>
          </w:tcPr>
          <w:p w14:paraId="11D3DB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78CE522" w14:textId="1502FB8B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Remote Desktop Services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6VC-02115</w:t>
            </w:r>
          </w:p>
        </w:tc>
        <w:tc>
          <w:tcPr>
            <w:tcW w:w="2927" w:type="dxa"/>
            <w:shd w:val="clear" w:color="auto" w:fill="auto"/>
          </w:tcPr>
          <w:p w14:paraId="433F0645" w14:textId="092197F4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№511/2015 от 15.12.2015г.</w:t>
            </w:r>
          </w:p>
        </w:tc>
      </w:tr>
      <w:tr w:rsidR="00DE78FB" w:rsidRPr="00A03CC8" w14:paraId="0CC668E1" w14:textId="77777777" w:rsidTr="00DE78FB">
        <w:tc>
          <w:tcPr>
            <w:tcW w:w="765" w:type="dxa"/>
            <w:shd w:val="clear" w:color="auto" w:fill="auto"/>
          </w:tcPr>
          <w:p w14:paraId="5463C00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1CB14AE" w14:textId="5081905D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Office Standard 2016 Russian OLP NL Academic Edition,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021-10548</w:t>
            </w:r>
          </w:p>
        </w:tc>
        <w:tc>
          <w:tcPr>
            <w:tcW w:w="2927" w:type="dxa"/>
            <w:shd w:val="clear" w:color="auto" w:fill="auto"/>
          </w:tcPr>
          <w:p w14:paraId="36E510E8" w14:textId="7CF5558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№511/2015 от 15.12.2015г.</w:t>
            </w:r>
          </w:p>
        </w:tc>
      </w:tr>
      <w:tr w:rsidR="00DE78FB" w:rsidRPr="00A03CC8" w14:paraId="09AC1CAF" w14:textId="77777777" w:rsidTr="00DE78FB">
        <w:tc>
          <w:tcPr>
            <w:tcW w:w="765" w:type="dxa"/>
            <w:shd w:val="clear" w:color="auto" w:fill="auto"/>
          </w:tcPr>
          <w:p w14:paraId="2FEEB2EC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52C493" w14:textId="4D7F293A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ABBYY Fine Reader 12 Corporate 5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 Per Seat Academic, 2 </w:t>
            </w:r>
            <w:r w:rsidRPr="00A03CC8">
              <w:rPr>
                <w:rFonts w:ascii="Times" w:hAnsi="Times"/>
                <w:iCs/>
              </w:rPr>
              <w:t>комплекта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AF12-2P1P05-102/AD</w:t>
            </w:r>
          </w:p>
        </w:tc>
        <w:tc>
          <w:tcPr>
            <w:tcW w:w="2927" w:type="dxa"/>
            <w:shd w:val="clear" w:color="auto" w:fill="auto"/>
          </w:tcPr>
          <w:p w14:paraId="494C2820" w14:textId="45107621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№511/2015 от 15.12.2015г.</w:t>
            </w:r>
          </w:p>
        </w:tc>
      </w:tr>
      <w:tr w:rsidR="00426E04" w:rsidRPr="00A03CC8" w14:paraId="51951FF4" w14:textId="77777777" w:rsidTr="00DE78FB">
        <w:tc>
          <w:tcPr>
            <w:tcW w:w="765" w:type="dxa"/>
            <w:shd w:val="clear" w:color="auto" w:fill="auto"/>
          </w:tcPr>
          <w:p w14:paraId="7180557E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35CC4FF" w14:textId="00AD898A" w:rsidR="00426E04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Endpoint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бизнеса</w:t>
            </w:r>
            <w:r w:rsidRPr="00A03CC8">
              <w:rPr>
                <w:rFonts w:ascii="Times" w:hAnsi="Times"/>
                <w:iCs/>
                <w:lang w:val="en-US"/>
              </w:rPr>
              <w:t xml:space="preserve"> – </w:t>
            </w:r>
            <w:r w:rsidRPr="00A03CC8">
              <w:rPr>
                <w:rFonts w:ascii="Times" w:hAnsi="Times"/>
                <w:iCs/>
              </w:rPr>
              <w:t>Стандартный</w:t>
            </w:r>
            <w:r w:rsidRPr="00A03CC8">
              <w:rPr>
                <w:rFonts w:ascii="Times" w:hAnsi="Times"/>
                <w:iCs/>
                <w:lang w:val="en-US"/>
              </w:rPr>
              <w:t xml:space="preserve"> Russian Edition 250-499 Node </w:t>
            </w:r>
            <w:proofErr w:type="gramStart"/>
            <w:r w:rsidRPr="00A03CC8">
              <w:rPr>
                <w:rFonts w:ascii="Times" w:hAnsi="Times"/>
                <w:iCs/>
                <w:lang w:val="en-US"/>
              </w:rPr>
              <w:t>1 year</w:t>
            </w:r>
            <w:proofErr w:type="gramEnd"/>
            <w:r w:rsidRPr="00A03CC8">
              <w:rPr>
                <w:rFonts w:ascii="Times" w:hAnsi="Times"/>
                <w:iCs/>
                <w:lang w:val="en-US"/>
              </w:rPr>
              <w:t xml:space="preserve"> Educational Renewal License, 353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KL4863RATFQ</w:t>
            </w:r>
          </w:p>
        </w:tc>
        <w:tc>
          <w:tcPr>
            <w:tcW w:w="2927" w:type="dxa"/>
            <w:shd w:val="clear" w:color="auto" w:fill="auto"/>
          </w:tcPr>
          <w:p w14:paraId="78FE5F26" w14:textId="17AD5233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№511/2016от30.12.2016г.</w:t>
            </w:r>
          </w:p>
        </w:tc>
      </w:tr>
      <w:tr w:rsidR="00DE78FB" w:rsidRPr="00A03CC8" w14:paraId="7CF70E87" w14:textId="77777777" w:rsidTr="00DE78FB">
        <w:tc>
          <w:tcPr>
            <w:tcW w:w="765" w:type="dxa"/>
            <w:shd w:val="clear" w:color="auto" w:fill="auto"/>
          </w:tcPr>
          <w:p w14:paraId="35E37C2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1F28DA" w14:textId="125093B0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почтовых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серверов</w:t>
            </w:r>
            <w:r w:rsidRPr="00A03CC8">
              <w:rPr>
                <w:rFonts w:ascii="Times" w:hAnsi="Times"/>
                <w:iCs/>
                <w:lang w:val="en-US"/>
              </w:rPr>
              <w:t xml:space="preserve"> –Russian Edition 250-499 </w:t>
            </w:r>
            <w:proofErr w:type="spellStart"/>
            <w:r w:rsidRPr="00A03CC8">
              <w:rPr>
                <w:rFonts w:ascii="Times" w:hAnsi="Times"/>
                <w:iCs/>
                <w:lang w:val="en-US"/>
              </w:rPr>
              <w:t>MailAddress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proofErr w:type="gramStart"/>
            <w:r w:rsidRPr="00A03CC8">
              <w:rPr>
                <w:rFonts w:ascii="Times" w:hAnsi="Times"/>
                <w:iCs/>
                <w:lang w:val="en-US"/>
              </w:rPr>
              <w:t>1 year</w:t>
            </w:r>
            <w:proofErr w:type="gramEnd"/>
            <w:r w:rsidRPr="00A03CC8">
              <w:rPr>
                <w:rFonts w:ascii="Times" w:hAnsi="Times"/>
                <w:iCs/>
                <w:lang w:val="en-US"/>
              </w:rPr>
              <w:t xml:space="preserve"> Educational Renewal License, 250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KL4313RATFQ</w:t>
            </w:r>
          </w:p>
        </w:tc>
        <w:tc>
          <w:tcPr>
            <w:tcW w:w="2927" w:type="dxa"/>
            <w:shd w:val="clear" w:color="auto" w:fill="auto"/>
          </w:tcPr>
          <w:p w14:paraId="0D6F2BFC" w14:textId="56C540AA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</w:t>
            </w:r>
            <w:proofErr w:type="spellStart"/>
            <w:r w:rsidRPr="00A03CC8">
              <w:rPr>
                <w:rFonts w:ascii="Times" w:hAnsi="Times"/>
                <w:iCs/>
              </w:rPr>
              <w:t>СофтЛайнТрейд</w:t>
            </w:r>
            <w:proofErr w:type="spellEnd"/>
            <w:r w:rsidRPr="00A03CC8">
              <w:rPr>
                <w:rFonts w:ascii="Times" w:hAnsi="Times"/>
                <w:iCs/>
              </w:rPr>
              <w:t>» №511/2016от30.12.2016г.</w:t>
            </w:r>
          </w:p>
        </w:tc>
      </w:tr>
      <w:tr w:rsidR="00DE78FB" w:rsidRPr="00A03CC8" w14:paraId="060E3C40" w14:textId="77777777" w:rsidTr="00DE78FB">
        <w:tc>
          <w:tcPr>
            <w:tcW w:w="765" w:type="dxa"/>
            <w:shd w:val="clear" w:color="auto" w:fill="auto"/>
          </w:tcPr>
          <w:p w14:paraId="75B248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5386CDB8" w14:textId="08DACBD2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DrWebServerSecuritySuite</w:t>
            </w:r>
            <w:proofErr w:type="spellEnd"/>
            <w:r w:rsidRPr="00A03CC8">
              <w:rPr>
                <w:rFonts w:ascii="Times" w:hAnsi="Times"/>
                <w:iCs/>
              </w:rPr>
              <w:t xml:space="preserve"> Антивирус (за 1 лицензию в диапазоне на год) продление, 1 лицензия, артикул LBS-AC-12M-2-B1</w:t>
            </w:r>
          </w:p>
        </w:tc>
        <w:tc>
          <w:tcPr>
            <w:tcW w:w="2927" w:type="dxa"/>
            <w:shd w:val="clear" w:color="auto" w:fill="auto"/>
          </w:tcPr>
          <w:p w14:paraId="758EE5AE" w14:textId="2A67FD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5AD0DEC8" w14:textId="77777777" w:rsidTr="00DE78FB">
        <w:tc>
          <w:tcPr>
            <w:tcW w:w="765" w:type="dxa"/>
            <w:shd w:val="clear" w:color="auto" w:fill="auto"/>
          </w:tcPr>
          <w:p w14:paraId="51D2E507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2A90C72" w14:textId="62D1F2B9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DrWebDesktopSecuritySuite</w:t>
            </w:r>
            <w:proofErr w:type="spellEnd"/>
            <w:r w:rsidRPr="00A03CC8">
              <w:rPr>
                <w:rFonts w:ascii="Times" w:hAnsi="Times"/>
                <w:iCs/>
              </w:rPr>
              <w:t xml:space="preserve"> Антивирус (за 1 лицензию в диапазоне на год) продление, 1 лицензия, артикул LBW-AC-12M-200-B1</w:t>
            </w:r>
          </w:p>
        </w:tc>
        <w:tc>
          <w:tcPr>
            <w:tcW w:w="2927" w:type="dxa"/>
            <w:shd w:val="clear" w:color="auto" w:fill="auto"/>
          </w:tcPr>
          <w:p w14:paraId="4A4F2F28" w14:textId="486BF90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73911EC3" w14:textId="77777777" w:rsidTr="00DE78FB">
        <w:tc>
          <w:tcPr>
            <w:tcW w:w="765" w:type="dxa"/>
            <w:shd w:val="clear" w:color="auto" w:fill="auto"/>
          </w:tcPr>
          <w:p w14:paraId="51F050B4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B54ED20" w14:textId="0742FC27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03CC8">
              <w:rPr>
                <w:rFonts w:ascii="Times" w:hAnsi="Times"/>
                <w:iCs/>
              </w:rPr>
              <w:t>AUTIDESKAutoCADDesignSuiteUltimate</w:t>
            </w:r>
            <w:proofErr w:type="spellEnd"/>
            <w:r w:rsidRPr="00A03CC8">
              <w:rPr>
                <w:rFonts w:ascii="Times" w:hAnsi="Times"/>
                <w:iCs/>
              </w:rPr>
              <w:t xml:space="preserve"> 2014, разрешение на одновременное подключение до 1250 устройств</w:t>
            </w:r>
          </w:p>
        </w:tc>
        <w:tc>
          <w:tcPr>
            <w:tcW w:w="2927" w:type="dxa"/>
            <w:shd w:val="clear" w:color="auto" w:fill="auto"/>
          </w:tcPr>
          <w:p w14:paraId="54198F09" w14:textId="4742E8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 559-87919553.</w:t>
            </w:r>
          </w:p>
        </w:tc>
      </w:tr>
      <w:tr w:rsidR="00DE78FB" w:rsidRPr="00294B0D" w14:paraId="3B0F88E6" w14:textId="77777777" w:rsidTr="00DE78FB">
        <w:tc>
          <w:tcPr>
            <w:tcW w:w="765" w:type="dxa"/>
            <w:shd w:val="clear" w:color="auto" w:fill="auto"/>
          </w:tcPr>
          <w:p w14:paraId="7306ACA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21A43C7" w14:textId="0F4C7E9F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LibreOffice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Lesser General Public License</w:t>
            </w:r>
          </w:p>
        </w:tc>
        <w:tc>
          <w:tcPr>
            <w:tcW w:w="2927" w:type="dxa"/>
            <w:shd w:val="clear" w:color="auto" w:fill="auto"/>
          </w:tcPr>
          <w:p w14:paraId="24A723A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ED54207" w14:textId="77777777" w:rsidTr="00DE78FB">
        <w:tc>
          <w:tcPr>
            <w:tcW w:w="765" w:type="dxa"/>
            <w:shd w:val="clear" w:color="auto" w:fill="auto"/>
          </w:tcPr>
          <w:p w14:paraId="2ED8CA6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4DDA0DB6" w14:textId="04A24A1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Linux Ubuntu GNU GPL</w:t>
            </w:r>
          </w:p>
        </w:tc>
        <w:tc>
          <w:tcPr>
            <w:tcW w:w="2927" w:type="dxa"/>
            <w:shd w:val="clear" w:color="auto" w:fill="auto"/>
          </w:tcPr>
          <w:p w14:paraId="414CEAB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294B0D" w14:paraId="687D9E27" w14:textId="77777777" w:rsidTr="00DE78FB">
        <w:tc>
          <w:tcPr>
            <w:tcW w:w="765" w:type="dxa"/>
            <w:shd w:val="clear" w:color="auto" w:fill="auto"/>
          </w:tcPr>
          <w:p w14:paraId="630C95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74C4B505" w14:textId="61013443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FDS-SMV free and open-source software</w:t>
            </w:r>
          </w:p>
        </w:tc>
        <w:tc>
          <w:tcPr>
            <w:tcW w:w="2927" w:type="dxa"/>
            <w:shd w:val="clear" w:color="auto" w:fill="auto"/>
          </w:tcPr>
          <w:p w14:paraId="39616572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4F15EFC8" w14:textId="77777777" w:rsidTr="00DE78FB">
        <w:tc>
          <w:tcPr>
            <w:tcW w:w="765" w:type="dxa"/>
            <w:shd w:val="clear" w:color="auto" w:fill="auto"/>
          </w:tcPr>
          <w:p w14:paraId="47C935E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D258B21" w14:textId="063EDB5D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3CC8">
              <w:rPr>
                <w:rFonts w:ascii="Times" w:hAnsi="Times"/>
                <w:iCs/>
                <w:lang w:val="en-US"/>
              </w:rPr>
              <w:t>AnyLogic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Personal Learning Edition</w:t>
            </w:r>
          </w:p>
        </w:tc>
        <w:tc>
          <w:tcPr>
            <w:tcW w:w="2927" w:type="dxa"/>
            <w:shd w:val="clear" w:color="auto" w:fill="auto"/>
          </w:tcPr>
          <w:p w14:paraId="74572AE8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294B0D" w14:paraId="14FC59FB" w14:textId="77777777" w:rsidTr="00DE78FB">
        <w:tc>
          <w:tcPr>
            <w:tcW w:w="765" w:type="dxa"/>
            <w:shd w:val="clear" w:color="auto" w:fill="auto"/>
          </w:tcPr>
          <w:p w14:paraId="577E5582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24A34341" w14:textId="34723D4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3CC8">
              <w:rPr>
                <w:rFonts w:ascii="Times" w:hAnsi="Times"/>
                <w:iCs/>
                <w:lang w:val="en-US"/>
              </w:rPr>
              <w:t>Helyx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-OS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14:paraId="2657E51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294B0D" w14:paraId="3FD6A35E" w14:textId="77777777" w:rsidTr="00DE78FB">
        <w:tc>
          <w:tcPr>
            <w:tcW w:w="765" w:type="dxa"/>
            <w:shd w:val="clear" w:color="auto" w:fill="auto"/>
          </w:tcPr>
          <w:p w14:paraId="7F6B604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5559EA6C" w14:textId="1DA59301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03CC8">
              <w:rPr>
                <w:rFonts w:ascii="Times" w:hAnsi="Times"/>
                <w:iCs/>
                <w:lang w:val="en-US"/>
              </w:rPr>
              <w:t>OpenFoam</w:t>
            </w:r>
            <w:proofErr w:type="spellEnd"/>
            <w:r w:rsidRPr="00A03CC8">
              <w:rPr>
                <w:rFonts w:ascii="Times" w:hAnsi="Times"/>
                <w:iCs/>
                <w:lang w:val="en-US"/>
              </w:rPr>
              <w:t xml:space="preserve"> v.4.0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75830EAB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F4CF5B7" w14:textId="77777777" w:rsidTr="00DE78FB">
        <w:tc>
          <w:tcPr>
            <w:tcW w:w="765" w:type="dxa"/>
            <w:shd w:val="clear" w:color="auto" w:fill="auto"/>
          </w:tcPr>
          <w:p w14:paraId="43AB221D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174888A1" w14:textId="7405486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03CC8">
              <w:rPr>
                <w:rFonts w:ascii="Times" w:hAnsi="Times"/>
                <w:bCs/>
                <w:iCs/>
              </w:rPr>
              <w:t>DraftSight</w:t>
            </w:r>
            <w:proofErr w:type="spellEnd"/>
            <w:r w:rsidRPr="00A03CC8">
              <w:rPr>
                <w:rFonts w:ascii="Times" w:hAnsi="Times"/>
                <w:bCs/>
                <w:iCs/>
              </w:rPr>
              <w:t xml:space="preserve"> 2018 SP3 </w:t>
            </w:r>
            <w:r w:rsidRPr="00A03CC8">
              <w:rPr>
                <w:rFonts w:ascii="Times" w:hAnsi="Times"/>
                <w:iCs/>
              </w:rPr>
              <w:t>Автономная бесплатная лицензия</w:t>
            </w:r>
          </w:p>
        </w:tc>
        <w:tc>
          <w:tcPr>
            <w:tcW w:w="2927" w:type="dxa"/>
            <w:shd w:val="clear" w:color="auto" w:fill="auto"/>
          </w:tcPr>
          <w:p w14:paraId="54AE5703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78FB" w:rsidRPr="00294B0D" w14:paraId="71A19FB2" w14:textId="77777777" w:rsidTr="00DE78FB">
        <w:tc>
          <w:tcPr>
            <w:tcW w:w="765" w:type="dxa"/>
            <w:shd w:val="clear" w:color="auto" w:fill="auto"/>
          </w:tcPr>
          <w:p w14:paraId="37BAE67B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828BCC0" w14:textId="09B79CB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GNU Octave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6DDDD0D6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A03CC8" w:rsidRDefault="004E79ED" w:rsidP="005D249D">
      <w:pPr>
        <w:spacing w:before="120" w:after="120"/>
        <w:ind w:left="709"/>
        <w:jc w:val="both"/>
        <w:rPr>
          <w:iCs/>
          <w:sz w:val="24"/>
          <w:szCs w:val="24"/>
          <w:lang w:val="en-US"/>
        </w:rPr>
        <w:sectPr w:rsidR="004E79ED" w:rsidRPr="00A03C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03CC8" w:rsidRDefault="004925D7" w:rsidP="00F5486D">
      <w:pPr>
        <w:pStyle w:val="3"/>
        <w:rPr>
          <w:iCs/>
        </w:rPr>
      </w:pPr>
      <w:bookmarkStart w:id="28" w:name="_Toc62039712"/>
      <w:r w:rsidRPr="00A03CC8">
        <w:rPr>
          <w:iCs/>
        </w:rPr>
        <w:lastRenderedPageBreak/>
        <w:t>ЛИСТ УЧЕТА ОБНОВЛЕНИЙ РАБОЧЕЙ ПРОГРАММЫ</w:t>
      </w:r>
      <w:bookmarkEnd w:id="28"/>
      <w:r w:rsidRPr="00A03CC8">
        <w:rPr>
          <w:iCs/>
        </w:rPr>
        <w:t xml:space="preserve"> </w:t>
      </w:r>
      <w:r w:rsidR="009B4BCD" w:rsidRPr="00A03CC8">
        <w:rPr>
          <w:iCs/>
        </w:rPr>
        <w:t>УЧЕБНОЙ ДИСЦИПЛИНЫ/МОДУЛЯ</w:t>
      </w:r>
    </w:p>
    <w:p w14:paraId="36EEC007" w14:textId="76E808E1" w:rsidR="004925D7" w:rsidRPr="00A03CC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A03CC8">
        <w:rPr>
          <w:rFonts w:eastAsia="Times New Roman"/>
          <w:iCs/>
          <w:sz w:val="24"/>
          <w:szCs w:val="24"/>
        </w:rPr>
        <w:t>учебной дисциплины/модуля</w:t>
      </w:r>
      <w:r w:rsidRPr="00A03CC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03CC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03C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A03CC8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A03CC8" w14:paraId="2000BFBA" w14:textId="77777777" w:rsidTr="0019484F">
        <w:tc>
          <w:tcPr>
            <w:tcW w:w="817" w:type="dxa"/>
          </w:tcPr>
          <w:p w14:paraId="20751E32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2E3871FC" w14:textId="77777777" w:rsidTr="0019484F">
        <w:tc>
          <w:tcPr>
            <w:tcW w:w="817" w:type="dxa"/>
          </w:tcPr>
          <w:p w14:paraId="57C804E1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8FD6F92" w14:textId="77777777" w:rsidTr="0019484F">
        <w:tc>
          <w:tcPr>
            <w:tcW w:w="817" w:type="dxa"/>
          </w:tcPr>
          <w:p w14:paraId="467995B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D1945C0" w14:textId="77777777" w:rsidTr="0019484F">
        <w:tc>
          <w:tcPr>
            <w:tcW w:w="817" w:type="dxa"/>
          </w:tcPr>
          <w:p w14:paraId="3DAE0CAE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6804F117" w14:textId="77777777" w:rsidTr="0019484F">
        <w:tc>
          <w:tcPr>
            <w:tcW w:w="817" w:type="dxa"/>
          </w:tcPr>
          <w:p w14:paraId="5D95B47C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A03CC8" w:rsidRDefault="00C4488B" w:rsidP="00E726EF">
      <w:pPr>
        <w:pStyle w:val="3"/>
        <w:rPr>
          <w:iCs/>
          <w:szCs w:val="24"/>
        </w:rPr>
      </w:pPr>
    </w:p>
    <w:sectPr w:rsidR="00C4488B" w:rsidRPr="00A03C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84D0" w14:textId="77777777" w:rsidR="006E21D9" w:rsidRDefault="006E21D9" w:rsidP="005E3840">
      <w:r>
        <w:separator/>
      </w:r>
    </w:p>
  </w:endnote>
  <w:endnote w:type="continuationSeparator" w:id="0">
    <w:p w14:paraId="620E2C51" w14:textId="77777777" w:rsidR="006E21D9" w:rsidRDefault="006E21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DC5B17" w:rsidRDefault="00DC5B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5B17" w:rsidRDefault="00DC5B1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DC5B17" w:rsidRDefault="00DC5B17">
    <w:pPr>
      <w:pStyle w:val="ae"/>
      <w:jc w:val="right"/>
    </w:pPr>
  </w:p>
  <w:p w14:paraId="6C2BFEFB" w14:textId="77777777" w:rsidR="00DC5B17" w:rsidRDefault="00DC5B1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DC5B17" w:rsidRDefault="00DC5B17">
    <w:pPr>
      <w:pStyle w:val="ae"/>
      <w:jc w:val="right"/>
    </w:pPr>
  </w:p>
  <w:p w14:paraId="1B400B45" w14:textId="77777777" w:rsidR="00DC5B17" w:rsidRDefault="00DC5B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7D31C" w14:textId="77777777" w:rsidR="006E21D9" w:rsidRDefault="006E21D9" w:rsidP="005E3840">
      <w:r>
        <w:separator/>
      </w:r>
    </w:p>
  </w:footnote>
  <w:footnote w:type="continuationSeparator" w:id="0">
    <w:p w14:paraId="2A359335" w14:textId="77777777" w:rsidR="006E21D9" w:rsidRDefault="006E21D9" w:rsidP="005E3840">
      <w:r>
        <w:continuationSeparator/>
      </w:r>
    </w:p>
  </w:footnote>
  <w:footnote w:id="1">
    <w:p w14:paraId="61F94D65" w14:textId="77777777" w:rsidR="00DC5B17" w:rsidRPr="00C85D8C" w:rsidRDefault="00DC5B1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DC5B17" w:rsidRPr="00C85D8C" w:rsidRDefault="00DC5B1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DC5B17" w:rsidRPr="00C85D8C" w:rsidRDefault="00DC5B17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22E19A77" w14:textId="77777777" w:rsidR="00DC5B17" w:rsidRPr="008D7F54" w:rsidRDefault="00DC5B17" w:rsidP="00B3255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5">
    <w:p w14:paraId="6F72DBA1" w14:textId="6DBDDEDF" w:rsidR="00DC5B17" w:rsidRPr="00D069B1" w:rsidRDefault="00DC5B1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6">
    <w:p w14:paraId="777C693E" w14:textId="65677C7C" w:rsidR="00DC5B17" w:rsidRPr="008D7F54" w:rsidRDefault="00DC5B17" w:rsidP="008F20D0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7">
    <w:p w14:paraId="4003B4B6" w14:textId="15E83E9E" w:rsidR="00DC5B17" w:rsidRPr="008D7F54" w:rsidRDefault="00DC5B17" w:rsidP="00022A39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>Рекомендуется формулировку начинать со слов: освоение, приобретение, формирование, изучение, обучение и т.п.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8">
    <w:p w14:paraId="3390F5C6" w14:textId="6BEC4CFA" w:rsidR="00DC5B17" w:rsidRPr="005A74B0" w:rsidRDefault="00DC5B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9">
    <w:p w14:paraId="7ADE66A8" w14:textId="77EA6628" w:rsidR="00DC5B17" w:rsidRPr="00036DDC" w:rsidRDefault="00DC5B1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0">
    <w:p w14:paraId="4115340A" w14:textId="63B10798" w:rsidR="00DC5B17" w:rsidRPr="00036DDC" w:rsidRDefault="00DC5B1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1">
    <w:p w14:paraId="657A4AF5" w14:textId="7DB03109" w:rsidR="00DC5B17" w:rsidRPr="00BA7BBD" w:rsidRDefault="00DC5B1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2">
    <w:p w14:paraId="33C66DCB" w14:textId="2F50494B" w:rsidR="00DC5B17" w:rsidRPr="00EE6A25" w:rsidRDefault="00DC5B17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3">
    <w:p w14:paraId="62BA1891" w14:textId="1E2DCC8A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4">
    <w:p w14:paraId="12360BAE" w14:textId="77777777" w:rsidR="00DC5B17" w:rsidRPr="006C7E94" w:rsidRDefault="00DC5B17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15">
    <w:p w14:paraId="195282EB" w14:textId="726F9478" w:rsidR="00DC5B17" w:rsidRPr="003D6F18" w:rsidRDefault="00DC5B1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6">
    <w:p w14:paraId="6058E3EF" w14:textId="77777777" w:rsidR="00DC5B17" w:rsidRDefault="00DC5B1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DC5B17" w:rsidRDefault="00DC5B1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DC5B17" w:rsidRPr="000B2412" w:rsidRDefault="00DC5B1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DC5B17" w:rsidRPr="000B2412" w:rsidRDefault="00DC5B1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DC5B17" w:rsidRPr="000B2412" w:rsidRDefault="00DC5B1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DC5B17" w:rsidRPr="000B2412" w:rsidRDefault="00DC5B1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7">
    <w:p w14:paraId="3C259ABF" w14:textId="3A13A0EC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8">
    <w:p w14:paraId="075E5996" w14:textId="68269EA6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088DBBBB" w14:textId="0E3BDFCA" w:rsidR="00DC5B17" w:rsidRPr="006216E8" w:rsidRDefault="00DC5B17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0">
    <w:p w14:paraId="5BD31180" w14:textId="56C2D985" w:rsidR="00DC5B17" w:rsidRPr="00384B34" w:rsidRDefault="00DC5B17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1">
    <w:p w14:paraId="6E89059D" w14:textId="0B346BF2" w:rsidR="00DC5B17" w:rsidRDefault="00DC5B1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>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2">
    <w:p w14:paraId="0A1EAFEF" w14:textId="0B46C8F6" w:rsidR="00DC5B17" w:rsidRPr="000F288F" w:rsidRDefault="00DC5B17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3">
    <w:p w14:paraId="56502AEE" w14:textId="77777777" w:rsidR="00DC5B17" w:rsidRPr="00CF1CB6" w:rsidRDefault="00DC5B17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4">
    <w:p w14:paraId="5C8BD4C2" w14:textId="77777777" w:rsidR="00DC5B17" w:rsidRPr="007769AC" w:rsidRDefault="00DC5B17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5">
    <w:p w14:paraId="7B6E10AE" w14:textId="0FEDD6F2" w:rsidR="00DC5B17" w:rsidRPr="00905BB9" w:rsidRDefault="00DC5B17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</w:t>
      </w:r>
      <w:proofErr w:type="gramStart"/>
      <w:r w:rsidRPr="00905BB9">
        <w:rPr>
          <w:i/>
        </w:rPr>
        <w:t xml:space="preserve">магистратуре </w:t>
      </w:r>
      <w:r>
        <w:rPr>
          <w:i/>
        </w:rPr>
        <w:t xml:space="preserve"> студентов</w:t>
      </w:r>
      <w:proofErr w:type="gramEnd"/>
      <w:r>
        <w:rPr>
          <w:i/>
        </w:rPr>
        <w:t xml:space="preserve">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26">
    <w:p w14:paraId="6238411F" w14:textId="0C899927" w:rsidR="00DC5B17" w:rsidRPr="001B179C" w:rsidRDefault="00DC5B17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7">
    <w:p w14:paraId="3CC353C6" w14:textId="77777777" w:rsidR="00DC5B17" w:rsidRPr="00D07E4A" w:rsidRDefault="00DC5B1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8">
    <w:p w14:paraId="648D6BB6" w14:textId="47ED22E3" w:rsidR="00DC5B17" w:rsidRPr="0084702C" w:rsidRDefault="00DC5B1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9">
    <w:p w14:paraId="57B71005" w14:textId="1FD7CC6B" w:rsidR="00DC5B17" w:rsidRPr="002A2399" w:rsidRDefault="00DC5B1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0">
    <w:p w14:paraId="288D0849" w14:textId="609268CE" w:rsidR="00DC5B17" w:rsidRPr="00AD50CB" w:rsidRDefault="00DC5B1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1">
    <w:p w14:paraId="4EE2B20F" w14:textId="5FEA27C6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2">
    <w:p w14:paraId="3FAEC0AB" w14:textId="77777777" w:rsidR="00DC5B17" w:rsidRPr="00F61708" w:rsidRDefault="00DC5B1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3">
    <w:p w14:paraId="6FF15CBD" w14:textId="4667FCC0" w:rsidR="00DC5B17" w:rsidRPr="009135DE" w:rsidRDefault="00DC5B1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4">
    <w:p w14:paraId="197FABE9" w14:textId="77777777" w:rsidR="00DC5B17" w:rsidRPr="00D707F5" w:rsidRDefault="00DC5B1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5">
    <w:p w14:paraId="001FEF3C" w14:textId="77777777" w:rsidR="00DC5B17" w:rsidRPr="00F61708" w:rsidRDefault="00DC5B1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6">
    <w:p w14:paraId="64297F40" w14:textId="397B7B49" w:rsidR="00DC5B17" w:rsidRPr="00D03441" w:rsidRDefault="00DC5B1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7">
    <w:p w14:paraId="753C1619" w14:textId="515627B4" w:rsidR="00DC5B17" w:rsidRPr="008B3D5B" w:rsidRDefault="00DC5B1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8">
    <w:p w14:paraId="1D28C262" w14:textId="24CFB06D" w:rsidR="00DC5B17" w:rsidRPr="008B3D5B" w:rsidRDefault="00DC5B17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39">
    <w:p w14:paraId="2AFFC0F3" w14:textId="074E9C59" w:rsidR="00DC5B17" w:rsidRPr="002B1B01" w:rsidRDefault="00DC5B17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0">
    <w:p w14:paraId="2AE68FD0" w14:textId="203AA1D1" w:rsidR="00DC5B17" w:rsidRPr="00B07F7C" w:rsidRDefault="00DC5B17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1">
    <w:p w14:paraId="02F1CDE3" w14:textId="2A6727FA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2">
    <w:p w14:paraId="26CC03D7" w14:textId="6D017C75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3">
    <w:p w14:paraId="2D73D48A" w14:textId="7A9B5B00" w:rsidR="00DC5B17" w:rsidRDefault="00DC5B17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4">
    <w:p w14:paraId="061A996E" w14:textId="0C5A1F49" w:rsidR="00DC5B17" w:rsidRPr="00FC477E" w:rsidRDefault="00DC5B1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5">
    <w:p w14:paraId="3E161B7D" w14:textId="7C0B8E41" w:rsidR="00DC5B17" w:rsidRPr="00EC6EFB" w:rsidRDefault="00DC5B1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C5B17" w:rsidRDefault="00DC5B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DC5B17" w:rsidRDefault="00DC5B1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C5B17" w:rsidRDefault="00DC5B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C5B17" w:rsidRDefault="00DC5B1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C5B17" w:rsidRDefault="00DC5B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DC5B17" w:rsidRDefault="00DC5B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42A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7E55DF0"/>
    <w:multiLevelType w:val="hybridMultilevel"/>
    <w:tmpl w:val="2FB0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8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B0C"/>
    <w:multiLevelType w:val="hybridMultilevel"/>
    <w:tmpl w:val="F376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65E9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D3315"/>
    <w:multiLevelType w:val="hybridMultilevel"/>
    <w:tmpl w:val="E95CF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0D6EED"/>
    <w:multiLevelType w:val="hybridMultilevel"/>
    <w:tmpl w:val="89DE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28"/>
  </w:num>
  <w:num w:numId="7">
    <w:abstractNumId w:val="32"/>
  </w:num>
  <w:num w:numId="8">
    <w:abstractNumId w:val="15"/>
  </w:num>
  <w:num w:numId="9">
    <w:abstractNumId w:val="6"/>
  </w:num>
  <w:num w:numId="10">
    <w:abstractNumId w:val="27"/>
  </w:num>
  <w:num w:numId="11">
    <w:abstractNumId w:val="23"/>
  </w:num>
  <w:num w:numId="12">
    <w:abstractNumId w:val="30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4"/>
  </w:num>
  <w:num w:numId="18">
    <w:abstractNumId w:val="7"/>
  </w:num>
  <w:num w:numId="19">
    <w:abstractNumId w:val="9"/>
  </w:num>
  <w:num w:numId="20">
    <w:abstractNumId w:val="22"/>
  </w:num>
  <w:num w:numId="21">
    <w:abstractNumId w:val="26"/>
  </w:num>
  <w:num w:numId="22">
    <w:abstractNumId w:val="20"/>
  </w:num>
  <w:num w:numId="23">
    <w:abstractNumId w:val="12"/>
  </w:num>
  <w:num w:numId="24">
    <w:abstractNumId w:val="14"/>
  </w:num>
  <w:num w:numId="25">
    <w:abstractNumId w:val="18"/>
  </w:num>
  <w:num w:numId="26">
    <w:abstractNumId w:val="11"/>
  </w:num>
  <w:num w:numId="27">
    <w:abstractNumId w:val="31"/>
  </w:num>
  <w:num w:numId="28">
    <w:abstractNumId w:val="25"/>
  </w:num>
  <w:num w:numId="29">
    <w:abstractNumId w:val="19"/>
  </w:num>
  <w:num w:numId="30">
    <w:abstractNumId w:val="13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8BB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F40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7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6B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809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EB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8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7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B0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F3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0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4C5"/>
    <w:rsid w:val="003918C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83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0D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4AB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C7C"/>
    <w:rsid w:val="004856A7"/>
    <w:rsid w:val="0049206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1A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8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3CB"/>
    <w:rsid w:val="005E3840"/>
    <w:rsid w:val="005E43BD"/>
    <w:rsid w:val="005E642D"/>
    <w:rsid w:val="005E7C4F"/>
    <w:rsid w:val="005F1846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29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39D"/>
    <w:rsid w:val="006574B4"/>
    <w:rsid w:val="0066105B"/>
    <w:rsid w:val="00662B1B"/>
    <w:rsid w:val="00662D30"/>
    <w:rsid w:val="006643C5"/>
    <w:rsid w:val="0066571C"/>
    <w:rsid w:val="00665AFE"/>
    <w:rsid w:val="00665E2F"/>
    <w:rsid w:val="0066659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2D6"/>
    <w:rsid w:val="006A5E39"/>
    <w:rsid w:val="006A68A5"/>
    <w:rsid w:val="006A6AB0"/>
    <w:rsid w:val="006B18C2"/>
    <w:rsid w:val="006B19C3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5F3"/>
    <w:rsid w:val="006D6D6D"/>
    <w:rsid w:val="006D79CC"/>
    <w:rsid w:val="006E12B6"/>
    <w:rsid w:val="006E19B3"/>
    <w:rsid w:val="006E1DCA"/>
    <w:rsid w:val="006E200E"/>
    <w:rsid w:val="006E21D9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C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377"/>
    <w:rsid w:val="007814D9"/>
    <w:rsid w:val="007835FF"/>
    <w:rsid w:val="00783DFD"/>
    <w:rsid w:val="007846E6"/>
    <w:rsid w:val="00785027"/>
    <w:rsid w:val="007867A1"/>
    <w:rsid w:val="0079114B"/>
    <w:rsid w:val="007914DF"/>
    <w:rsid w:val="0079239E"/>
    <w:rsid w:val="007926F1"/>
    <w:rsid w:val="0079359E"/>
    <w:rsid w:val="00797304"/>
    <w:rsid w:val="00797466"/>
    <w:rsid w:val="00797475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06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7A"/>
    <w:rsid w:val="00807407"/>
    <w:rsid w:val="008079CB"/>
    <w:rsid w:val="00807BB4"/>
    <w:rsid w:val="00807C7C"/>
    <w:rsid w:val="00807E3D"/>
    <w:rsid w:val="008105B7"/>
    <w:rsid w:val="0081126D"/>
    <w:rsid w:val="00811C2F"/>
    <w:rsid w:val="0081201B"/>
    <w:rsid w:val="00812B92"/>
    <w:rsid w:val="00812DC5"/>
    <w:rsid w:val="0081518A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463"/>
    <w:rsid w:val="00835934"/>
    <w:rsid w:val="0083777A"/>
    <w:rsid w:val="00842087"/>
    <w:rsid w:val="00842B21"/>
    <w:rsid w:val="00843D70"/>
    <w:rsid w:val="00843E50"/>
    <w:rsid w:val="00844574"/>
    <w:rsid w:val="00844D5A"/>
    <w:rsid w:val="0084515D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C5D"/>
    <w:rsid w:val="008E2D76"/>
    <w:rsid w:val="008E3833"/>
    <w:rsid w:val="008E454D"/>
    <w:rsid w:val="008E4CE4"/>
    <w:rsid w:val="008E6B1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912"/>
    <w:rsid w:val="00977EA0"/>
    <w:rsid w:val="00977F13"/>
    <w:rsid w:val="009834DC"/>
    <w:rsid w:val="00987351"/>
    <w:rsid w:val="00987F65"/>
    <w:rsid w:val="00990910"/>
    <w:rsid w:val="009917D4"/>
    <w:rsid w:val="009924B7"/>
    <w:rsid w:val="009932FD"/>
    <w:rsid w:val="00993FE6"/>
    <w:rsid w:val="00995135"/>
    <w:rsid w:val="009A0113"/>
    <w:rsid w:val="009A10E5"/>
    <w:rsid w:val="009A16C5"/>
    <w:rsid w:val="009A1816"/>
    <w:rsid w:val="009A51EF"/>
    <w:rsid w:val="009A675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29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CC8"/>
    <w:rsid w:val="00A03D8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7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1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F2"/>
    <w:rsid w:val="00AF4200"/>
    <w:rsid w:val="00AF515F"/>
    <w:rsid w:val="00AF6522"/>
    <w:rsid w:val="00AF6563"/>
    <w:rsid w:val="00AF69BF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C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A7D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22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B17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8FB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A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98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1F"/>
    <w:rsid w:val="00F848BA"/>
    <w:rsid w:val="00F84DC0"/>
    <w:rsid w:val="00F90077"/>
    <w:rsid w:val="00F90B57"/>
    <w:rsid w:val="00F9155E"/>
    <w:rsid w:val="00F92F81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7031F5-0FA9-4A0F-B5F7-67D47CF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eico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ru.wikipedia.org/wiki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CCC9-A474-471A-8290-AFE30B7F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4</cp:revision>
  <cp:lastPrinted>2021-06-03T09:32:00Z</cp:lastPrinted>
  <dcterms:created xsi:type="dcterms:W3CDTF">2022-05-17T12:19:00Z</dcterms:created>
  <dcterms:modified xsi:type="dcterms:W3CDTF">2022-05-17T12:53:00Z</dcterms:modified>
</cp:coreProperties>
</file>