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C" w:rsidRPr="00DC111D" w:rsidRDefault="002839BC" w:rsidP="002839BC">
      <w:pPr>
        <w:jc w:val="center"/>
      </w:pPr>
      <w:r>
        <w:t>МИНОБРНАУКИ РОССИИ</w:t>
      </w:r>
    </w:p>
    <w:p w:rsidR="002839BC" w:rsidRPr="00DC111D" w:rsidRDefault="002839BC" w:rsidP="002839BC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839BC" w:rsidRPr="00DC111D" w:rsidRDefault="002839BC" w:rsidP="002839BC">
      <w:pPr>
        <w:jc w:val="center"/>
      </w:pPr>
      <w:r w:rsidRPr="00DC111D">
        <w:t>высшего  образования</w:t>
      </w:r>
    </w:p>
    <w:p w:rsidR="002839BC" w:rsidRDefault="002839BC" w:rsidP="002839BC">
      <w:pPr>
        <w:jc w:val="center"/>
      </w:pPr>
      <w:r w:rsidRPr="00DC111D">
        <w:t>«Российский государственный университет им. А.Н. Косыгина»</w:t>
      </w:r>
    </w:p>
    <w:p w:rsidR="002839BC" w:rsidRPr="00DC111D" w:rsidRDefault="002839BC" w:rsidP="002839BC">
      <w:pPr>
        <w:jc w:val="center"/>
      </w:pPr>
      <w:r>
        <w:t>(Технологии. Дизайн. Искусство.)</w:t>
      </w:r>
    </w:p>
    <w:p w:rsidR="002839BC" w:rsidRDefault="002839BC" w:rsidP="002839BC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2839BC" w:rsidRPr="00B72CDC" w:rsidTr="007A18F9">
        <w:tc>
          <w:tcPr>
            <w:tcW w:w="5002" w:type="dxa"/>
          </w:tcPr>
          <w:p w:rsidR="002839BC" w:rsidRDefault="002839BC" w:rsidP="007A18F9"/>
        </w:tc>
        <w:tc>
          <w:tcPr>
            <w:tcW w:w="4568" w:type="dxa"/>
          </w:tcPr>
          <w:p w:rsidR="002839BC" w:rsidRDefault="002839BC" w:rsidP="007A18F9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2839BC" w:rsidRPr="00B72CDC" w:rsidTr="007A18F9">
        <w:trPr>
          <w:trHeight w:val="429"/>
        </w:trPr>
        <w:tc>
          <w:tcPr>
            <w:tcW w:w="5002" w:type="dxa"/>
          </w:tcPr>
          <w:p w:rsidR="002839BC" w:rsidRDefault="002839BC" w:rsidP="007A18F9"/>
        </w:tc>
        <w:tc>
          <w:tcPr>
            <w:tcW w:w="4568" w:type="dxa"/>
          </w:tcPr>
          <w:p w:rsidR="002839BC" w:rsidRDefault="002839BC" w:rsidP="007A18F9">
            <w:r>
              <w:t xml:space="preserve">Проректор </w:t>
            </w:r>
          </w:p>
          <w:p w:rsidR="002839BC" w:rsidRDefault="002839BC" w:rsidP="007A18F9">
            <w:r>
              <w:t xml:space="preserve">по учебно-методической работе </w:t>
            </w:r>
          </w:p>
          <w:p w:rsidR="002839BC" w:rsidRDefault="002839BC" w:rsidP="007A18F9">
            <w:r>
              <w:t>___________________ Дембицкий С.Г.</w:t>
            </w:r>
          </w:p>
        </w:tc>
      </w:tr>
      <w:tr w:rsidR="002839BC" w:rsidRPr="00B72CDC" w:rsidTr="007A18F9">
        <w:trPr>
          <w:trHeight w:val="404"/>
        </w:trPr>
        <w:tc>
          <w:tcPr>
            <w:tcW w:w="5002" w:type="dxa"/>
          </w:tcPr>
          <w:p w:rsidR="002839BC" w:rsidRDefault="002839BC" w:rsidP="007A18F9"/>
        </w:tc>
        <w:tc>
          <w:tcPr>
            <w:tcW w:w="4568" w:type="dxa"/>
          </w:tcPr>
          <w:p w:rsidR="002839BC" w:rsidRDefault="002839BC" w:rsidP="007A18F9">
            <w:r>
              <w:t>« 28 » июня 2018 г.</w:t>
            </w:r>
          </w:p>
        </w:tc>
      </w:tr>
    </w:tbl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Pr="0015599E" w:rsidRDefault="002839BC" w:rsidP="002839BC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>АММА УЧЕБНОЙ ДИСЦИПЛИНЫ</w:t>
      </w:r>
      <w:r w:rsidRPr="0015599E">
        <w:rPr>
          <w:b/>
          <w:bCs/>
          <w:sz w:val="28"/>
          <w:szCs w:val="28"/>
        </w:rPr>
        <w:t xml:space="preserve"> </w:t>
      </w:r>
    </w:p>
    <w:p w:rsidR="002839BC" w:rsidRDefault="002839BC" w:rsidP="002839B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Диагностика и надежность автоматизированных систем</w:t>
      </w:r>
    </w:p>
    <w:p w:rsidR="002839BC" w:rsidRDefault="002839BC" w:rsidP="002839B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2839BC" w:rsidRPr="00A3162C" w:rsidRDefault="002839BC" w:rsidP="002839B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2839BC" w:rsidRPr="00A3162C" w:rsidRDefault="002839BC" w:rsidP="002839B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2839BC" w:rsidRPr="00A3162C" w:rsidRDefault="002839BC" w:rsidP="002839BC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</w:t>
      </w:r>
      <w:r w:rsidRPr="00A3162C">
        <w:rPr>
          <w:b/>
          <w:bCs/>
          <w:sz w:val="22"/>
          <w:szCs w:val="22"/>
        </w:rPr>
        <w:t xml:space="preserve"> </w:t>
      </w:r>
      <w:r w:rsidRPr="006A4C64">
        <w:rPr>
          <w:bCs/>
          <w:sz w:val="22"/>
          <w:szCs w:val="22"/>
        </w:rPr>
        <w:t>академический   бакалавриат</w:t>
      </w:r>
    </w:p>
    <w:p w:rsidR="002839BC" w:rsidRDefault="002839BC" w:rsidP="002839BC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2839BC" w:rsidRPr="001157FC" w:rsidRDefault="002839BC" w:rsidP="002839BC">
      <w:pPr>
        <w:tabs>
          <w:tab w:val="right" w:leader="underscore" w:pos="8505"/>
        </w:tabs>
        <w:ind w:left="4111" w:hanging="4111"/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70025B">
        <w:rPr>
          <w:bCs/>
          <w:sz w:val="22"/>
          <w:szCs w:val="22"/>
          <w:u w:val="single"/>
        </w:rPr>
        <w:t xml:space="preserve">15.03.04 </w:t>
      </w:r>
      <w:r w:rsidRPr="0070025B">
        <w:rPr>
          <w:u w:val="single"/>
        </w:rPr>
        <w:t xml:space="preserve">Автоматизация технологических </w:t>
      </w:r>
      <w:r>
        <w:rPr>
          <w:u w:val="single"/>
        </w:rPr>
        <w:t xml:space="preserve">                   </w:t>
      </w:r>
      <w:r w:rsidRPr="0070025B">
        <w:rPr>
          <w:u w:val="single"/>
        </w:rPr>
        <w:t>процессов и производств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ind w:left="2977" w:hanging="2977"/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 </w:t>
      </w:r>
      <w:r w:rsidRPr="00F839A9">
        <w:rPr>
          <w:u w:val="single"/>
        </w:rPr>
        <w:t>Компьютерные технологии в системах автоматического управления производственными процессами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3D66F1">
        <w:rPr>
          <w:bCs/>
          <w:u w:val="single"/>
        </w:rPr>
        <w:t>очная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Pr="007F3858">
        <w:rPr>
          <w:bCs/>
          <w:u w:val="single"/>
        </w:rPr>
        <w:t xml:space="preserve">4 </w:t>
      </w:r>
      <w:r>
        <w:rPr>
          <w:bCs/>
          <w:u w:val="single"/>
        </w:rPr>
        <w:t>года</w:t>
      </w:r>
      <w:r>
        <w:rPr>
          <w:b/>
          <w:bCs/>
        </w:rPr>
        <w:t xml:space="preserve">  </w:t>
      </w:r>
    </w:p>
    <w:p w:rsidR="002839BC" w:rsidRPr="00087D04" w:rsidRDefault="002839BC" w:rsidP="002839BC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2839BC" w:rsidRDefault="002839BC" w:rsidP="002839BC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                              </w:t>
      </w:r>
      <w:r w:rsidRPr="003D66F1">
        <w:rPr>
          <w:bCs/>
          <w:u w:val="single"/>
        </w:rPr>
        <w:t>Мехатроники и информационных технологий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Pr="00D3000C">
        <w:rPr>
          <w:bCs/>
          <w:u w:val="single"/>
        </w:rPr>
        <w:t>автоматики и промышленной электроники</w:t>
      </w: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2839BC" w:rsidRPr="0064291D" w:rsidRDefault="002839BC" w:rsidP="002839BC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839BC" w:rsidRPr="0064291D" w:rsidRDefault="002839BC" w:rsidP="002839B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2839BC" w:rsidRPr="0064291D" w:rsidRDefault="002839BC" w:rsidP="002839BC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  <w:jc w:val="center"/>
        <w:rPr>
          <w:b/>
          <w:bCs/>
        </w:rPr>
      </w:pPr>
    </w:p>
    <w:p w:rsidR="002839BC" w:rsidRDefault="002839BC" w:rsidP="002839BC">
      <w:pPr>
        <w:tabs>
          <w:tab w:val="right" w:leader="underscore" w:pos="8505"/>
        </w:tabs>
      </w:pPr>
    </w:p>
    <w:p w:rsidR="002839BC" w:rsidRDefault="002839BC" w:rsidP="002839BC">
      <w:pPr>
        <w:tabs>
          <w:tab w:val="right" w:leader="underscore" w:pos="8505"/>
        </w:tabs>
        <w:jc w:val="center"/>
      </w:pPr>
      <w:r w:rsidRPr="00B72CDC">
        <w:lastRenderedPageBreak/>
        <w:t>При разработке рабочей прогр</w:t>
      </w:r>
      <w:r>
        <w:t>аммы учебной дисциплины</w:t>
      </w:r>
      <w:r w:rsidRPr="00B72CDC">
        <w:t xml:space="preserve"> в основу</w:t>
      </w:r>
      <w:r>
        <w:t xml:space="preserve"> </w:t>
      </w:r>
      <w:r w:rsidRPr="00B72CDC">
        <w:t>положены:</w:t>
      </w:r>
    </w:p>
    <w:p w:rsidR="002839BC" w:rsidRPr="00E76CCD" w:rsidRDefault="002839BC" w:rsidP="002839BC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2839BC" w:rsidRPr="002819E9" w:rsidRDefault="002839BC" w:rsidP="002839BC">
      <w:pPr>
        <w:numPr>
          <w:ilvl w:val="0"/>
          <w:numId w:val="17"/>
        </w:numPr>
        <w:jc w:val="both"/>
      </w:pPr>
      <w:r w:rsidRPr="002819E9">
        <w:t xml:space="preserve">ФГОС ВО по направлению подготовки </w:t>
      </w:r>
      <w:r w:rsidRPr="00823BCA">
        <w:t xml:space="preserve">15.03.04 “Автоматизация технологических процессов и производств”, </w:t>
      </w:r>
      <w:r w:rsidRPr="002819E9">
        <w:t xml:space="preserve">утвержденный Министерством образования и науки РФ « </w:t>
      </w:r>
      <w:r w:rsidRPr="00823BCA">
        <w:t xml:space="preserve"> 12 </w:t>
      </w:r>
      <w:r w:rsidRPr="002819E9">
        <w:t xml:space="preserve"> »</w:t>
      </w:r>
      <w:r w:rsidRPr="00823BCA">
        <w:t xml:space="preserve">  марта </w:t>
      </w:r>
      <w:r w:rsidRPr="002819E9">
        <w:t>20</w:t>
      </w:r>
      <w:r>
        <w:t>15</w:t>
      </w:r>
      <w:r w:rsidRPr="002819E9">
        <w:t>г., №</w:t>
      </w:r>
      <w:r>
        <w:t xml:space="preserve"> 200</w:t>
      </w:r>
    </w:p>
    <w:p w:rsidR="002839BC" w:rsidRDefault="002839BC" w:rsidP="002839BC">
      <w:pPr>
        <w:numPr>
          <w:ilvl w:val="0"/>
          <w:numId w:val="17"/>
        </w:numPr>
        <w:jc w:val="both"/>
      </w:pPr>
      <w:r>
        <w:t xml:space="preserve">Основная профессиональная образовательная программа (далее – ОПОП) по направлению подготовки 15.03.04 автоматизация </w:t>
      </w:r>
      <w:r w:rsidRPr="00D3000C">
        <w:t>технологических процессов и производств</w:t>
      </w:r>
    </w:p>
    <w:p w:rsidR="002839BC" w:rsidRDefault="002839BC" w:rsidP="002839BC">
      <w:pPr>
        <w:ind w:left="720"/>
        <w:jc w:val="both"/>
      </w:pPr>
      <w:r>
        <w:t xml:space="preserve">для  </w:t>
      </w:r>
      <w:r w:rsidRPr="00C63D4E">
        <w:t>профиля Компьютерные технологии в системах автоматического управления производственными процессами</w:t>
      </w:r>
      <w:r>
        <w:t xml:space="preserve"> ,</w:t>
      </w:r>
    </w:p>
    <w:p w:rsidR="002839BC" w:rsidRDefault="002839BC" w:rsidP="002839BC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Ученым советом университета 28.06.2018г. , протокол № 8</w:t>
      </w: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Pr="00B72CDC" w:rsidRDefault="002839BC" w:rsidP="002839BC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2839BC" w:rsidRDefault="002839BC" w:rsidP="002839B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90"/>
        <w:gridCol w:w="590"/>
        <w:gridCol w:w="590"/>
        <w:gridCol w:w="4342"/>
      </w:tblGrid>
      <w:tr w:rsidR="002839BC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9BC" w:rsidRDefault="002839BC" w:rsidP="007A18F9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BC" w:rsidRDefault="002839BC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839BC" w:rsidRDefault="002839BC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BC" w:rsidRDefault="002839BC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9BC" w:rsidRDefault="002839BC" w:rsidP="007A18F9">
            <w:pPr>
              <w:jc w:val="center"/>
            </w:pPr>
            <w:r>
              <w:t>Рыжкова Е.А.</w:t>
            </w:r>
          </w:p>
        </w:tc>
      </w:tr>
    </w:tbl>
    <w:p w:rsidR="002839BC" w:rsidRDefault="002839BC" w:rsidP="002839BC">
      <w:pPr>
        <w:ind w:firstLine="709"/>
        <w:jc w:val="both"/>
      </w:pPr>
    </w:p>
    <w:p w:rsidR="002839BC" w:rsidRPr="00B72CDC" w:rsidRDefault="002839BC" w:rsidP="002839BC">
      <w:pPr>
        <w:ind w:firstLine="709"/>
        <w:jc w:val="both"/>
      </w:pPr>
    </w:p>
    <w:p w:rsidR="002839BC" w:rsidRPr="00B72CD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2839BC" w:rsidRDefault="002839BC" w:rsidP="002839BC">
      <w:pPr>
        <w:ind w:firstLine="709"/>
        <w:rPr>
          <w:u w:val="single"/>
        </w:rPr>
      </w:pPr>
    </w:p>
    <w:p w:rsidR="002839BC" w:rsidRPr="00E56671" w:rsidRDefault="002839BC" w:rsidP="002839BC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2839B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Pr="00B72CD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__(_Захаркина С.В.)___</w:t>
      </w: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__(Рыжкова Е.А.)___</w:t>
      </w:r>
    </w:p>
    <w:p w:rsidR="002839BC" w:rsidRDefault="002839BC" w:rsidP="002839BC">
      <w:pPr>
        <w:ind w:firstLine="709"/>
        <w:jc w:val="both"/>
        <w:rPr>
          <w:b/>
        </w:rPr>
      </w:pPr>
    </w:p>
    <w:p w:rsidR="002839BC" w:rsidRDefault="002839BC" w:rsidP="002839BC">
      <w:pPr>
        <w:ind w:firstLine="709"/>
        <w:jc w:val="both"/>
        <w:rPr>
          <w:b/>
        </w:rPr>
      </w:pPr>
    </w:p>
    <w:p w:rsidR="002839BC" w:rsidRPr="00063073" w:rsidRDefault="002839BC" w:rsidP="002839BC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C63D4E">
        <w:rPr>
          <w:b/>
        </w:rPr>
        <w:t xml:space="preserve">__(Зайцев А.Н.)__   </w:t>
      </w:r>
    </w:p>
    <w:p w:rsidR="002839B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jc w:val="both"/>
      </w:pPr>
    </w:p>
    <w:p w:rsidR="002839BC" w:rsidRDefault="002839BC" w:rsidP="002839BC">
      <w:pPr>
        <w:ind w:firstLine="709"/>
        <w:jc w:val="both"/>
        <w:rPr>
          <w:b/>
        </w:rPr>
      </w:pPr>
      <w:r>
        <w:t xml:space="preserve">                                                                 « 21 »   июня    2018г.</w:t>
      </w:r>
    </w:p>
    <w:p w:rsidR="002839BC" w:rsidRDefault="002839BC" w:rsidP="002839B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1306" w:rsidRPr="001A65E2" w:rsidRDefault="00E11306" w:rsidP="00E11306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</w:t>
      </w:r>
      <w:r w:rsidR="00ED6C87">
        <w:rPr>
          <w:b/>
          <w:bCs/>
        </w:rPr>
        <w:t xml:space="preserve"> </w:t>
      </w:r>
      <w:r w:rsidRPr="001A65E2">
        <w:rPr>
          <w:b/>
          <w:bCs/>
        </w:rPr>
        <w:t>В СТРУКТУРЕ ОПОП</w:t>
      </w:r>
    </w:p>
    <w:p w:rsidR="00E11306" w:rsidRPr="00F20B64" w:rsidRDefault="00E11306" w:rsidP="00E1130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C63D4E" w:rsidRPr="002C33CE" w:rsidRDefault="00C63D4E" w:rsidP="00C63D4E">
      <w:pPr>
        <w:ind w:firstLine="709"/>
        <w:contextualSpacing/>
        <w:jc w:val="both"/>
      </w:pPr>
      <w:r w:rsidRPr="002C33CE">
        <w:t>Дисциплина «</w:t>
      </w:r>
      <w:r w:rsidRPr="002C33CE">
        <w:rPr>
          <w:bCs/>
        </w:rPr>
        <w:t>Диагностика и надежность автоматизированных систем»</w:t>
      </w:r>
      <w:r w:rsidRPr="002C33CE">
        <w:t xml:space="preserve">включена в базовую часть Блока 1 </w:t>
      </w:r>
    </w:p>
    <w:p w:rsidR="00E11306" w:rsidRDefault="00E11306" w:rsidP="00E11306">
      <w:pPr>
        <w:jc w:val="both"/>
        <w:rPr>
          <w:i/>
          <w:sz w:val="20"/>
          <w:szCs w:val="20"/>
        </w:rPr>
      </w:pPr>
    </w:p>
    <w:p w:rsidR="00E11306" w:rsidRPr="0085716F" w:rsidRDefault="00E11306" w:rsidP="00E1130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11306" w:rsidRPr="008A77FF" w:rsidRDefault="00E11306" w:rsidP="00E11306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11306" w:rsidRPr="00E86A94" w:rsidTr="00271EC7">
        <w:tc>
          <w:tcPr>
            <w:tcW w:w="1540" w:type="dxa"/>
            <w:shd w:val="clear" w:color="auto" w:fill="auto"/>
          </w:tcPr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11306" w:rsidRPr="00F766BF" w:rsidRDefault="00E11306" w:rsidP="00271EC7">
            <w:pPr>
              <w:contextualSpacing/>
              <w:jc w:val="center"/>
              <w:rPr>
                <w:rFonts w:eastAsia="Calibri"/>
                <w:b/>
              </w:rPr>
            </w:pPr>
          </w:p>
          <w:p w:rsidR="00E11306" w:rsidRPr="00F766BF" w:rsidRDefault="00E11306" w:rsidP="00271EC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11306" w:rsidRPr="00724953" w:rsidTr="00271EC7">
        <w:trPr>
          <w:trHeight w:val="253"/>
        </w:trPr>
        <w:tc>
          <w:tcPr>
            <w:tcW w:w="1540" w:type="dxa"/>
            <w:shd w:val="clear" w:color="auto" w:fill="auto"/>
          </w:tcPr>
          <w:p w:rsidR="00E11306" w:rsidRPr="00762583" w:rsidRDefault="00762583" w:rsidP="0076258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762583">
              <w:rPr>
                <w:rFonts w:eastAsiaTheme="minorHAnsi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E11306" w:rsidRPr="00762583" w:rsidRDefault="0058660E" w:rsidP="00762583">
            <w:pPr>
              <w:autoSpaceDE w:val="0"/>
              <w:autoSpaceDN w:val="0"/>
              <w:adjustRightInd w:val="0"/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продукции и ее качеством, систем экологического менеджмента предприятия, по сертификации продукции, процессов, средств автоматизации и управления</w:t>
            </w:r>
          </w:p>
        </w:tc>
      </w:tr>
      <w:tr w:rsidR="00762583" w:rsidRPr="00724953" w:rsidTr="00271EC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62583" w:rsidRDefault="0058660E" w:rsidP="0058660E">
            <w:pPr>
              <w:jc w:val="center"/>
            </w:pPr>
            <w:r w:rsidRPr="0058660E"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62583" w:rsidRDefault="0058660E" w:rsidP="00271EC7">
            <w:r w:rsidRPr="00D847FE">
              <w:t xml:space="preserve"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</w:t>
            </w:r>
            <w:r>
              <w:t xml:space="preserve"> </w:t>
            </w:r>
            <w:r w:rsidRPr="00D847FE">
              <w:t>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762583" w:rsidRPr="00724953" w:rsidTr="00271EC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62583" w:rsidRDefault="00762583" w:rsidP="00271EC7">
            <w:pPr>
              <w:jc w:val="center"/>
            </w:pPr>
            <w:r>
              <w:t>ПК-31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62583" w:rsidRPr="00275D58" w:rsidRDefault="0058660E" w:rsidP="00271EC7">
            <w:pPr>
              <w:rPr>
                <w:color w:val="000000"/>
              </w:rPr>
            </w:pPr>
            <w:r w:rsidRPr="00D847FE">
              <w:t>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</w:t>
            </w:r>
          </w:p>
        </w:tc>
      </w:tr>
      <w:tr w:rsidR="00E11306" w:rsidRPr="00724953" w:rsidTr="00271EC7">
        <w:trPr>
          <w:trHeight w:val="253"/>
        </w:trPr>
        <w:tc>
          <w:tcPr>
            <w:tcW w:w="1540" w:type="dxa"/>
            <w:shd w:val="clear" w:color="auto" w:fill="auto"/>
          </w:tcPr>
          <w:p w:rsidR="00E11306" w:rsidRPr="00C851F8" w:rsidRDefault="0058660E" w:rsidP="00271EC7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58660E">
              <w:t>ПК-32</w:t>
            </w:r>
          </w:p>
        </w:tc>
        <w:tc>
          <w:tcPr>
            <w:tcW w:w="8099" w:type="dxa"/>
            <w:shd w:val="clear" w:color="auto" w:fill="auto"/>
          </w:tcPr>
          <w:p w:rsidR="00E11306" w:rsidRPr="00E86A94" w:rsidRDefault="0058660E" w:rsidP="0058660E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E11306" w:rsidRDefault="00E11306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E5085" w:rsidRDefault="002E5085" w:rsidP="00E11306">
      <w:pPr>
        <w:jc w:val="both"/>
        <w:rPr>
          <w:b/>
          <w:bCs/>
        </w:rPr>
      </w:pPr>
    </w:p>
    <w:p w:rsidR="00E11306" w:rsidRDefault="00E11306" w:rsidP="00E11306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11306" w:rsidRDefault="00E11306" w:rsidP="00E11306">
      <w:pPr>
        <w:jc w:val="both"/>
        <w:rPr>
          <w:b/>
          <w:bCs/>
        </w:rPr>
      </w:pPr>
    </w:p>
    <w:p w:rsidR="00E11306" w:rsidRPr="00F20B64" w:rsidRDefault="00E11306" w:rsidP="00E1130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</w:t>
      </w:r>
      <w:bookmarkStart w:id="0" w:name="_GoBack"/>
      <w:bookmarkEnd w:id="0"/>
      <w:r>
        <w:rPr>
          <w:b/>
          <w:bCs/>
        </w:rPr>
        <w:t xml:space="preserve"> формы обучения</w:t>
      </w:r>
    </w:p>
    <w:p w:rsidR="00E11306" w:rsidRPr="00FC72AD" w:rsidRDefault="00E11306" w:rsidP="00E1130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11306" w:rsidRPr="007026B2" w:rsidTr="00271EC7">
        <w:trPr>
          <w:jc w:val="center"/>
        </w:trPr>
        <w:tc>
          <w:tcPr>
            <w:tcW w:w="4486" w:type="dxa"/>
            <w:gridSpan w:val="2"/>
            <w:vMerge w:val="restart"/>
          </w:tcPr>
          <w:p w:rsidR="00E11306" w:rsidRPr="00E94CC0" w:rsidRDefault="00E11306" w:rsidP="00271EC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11306" w:rsidRPr="00E94CC0" w:rsidRDefault="00E11306" w:rsidP="00271EC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E11306" w:rsidRPr="007026B2" w:rsidTr="00271EC7">
        <w:trPr>
          <w:jc w:val="center"/>
        </w:trPr>
        <w:tc>
          <w:tcPr>
            <w:tcW w:w="4486" w:type="dxa"/>
            <w:gridSpan w:val="2"/>
            <w:vMerge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11306" w:rsidRPr="00E94CC0" w:rsidRDefault="00E11306" w:rsidP="0076258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76258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E11306" w:rsidRPr="007026B2" w:rsidRDefault="00E11306" w:rsidP="00271EC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76442" w:rsidRPr="007026B2" w:rsidTr="00271EC7">
        <w:trPr>
          <w:jc w:val="center"/>
        </w:trPr>
        <w:tc>
          <w:tcPr>
            <w:tcW w:w="4486" w:type="dxa"/>
            <w:gridSpan w:val="2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76442" w:rsidRPr="007026B2" w:rsidTr="00271EC7">
        <w:trPr>
          <w:jc w:val="center"/>
        </w:trPr>
        <w:tc>
          <w:tcPr>
            <w:tcW w:w="4486" w:type="dxa"/>
            <w:gridSpan w:val="2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F76442" w:rsidRPr="007026B2" w:rsidTr="00271EC7">
        <w:trPr>
          <w:jc w:val="center"/>
        </w:trPr>
        <w:tc>
          <w:tcPr>
            <w:tcW w:w="4486" w:type="dxa"/>
            <w:gridSpan w:val="2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F76442" w:rsidRPr="00E94CC0" w:rsidRDefault="00F76442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F76442" w:rsidRPr="007026B2" w:rsidTr="00271EC7">
        <w:trPr>
          <w:jc w:val="center"/>
        </w:trPr>
        <w:tc>
          <w:tcPr>
            <w:tcW w:w="1793" w:type="dxa"/>
            <w:vMerge w:val="restart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C216D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F76442" w:rsidRPr="007026B2" w:rsidTr="00271EC7">
        <w:trPr>
          <w:jc w:val="center"/>
        </w:trPr>
        <w:tc>
          <w:tcPr>
            <w:tcW w:w="1793" w:type="dxa"/>
            <w:vMerge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76442" w:rsidRPr="007026B2" w:rsidTr="00271EC7">
        <w:trPr>
          <w:jc w:val="center"/>
        </w:trPr>
        <w:tc>
          <w:tcPr>
            <w:tcW w:w="1793" w:type="dxa"/>
            <w:vMerge/>
          </w:tcPr>
          <w:p w:rsidR="00F76442" w:rsidRPr="00E94CC0" w:rsidRDefault="00F76442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76442" w:rsidRPr="007026B2" w:rsidTr="00271EC7">
        <w:trPr>
          <w:jc w:val="center"/>
        </w:trPr>
        <w:tc>
          <w:tcPr>
            <w:tcW w:w="1793" w:type="dxa"/>
            <w:vMerge/>
          </w:tcPr>
          <w:p w:rsidR="00F76442" w:rsidRPr="00E94CC0" w:rsidRDefault="00F76442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C216D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76442" w:rsidRPr="007026B2" w:rsidTr="00271EC7">
        <w:trPr>
          <w:jc w:val="center"/>
        </w:trPr>
        <w:tc>
          <w:tcPr>
            <w:tcW w:w="1793" w:type="dxa"/>
            <w:vMerge/>
          </w:tcPr>
          <w:p w:rsidR="00F76442" w:rsidRPr="00E94CC0" w:rsidRDefault="00F76442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76442" w:rsidRPr="007026B2" w:rsidTr="00271EC7">
        <w:trPr>
          <w:jc w:val="center"/>
        </w:trPr>
        <w:tc>
          <w:tcPr>
            <w:tcW w:w="4486" w:type="dxa"/>
            <w:gridSpan w:val="2"/>
          </w:tcPr>
          <w:p w:rsidR="00F76442" w:rsidRPr="00E94CC0" w:rsidRDefault="00F76442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76442" w:rsidRPr="00765DF4" w:rsidRDefault="00F76442" w:rsidP="00765DF4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65DF4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765DF4" w:rsidRDefault="00F76442" w:rsidP="00765DF4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65DF4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F76442" w:rsidRPr="007026B2" w:rsidTr="00271EC7">
        <w:trPr>
          <w:jc w:val="center"/>
        </w:trPr>
        <w:tc>
          <w:tcPr>
            <w:tcW w:w="4486" w:type="dxa"/>
            <w:gridSpan w:val="2"/>
          </w:tcPr>
          <w:p w:rsidR="00F76442" w:rsidRPr="00E94CC0" w:rsidRDefault="00F76442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76442" w:rsidRPr="005F721C" w:rsidRDefault="00F76442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11306" w:rsidRPr="007026B2" w:rsidTr="00271EC7">
        <w:trPr>
          <w:jc w:val="center"/>
        </w:trPr>
        <w:tc>
          <w:tcPr>
            <w:tcW w:w="9518" w:type="dxa"/>
            <w:gridSpan w:val="7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E11306" w:rsidRPr="00765DF4" w:rsidRDefault="00765DF4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765DF4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5F721C" w:rsidRDefault="00E11306" w:rsidP="00271EC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5F721C" w:rsidRDefault="00E11306" w:rsidP="00271EC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Pr="00FC72AD" w:rsidRDefault="00E11306" w:rsidP="00E11306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  <w:sectPr w:rsidR="00E11306" w:rsidSect="00E113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E11306" w:rsidRPr="00AD74E7" w:rsidRDefault="00E11306" w:rsidP="00E1130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567"/>
        <w:gridCol w:w="2977"/>
      </w:tblGrid>
      <w:tr w:rsidR="00E11306" w:rsidRPr="00DE0B31" w:rsidTr="00561FE9">
        <w:tc>
          <w:tcPr>
            <w:tcW w:w="1560" w:type="dxa"/>
            <w:vMerge w:val="restart"/>
          </w:tcPr>
          <w:p w:rsidR="00E11306" w:rsidRPr="00C71554" w:rsidRDefault="00E11306" w:rsidP="00271EC7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E11306" w:rsidRPr="00DE0B31" w:rsidRDefault="00E11306" w:rsidP="00271EC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11306" w:rsidRPr="005A14B4" w:rsidRDefault="00E11306" w:rsidP="00271EC7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E11306" w:rsidRPr="00DE0B31" w:rsidRDefault="00E11306" w:rsidP="00271EC7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11306" w:rsidRPr="00A36EAA" w:rsidRDefault="00E11306" w:rsidP="00271EC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E11306" w:rsidRPr="00A36EAA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E11306" w:rsidRPr="00A36EAA" w:rsidRDefault="00E11306" w:rsidP="00271EC7">
            <w:pPr>
              <w:jc w:val="center"/>
              <w:rPr>
                <w:b/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center"/>
              <w:rPr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both"/>
              <w:rPr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cantSplit/>
          <w:trHeight w:val="1134"/>
        </w:trPr>
        <w:tc>
          <w:tcPr>
            <w:tcW w:w="1560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E11306" w:rsidRPr="003343CB" w:rsidRDefault="00E11306" w:rsidP="00271EC7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c>
          <w:tcPr>
            <w:tcW w:w="12191" w:type="dxa"/>
            <w:gridSpan w:val="8"/>
          </w:tcPr>
          <w:p w:rsidR="00E11306" w:rsidRPr="00DE0B31" w:rsidRDefault="00E11306" w:rsidP="00271EC7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76A2D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E11306" w:rsidRPr="00F766BF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i/>
                <w:sz w:val="20"/>
                <w:szCs w:val="20"/>
              </w:rPr>
            </w:pPr>
          </w:p>
          <w:p w:rsidR="00E11306" w:rsidRPr="00F766BF" w:rsidRDefault="004E10F5" w:rsidP="00271E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№1 (КР)</w:t>
            </w: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Pr="00F766BF" w:rsidRDefault="004E10F5" w:rsidP="004E10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№2 (КР)</w:t>
            </w: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Pr="00F766BF" w:rsidRDefault="004E10F5" w:rsidP="004E10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№3 (КР)</w:t>
            </w: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4E10F5" w:rsidRDefault="004E10F5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E11306" w:rsidRPr="00F766BF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E11306" w:rsidRPr="007C7B63" w:rsidRDefault="004E10F5" w:rsidP="00271EC7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 (Зач.)</w:t>
            </w:r>
          </w:p>
        </w:tc>
      </w:tr>
      <w:tr w:rsidR="00E11306" w:rsidRPr="00DE0B31" w:rsidTr="00561FE9">
        <w:trPr>
          <w:trHeight w:val="323"/>
        </w:trPr>
        <w:tc>
          <w:tcPr>
            <w:tcW w:w="1560" w:type="dxa"/>
          </w:tcPr>
          <w:p w:rsidR="00E11306" w:rsidRDefault="00561FE9" w:rsidP="00271EC7">
            <w:pPr>
              <w:jc w:val="both"/>
              <w:rPr>
                <w:i/>
              </w:rPr>
            </w:pPr>
            <w:r>
              <w:t>1Основные показатели надежности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Default="00561FE9" w:rsidP="00561FE9">
            <w:pPr>
              <w:tabs>
                <w:tab w:val="right" w:leader="underscore" w:pos="9639"/>
              </w:tabs>
            </w:pPr>
            <w:r>
              <w:t>Л1. Основные понятия и определения надежности автоматизированных систем. Вероятность безотказной работы. Интенсивность отказов. Средняя наработка на отказ.</w:t>
            </w:r>
          </w:p>
          <w:p w:rsidR="00E11306" w:rsidRPr="00470E29" w:rsidRDefault="00E11306" w:rsidP="00271EC7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ЛР №1 Использование статистических формул для расчета показателей надежности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1A2FD7" w:rsidRDefault="00561FE9" w:rsidP="00271EC7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331"/>
        </w:trPr>
        <w:tc>
          <w:tcPr>
            <w:tcW w:w="1560" w:type="dxa"/>
          </w:tcPr>
          <w:p w:rsidR="00561FE9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Основные показатели долговечности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t>Л2. Основные понятия долговечности. Средний срок службы. Средний ресурс. Ремонтопригодность. Комплексные показатели надежности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E11306" w:rsidRPr="003D27F4" w:rsidRDefault="00E11306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>ЛР №2  Использование статистических формул для расчета показателей долговечности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561FE9" w:rsidRPr="00DE0B31" w:rsidTr="00561FE9">
        <w:trPr>
          <w:trHeight w:val="535"/>
        </w:trPr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3.Математические модели, описывающие процессы отказа и </w:t>
            </w:r>
            <w:r>
              <w:lastRenderedPageBreak/>
              <w:t>восстановления</w:t>
            </w:r>
          </w:p>
          <w:p w:rsidR="00561FE9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lastRenderedPageBreak/>
              <w:t>Л3. Экспоненциальное распределение. Нормальное распределение. Распределение Вейбулла. Распределение Релея</w:t>
            </w:r>
          </w:p>
        </w:tc>
        <w:tc>
          <w:tcPr>
            <w:tcW w:w="567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61FE9" w:rsidRPr="003D27F4" w:rsidRDefault="00561FE9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 xml:space="preserve">ЛР №3 </w:t>
            </w:r>
            <w:r>
              <w:t xml:space="preserve"> Расчет надежности систем с отказами, распределенными по экспоненциальному закону и закону </w:t>
            </w:r>
            <w:r>
              <w:lastRenderedPageBreak/>
              <w:t>Релея.</w:t>
            </w:r>
          </w:p>
          <w:p w:rsidR="00561FE9" w:rsidRDefault="00561FE9" w:rsidP="00561FE9">
            <w:r>
              <w:rPr>
                <w:bCs/>
              </w:rPr>
              <w:t>ЛР №4</w:t>
            </w:r>
            <w:r>
              <w:t xml:space="preserve"> Расчет надежности систем с отказами, распределенными по нормальному закону</w:t>
            </w:r>
          </w:p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567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Merge/>
          </w:tcPr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535"/>
        </w:trPr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4. Надежность невосстанавливаемых нерезервируемых автоматических  систем</w:t>
            </w:r>
          </w:p>
          <w:p w:rsidR="00E11306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Default="00561FE9" w:rsidP="00561FE9">
            <w:pPr>
              <w:tabs>
                <w:tab w:val="right" w:leader="underscore" w:pos="9639"/>
              </w:tabs>
            </w:pPr>
            <w:r>
              <w:t>Л4,5. Количественные характеристики невосстанавливаемых нерезервируемых автоматических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E11306" w:rsidRPr="003D27F4" w:rsidRDefault="00E11306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 xml:space="preserve">ЛР №5 </w:t>
            </w:r>
            <w:r>
              <w:t xml:space="preserve"> Основные этапы расчета надежности элементов и систем</w:t>
            </w:r>
          </w:p>
          <w:p w:rsidR="00561FE9" w:rsidRDefault="00561FE9" w:rsidP="00561FE9">
            <w:r>
              <w:rPr>
                <w:bCs/>
              </w:rPr>
              <w:t xml:space="preserve">ЛР №6 </w:t>
            </w:r>
            <w:r>
              <w:t xml:space="preserve"> Расчета надежности отдельных элементов систем автоматики</w:t>
            </w:r>
          </w:p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>ЛР №7 Расчет надежности схемы</w:t>
            </w:r>
          </w:p>
          <w:p w:rsidR="00561FE9" w:rsidRDefault="00561FE9" w:rsidP="00561FE9">
            <w:r>
              <w:rPr>
                <w:bCs/>
              </w:rPr>
              <w:t>ЛР №8 Расчет надежности физического устройства (микросхемы, датчика и т.п.).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Надежность невосстанавливаемых резервируемых  автоматических систем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.</w:t>
            </w:r>
          </w:p>
        </w:tc>
        <w:tc>
          <w:tcPr>
            <w:tcW w:w="3260" w:type="dxa"/>
          </w:tcPr>
          <w:p w:rsidR="00E11306" w:rsidRPr="00C05006" w:rsidRDefault="00561FE9" w:rsidP="00271EC7">
            <w:pPr>
              <w:jc w:val="both"/>
              <w:rPr>
                <w:i/>
                <w:sz w:val="20"/>
                <w:szCs w:val="20"/>
              </w:rPr>
            </w:pPr>
            <w:r>
              <w:lastRenderedPageBreak/>
              <w:t>Л6,7,8. Количественные характеристики невосстанавливаемых резервируемых автоматических систем.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>ЛР №9 Расчет надежности резервируемого узла автоматической системы при постоянном резервировании.</w:t>
            </w:r>
          </w:p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 xml:space="preserve">ЛР №10  Расчет </w:t>
            </w:r>
            <w:r>
              <w:rPr>
                <w:bCs/>
              </w:rPr>
              <w:lastRenderedPageBreak/>
              <w:t>надежности резервируемого узла автоматической системы при резервировании замещением.</w:t>
            </w:r>
          </w:p>
          <w:p w:rsidR="00E11306" w:rsidRPr="00DE0B31" w:rsidRDefault="00561FE9" w:rsidP="00561FE9">
            <w:pPr>
              <w:jc w:val="both"/>
              <w:rPr>
                <w:i/>
              </w:rPr>
            </w:pPr>
            <w:r>
              <w:rPr>
                <w:bCs/>
              </w:rPr>
              <w:t>ЛР №11 Диагностика работы автоматизированной системы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12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327"/>
        </w:trPr>
        <w:tc>
          <w:tcPr>
            <w:tcW w:w="4820" w:type="dxa"/>
            <w:gridSpan w:val="2"/>
          </w:tcPr>
          <w:p w:rsidR="00E11306" w:rsidRPr="002C5C75" w:rsidRDefault="00E11306" w:rsidP="00271EC7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E11306" w:rsidRDefault="00E11306" w:rsidP="00271EC7">
            <w:pPr>
              <w:jc w:val="both"/>
              <w:rPr>
                <w:i/>
              </w:rPr>
            </w:pP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287"/>
        </w:trPr>
        <w:tc>
          <w:tcPr>
            <w:tcW w:w="11624" w:type="dxa"/>
            <w:gridSpan w:val="7"/>
          </w:tcPr>
          <w:p w:rsidR="00E11306" w:rsidRPr="00DE0B31" w:rsidRDefault="00E11306" w:rsidP="00271EC7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E11306" w:rsidRPr="00DE0B31" w:rsidRDefault="009E0BA5" w:rsidP="00271EC7">
            <w:pPr>
              <w:jc w:val="both"/>
              <w:rPr>
                <w:i/>
              </w:rPr>
            </w:pPr>
            <w:r>
              <w:t>45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</w:tbl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</w:pPr>
    </w:p>
    <w:p w:rsidR="00E11306" w:rsidRDefault="00E11306" w:rsidP="00E11306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E11306" w:rsidRPr="00064DC3" w:rsidRDefault="00E11306" w:rsidP="00E1130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11306" w:rsidRPr="00C340CB" w:rsidTr="00271EC7">
        <w:trPr>
          <w:trHeight w:val="912"/>
          <w:jc w:val="center"/>
        </w:trPr>
        <w:tc>
          <w:tcPr>
            <w:tcW w:w="913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11306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11306" w:rsidRPr="00C340CB" w:rsidTr="00271EC7">
        <w:trPr>
          <w:jc w:val="center"/>
        </w:trPr>
        <w:tc>
          <w:tcPr>
            <w:tcW w:w="913" w:type="dxa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11306" w:rsidRPr="00C340CB" w:rsidTr="00271EC7">
        <w:trPr>
          <w:jc w:val="center"/>
        </w:trPr>
        <w:tc>
          <w:tcPr>
            <w:tcW w:w="14819" w:type="dxa"/>
            <w:gridSpan w:val="4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 …</w:t>
            </w:r>
            <w:r w:rsidR="00876A2D">
              <w:rPr>
                <w:b/>
                <w:bCs/>
                <w:sz w:val="20"/>
                <w:szCs w:val="20"/>
              </w:rPr>
              <w:t>7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показатели надежности</w:t>
            </w:r>
            <w:r w:rsidRPr="00222782">
              <w:t>.</w:t>
            </w:r>
          </w:p>
          <w:p w:rsidR="009E0BA5" w:rsidRPr="007E16FD" w:rsidRDefault="009E0BA5" w:rsidP="00271EC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25106">
              <w:t>.</w:t>
            </w:r>
            <w:r w:rsidRPr="007E16FD">
              <w:rPr>
                <w:b/>
                <w:bCs/>
              </w:rPr>
              <w:t xml:space="preserve"> </w:t>
            </w:r>
          </w:p>
        </w:tc>
        <w:tc>
          <w:tcPr>
            <w:tcW w:w="10335" w:type="dxa"/>
          </w:tcPr>
          <w:p w:rsidR="009E0BA5" w:rsidRPr="00682D3E" w:rsidRDefault="009E0BA5" w:rsidP="0017091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ЛР1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показатели долговечности.</w:t>
            </w:r>
          </w:p>
          <w:p w:rsidR="009E0BA5" w:rsidRPr="007E16FD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Pr="00682D3E" w:rsidRDefault="009E0BA5" w:rsidP="0017091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ЛР2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Математические модели, описывающие процессы отказа и восстановления.</w:t>
            </w:r>
          </w:p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E0BA5" w:rsidRPr="00E44817" w:rsidRDefault="009E0BA5" w:rsidP="00271EC7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ЛР3-4.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1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Надежность невосстанавливаемых нерезервируемых автоматических  систем.</w:t>
            </w:r>
          </w:p>
          <w:p w:rsidR="009E0BA5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ЛР 5-8.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2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Надежность невосстанавливаемых резервируемых автоматических  систем.</w:t>
            </w:r>
          </w:p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ЛР 9-11.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3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…6..</w:t>
            </w:r>
          </w:p>
        </w:tc>
        <w:tc>
          <w:tcPr>
            <w:tcW w:w="2627" w:type="dxa"/>
          </w:tcPr>
          <w:p w:rsidR="009E0BA5" w:rsidRPr="00F119A5" w:rsidRDefault="009E0BA5" w:rsidP="00271EC7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-5</w:t>
            </w:r>
          </w:p>
        </w:tc>
        <w:tc>
          <w:tcPr>
            <w:tcW w:w="10335" w:type="dxa"/>
          </w:tcPr>
          <w:p w:rsidR="009E0BA5" w:rsidRDefault="009E0BA5" w:rsidP="0017091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зачет</w:t>
            </w:r>
            <w:r w:rsidR="00170911">
              <w:rPr>
                <w:bCs/>
              </w:rPr>
              <w:t>у</w:t>
            </w:r>
          </w:p>
        </w:tc>
        <w:tc>
          <w:tcPr>
            <w:tcW w:w="944" w:type="dxa"/>
            <w:vAlign w:val="center"/>
          </w:tcPr>
          <w:p w:rsidR="009E0BA5" w:rsidRPr="00C340CB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11306" w:rsidRPr="00C340CB" w:rsidTr="00271EC7">
        <w:trPr>
          <w:jc w:val="center"/>
        </w:trPr>
        <w:tc>
          <w:tcPr>
            <w:tcW w:w="13875" w:type="dxa"/>
            <w:gridSpan w:val="3"/>
            <w:vAlign w:val="center"/>
          </w:tcPr>
          <w:p w:rsidR="00E11306" w:rsidRPr="0021306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11306" w:rsidRPr="00213064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E11306" w:rsidRPr="00C340CB" w:rsidTr="00271EC7">
        <w:trPr>
          <w:jc w:val="center"/>
        </w:trPr>
        <w:tc>
          <w:tcPr>
            <w:tcW w:w="13875" w:type="dxa"/>
            <w:gridSpan w:val="3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11306" w:rsidRPr="00C340CB" w:rsidRDefault="009E0BA5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E11306" w:rsidRDefault="00E11306" w:rsidP="00E11306">
      <w:pPr>
        <w:jc w:val="both"/>
        <w:rPr>
          <w:i/>
        </w:rPr>
      </w:pPr>
    </w:p>
    <w:p w:rsidR="00E11306" w:rsidRDefault="00E11306" w:rsidP="00E11306">
      <w:pPr>
        <w:rPr>
          <w:b/>
        </w:rPr>
      </w:pPr>
      <w:r>
        <w:rPr>
          <w:b/>
        </w:rPr>
        <w:t xml:space="preserve">                </w:t>
      </w:r>
    </w:p>
    <w:p w:rsidR="00E11306" w:rsidRDefault="00E11306" w:rsidP="00E11306">
      <w:pPr>
        <w:rPr>
          <w:b/>
        </w:rPr>
        <w:sectPr w:rsidR="00E11306" w:rsidSect="00271EC7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rPr>
          <w:b/>
        </w:rPr>
      </w:pPr>
    </w:p>
    <w:p w:rsidR="00E11306" w:rsidRPr="00F766BF" w:rsidRDefault="00E11306" w:rsidP="00E1130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E11306" w:rsidRPr="00F766BF" w:rsidRDefault="00E11306" w:rsidP="00E11306">
      <w:pPr>
        <w:jc w:val="right"/>
        <w:rPr>
          <w:b/>
          <w:bCs/>
        </w:rPr>
      </w:pPr>
    </w:p>
    <w:p w:rsidR="00E11306" w:rsidRPr="00F766BF" w:rsidRDefault="00E11306" w:rsidP="00E1130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E11306" w:rsidRPr="00F766BF" w:rsidRDefault="00E11306" w:rsidP="00E1130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5995"/>
        <w:gridCol w:w="1698"/>
      </w:tblGrid>
      <w:tr w:rsidR="00E11306" w:rsidRPr="00F766BF" w:rsidTr="0058660E">
        <w:tc>
          <w:tcPr>
            <w:tcW w:w="890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07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11306" w:rsidRPr="00F766BF" w:rsidTr="0058660E">
        <w:trPr>
          <w:trHeight w:val="1104"/>
        </w:trPr>
        <w:tc>
          <w:tcPr>
            <w:tcW w:w="890" w:type="pct"/>
            <w:vMerge w:val="restart"/>
            <w:tcBorders>
              <w:bottom w:val="single" w:sz="4" w:space="0" w:color="auto"/>
            </w:tcBorders>
            <w:vAlign w:val="center"/>
          </w:tcPr>
          <w:p w:rsidR="00E11306" w:rsidRPr="00F766BF" w:rsidRDefault="009E0BA5" w:rsidP="00271EC7">
            <w:pPr>
              <w:jc w:val="center"/>
            </w:pPr>
            <w:r>
              <w:t>ПК10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E0BA5" w:rsidRPr="008A47AE" w:rsidRDefault="009E0BA5" w:rsidP="009E0BA5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124F97" w:rsidRPr="002E5085" w:rsidRDefault="009E0BA5" w:rsidP="009E0BA5">
            <w:r w:rsidRPr="002E5085">
              <w:rPr>
                <w:bCs/>
                <w:color w:val="000000"/>
              </w:rPr>
              <w:t>Знать</w:t>
            </w:r>
            <w:r w:rsidR="00124F97" w:rsidRPr="002E5085">
              <w:rPr>
                <w:bCs/>
                <w:color w:val="000000"/>
              </w:rPr>
              <w:t xml:space="preserve"> основные</w:t>
            </w:r>
            <w:r w:rsidRPr="002E5085">
              <w:rPr>
                <w:bCs/>
                <w:color w:val="000000"/>
              </w:rPr>
              <w:t xml:space="preserve"> </w:t>
            </w:r>
            <w:r w:rsidR="00124F97" w:rsidRPr="002E5085">
              <w:t>методы</w:t>
            </w:r>
            <w:r w:rsidR="0058660E" w:rsidRPr="002E5085">
              <w:t xml:space="preserve"> оценк</w:t>
            </w:r>
            <w:r w:rsidR="00124F97" w:rsidRPr="002E5085">
              <w:t>и</w:t>
            </w:r>
            <w:r w:rsidR="0058660E" w:rsidRPr="002E5085">
              <w:t xml:space="preserve"> уровня брака продукции</w:t>
            </w:r>
          </w:p>
          <w:p w:rsidR="00E11306" w:rsidRPr="00F766BF" w:rsidRDefault="009E0BA5" w:rsidP="00124F97">
            <w:pPr>
              <w:rPr>
                <w:b/>
              </w:rPr>
            </w:pPr>
            <w:r w:rsidRPr="002E5085">
              <w:rPr>
                <w:bCs/>
                <w:color w:val="000000"/>
              </w:rPr>
              <w:t xml:space="preserve">Уметь </w:t>
            </w:r>
            <w:r w:rsidR="0058660E" w:rsidRPr="002E5085">
              <w:t xml:space="preserve">проводить оценку уровня брака продукции, </w:t>
            </w:r>
            <w:r w:rsidRPr="002E5085">
              <w:rPr>
                <w:color w:val="000000"/>
              </w:rPr>
              <w:t xml:space="preserve">Владеть </w:t>
            </w:r>
            <w:r w:rsidR="00124F97" w:rsidRPr="002E5085">
              <w:t>основными</w:t>
            </w:r>
            <w:r w:rsidR="00124F97">
              <w:t xml:space="preserve"> методиками</w:t>
            </w:r>
            <w:r w:rsidR="0058660E" w:rsidRPr="00D847FE">
              <w:t xml:space="preserve"> оценк</w:t>
            </w:r>
            <w:r w:rsidR="00124F97">
              <w:t>и</w:t>
            </w:r>
            <w:r w:rsidR="0058660E" w:rsidRPr="00D847FE">
              <w:t xml:space="preserve"> уровня брака продукции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>оценка 3</w:t>
            </w:r>
          </w:p>
        </w:tc>
      </w:tr>
      <w:tr w:rsidR="00E11306" w:rsidRPr="00F766BF" w:rsidTr="0058660E">
        <w:trPr>
          <w:trHeight w:val="1104"/>
        </w:trPr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E0BA5" w:rsidRDefault="009E0BA5" w:rsidP="009E0BA5">
            <w:pPr>
              <w:rPr>
                <w:b/>
                <w:bCs/>
                <w:color w:val="000000"/>
              </w:rPr>
            </w:pPr>
            <w:r w:rsidRPr="00F766BF">
              <w:rPr>
                <w:b/>
              </w:rPr>
              <w:t>Повышенный</w:t>
            </w:r>
          </w:p>
          <w:p w:rsidR="00124F97" w:rsidRPr="002E5085" w:rsidRDefault="009E0BA5" w:rsidP="009E0BA5">
            <w:r w:rsidRPr="002E5085">
              <w:rPr>
                <w:bCs/>
                <w:color w:val="000000"/>
              </w:rPr>
              <w:t xml:space="preserve">Знать:  </w:t>
            </w:r>
            <w:r w:rsidR="00124F97" w:rsidRPr="002E5085">
              <w:t xml:space="preserve">методы оценки уровня брака продукции, методы анализа причин его появления, </w:t>
            </w:r>
          </w:p>
          <w:p w:rsidR="00124F97" w:rsidRPr="002E5085" w:rsidRDefault="009E0BA5" w:rsidP="00124F97">
            <w:r w:rsidRPr="002E5085">
              <w:rPr>
                <w:bCs/>
                <w:color w:val="000000"/>
              </w:rPr>
              <w:t>Уметь</w:t>
            </w:r>
            <w:r w:rsidR="00124F97" w:rsidRPr="002E5085">
              <w:t xml:space="preserve"> проводить оценку уровня брака продукции и анализировать причины его появления</w:t>
            </w:r>
          </w:p>
          <w:p w:rsidR="00E11306" w:rsidRPr="00F766BF" w:rsidRDefault="009E0BA5" w:rsidP="00124F97">
            <w:pPr>
              <w:rPr>
                <w:b/>
              </w:rPr>
            </w:pPr>
            <w:r w:rsidRPr="002E5085">
              <w:rPr>
                <w:bCs/>
                <w:color w:val="000000"/>
              </w:rPr>
              <w:t xml:space="preserve">Владеть:  </w:t>
            </w:r>
            <w:r w:rsidR="00124F97" w:rsidRPr="002E5085">
              <w:t>способностью проводить оценку уровня брака продукции, анализировать причины его появления,</w:t>
            </w:r>
            <w:r w:rsidR="00124F97" w:rsidRPr="00D847FE">
              <w:t xml:space="preserve"> разрабатывать мероприятия по его предупреждению и устранению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 xml:space="preserve"> оценка 4</w:t>
            </w:r>
          </w:p>
        </w:tc>
      </w:tr>
      <w:tr w:rsidR="00E11306" w:rsidRPr="00F766BF" w:rsidTr="0058660E">
        <w:trPr>
          <w:trHeight w:val="276"/>
        </w:trPr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E0BA5" w:rsidRPr="002E5085" w:rsidRDefault="009E0BA5" w:rsidP="009E0BA5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Знать: </w:t>
            </w:r>
            <w:r w:rsidR="00124F97" w:rsidRPr="002E5085">
              <w:t>методы оценки уровня брака продукции, анализа причин его появления, алгоритмы мероприятий по его предупреждению и устранению</w:t>
            </w:r>
          </w:p>
          <w:p w:rsidR="00124F97" w:rsidRPr="002E5085" w:rsidRDefault="009E0BA5" w:rsidP="002E24D8">
            <w:r w:rsidRPr="002E5085">
              <w:rPr>
                <w:bCs/>
                <w:color w:val="000000"/>
              </w:rPr>
              <w:t xml:space="preserve">Уметь: </w:t>
            </w:r>
            <w:r w:rsidR="00124F97" w:rsidRPr="002E5085">
              <w:t>проводить оценку уровня брака продукции, анализировать причины его появления, разрабатывать мероприятия по его предупреждению и устранению</w:t>
            </w:r>
          </w:p>
          <w:p w:rsidR="002E24D8" w:rsidRPr="00F766BF" w:rsidRDefault="009E0BA5" w:rsidP="002E24D8">
            <w:r w:rsidRPr="002E5085">
              <w:rPr>
                <w:bCs/>
                <w:color w:val="000000"/>
              </w:rPr>
              <w:t xml:space="preserve">Владеть:  </w:t>
            </w:r>
            <w:r w:rsidR="00124F97" w:rsidRPr="002E5085">
              <w:t>методиками оценки уровня брака продукции, анализа причин</w:t>
            </w:r>
            <w:r w:rsidR="00124F97" w:rsidRPr="00D847FE">
              <w:t xml:space="preserve"> его появления, </w:t>
            </w:r>
            <w:r w:rsidR="00124F97">
              <w:t>алгоритмами</w:t>
            </w:r>
            <w:r w:rsidR="00124F97" w:rsidRPr="00D847FE">
              <w:t xml:space="preserve"> </w:t>
            </w:r>
            <w:r w:rsidR="00124F97">
              <w:t xml:space="preserve">проведения </w:t>
            </w:r>
            <w:r w:rsidR="00124F97" w:rsidRPr="00D847FE">
              <w:t>мероприяти</w:t>
            </w:r>
            <w:r w:rsidR="00124F97">
              <w:t>й</w:t>
            </w:r>
            <w:r w:rsidR="00124F97" w:rsidRPr="00D847FE">
              <w:t xml:space="preserve"> по его предупреждению и устранению</w:t>
            </w:r>
          </w:p>
          <w:p w:rsidR="00E11306" w:rsidRPr="00F766BF" w:rsidRDefault="00E11306" w:rsidP="009E0BA5"/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>оценка 5</w:t>
            </w:r>
          </w:p>
        </w:tc>
      </w:tr>
      <w:tr w:rsidR="0058660E" w:rsidRPr="00F766BF" w:rsidTr="0058660E">
        <w:trPr>
          <w:trHeight w:val="1104"/>
        </w:trPr>
        <w:tc>
          <w:tcPr>
            <w:tcW w:w="890" w:type="pct"/>
            <w:vMerge w:val="restart"/>
            <w:vAlign w:val="center"/>
          </w:tcPr>
          <w:p w:rsidR="0058660E" w:rsidRPr="00F766BF" w:rsidRDefault="0058660E" w:rsidP="0058660E">
            <w:pPr>
              <w:jc w:val="center"/>
            </w:pPr>
            <w:r>
              <w:t>ПК19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8660E" w:rsidRPr="008A47AE" w:rsidRDefault="0058660E" w:rsidP="0058660E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Знать </w:t>
            </w:r>
            <w:r w:rsidRPr="002E5085">
              <w:rPr>
                <w:color w:val="000000"/>
              </w:rPr>
              <w:t xml:space="preserve">основные законы математики, физики и теории вероятностей, </w:t>
            </w:r>
            <w:r w:rsidRPr="002E5085">
              <w:rPr>
                <w:bCs/>
                <w:color w:val="000000"/>
              </w:rPr>
              <w:t xml:space="preserve"> </w:t>
            </w:r>
            <w:r w:rsidRPr="002E5085">
              <w:rPr>
                <w:color w:val="000000"/>
              </w:rPr>
              <w:t>используемые</w:t>
            </w:r>
            <w:r w:rsidR="00124F97" w:rsidRPr="002E5085">
              <w:rPr>
                <w:color w:val="000000"/>
              </w:rPr>
              <w:t xml:space="preserve"> в алгоритмах </w:t>
            </w:r>
            <w:r w:rsidRPr="002E5085">
              <w:rPr>
                <w:color w:val="000000"/>
              </w:rPr>
              <w:t>при оценке надежности</w:t>
            </w:r>
            <w:r w:rsidRPr="002E5085">
              <w:rPr>
                <w:bCs/>
                <w:color w:val="000000"/>
              </w:rPr>
              <w:t xml:space="preserve"> </w:t>
            </w:r>
          </w:p>
          <w:p w:rsidR="0058660E" w:rsidRPr="002E5085" w:rsidRDefault="0058660E" w:rsidP="0058660E">
            <w:pPr>
              <w:rPr>
                <w:color w:val="000000"/>
              </w:rPr>
            </w:pPr>
            <w:r w:rsidRPr="002E5085">
              <w:rPr>
                <w:bCs/>
                <w:color w:val="000000"/>
              </w:rPr>
              <w:t xml:space="preserve">Уметь </w:t>
            </w:r>
            <w:r w:rsidRPr="002E5085">
              <w:rPr>
                <w:color w:val="000000"/>
              </w:rPr>
              <w:t>применять основные законы математики, физики и теории вероятностей</w:t>
            </w:r>
            <w:r w:rsidR="00F63650" w:rsidRPr="002E5085">
              <w:rPr>
                <w:color w:val="000000"/>
              </w:rPr>
              <w:t xml:space="preserve"> в алгоритмах</w:t>
            </w:r>
            <w:r w:rsidRPr="002E5085">
              <w:rPr>
                <w:color w:val="000000"/>
              </w:rPr>
              <w:t xml:space="preserve"> при расчете надежности оборудования 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color w:val="000000"/>
              </w:rPr>
              <w:t xml:space="preserve">Владеть сформулировать </w:t>
            </w:r>
            <w:r w:rsidRPr="002E5085">
              <w:rPr>
                <w:bCs/>
                <w:color w:val="000000"/>
              </w:rPr>
              <w:t>суть действий этих законов</w:t>
            </w:r>
          </w:p>
          <w:p w:rsidR="0058660E" w:rsidRPr="00F766BF" w:rsidRDefault="0058660E" w:rsidP="0058660E">
            <w:pPr>
              <w:rPr>
                <w:b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58660E" w:rsidRPr="00F766BF" w:rsidRDefault="0058660E" w:rsidP="00271EC7">
            <w:pPr>
              <w:jc w:val="center"/>
            </w:pPr>
            <w:r w:rsidRPr="00F766BF">
              <w:t>оценка 3</w:t>
            </w:r>
          </w:p>
        </w:tc>
      </w:tr>
      <w:tr w:rsidR="0058660E" w:rsidRPr="00F766BF" w:rsidTr="0058660E">
        <w:trPr>
          <w:trHeight w:val="1104"/>
        </w:trPr>
        <w:tc>
          <w:tcPr>
            <w:tcW w:w="890" w:type="pct"/>
            <w:vMerge/>
            <w:vAlign w:val="center"/>
          </w:tcPr>
          <w:p w:rsidR="0058660E" w:rsidRPr="00F766BF" w:rsidRDefault="0058660E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8660E" w:rsidRDefault="0058660E" w:rsidP="0058660E">
            <w:pPr>
              <w:rPr>
                <w:b/>
                <w:bCs/>
                <w:color w:val="000000"/>
              </w:rPr>
            </w:pPr>
            <w:r w:rsidRPr="00F766BF">
              <w:rPr>
                <w:b/>
              </w:rPr>
              <w:t>Повышенный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Знать:  </w:t>
            </w:r>
            <w:r w:rsidRPr="002E5085">
              <w:rPr>
                <w:color w:val="000000"/>
              </w:rPr>
              <w:t>законы математики, физики и теории вероятностей, используемые</w:t>
            </w:r>
            <w:r w:rsidR="00F63650" w:rsidRPr="002E5085">
              <w:rPr>
                <w:color w:val="000000"/>
              </w:rPr>
              <w:t xml:space="preserve"> в алгоритмах</w:t>
            </w:r>
            <w:r w:rsidRPr="002E5085">
              <w:rPr>
                <w:color w:val="000000"/>
              </w:rPr>
              <w:t xml:space="preserve"> при оценке надежности</w:t>
            </w:r>
            <w:r w:rsidRPr="002E5085">
              <w:rPr>
                <w:bCs/>
                <w:color w:val="000000"/>
              </w:rPr>
              <w:t xml:space="preserve"> 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Уметь: подобрать и </w:t>
            </w:r>
            <w:r w:rsidRPr="002E5085">
              <w:rPr>
                <w:color w:val="000000"/>
              </w:rPr>
              <w:t xml:space="preserve">применить нужные законы математики, физики и теории вероятностей </w:t>
            </w:r>
            <w:r w:rsidR="00F63650" w:rsidRPr="002E5085">
              <w:rPr>
                <w:color w:val="000000"/>
              </w:rPr>
              <w:t xml:space="preserve">в алгоритмах </w:t>
            </w:r>
            <w:r w:rsidRPr="002E5085">
              <w:rPr>
                <w:color w:val="000000"/>
              </w:rPr>
              <w:t>при расчете надежности оборудования</w:t>
            </w:r>
            <w:r w:rsidRPr="002E5085">
              <w:rPr>
                <w:bCs/>
                <w:color w:val="000000"/>
              </w:rPr>
              <w:t xml:space="preserve"> </w:t>
            </w:r>
          </w:p>
          <w:p w:rsidR="0058660E" w:rsidRPr="00F766BF" w:rsidRDefault="0058660E" w:rsidP="00F63650">
            <w:pPr>
              <w:rPr>
                <w:b/>
              </w:rPr>
            </w:pPr>
            <w:r w:rsidRPr="002E5085">
              <w:rPr>
                <w:bCs/>
                <w:color w:val="000000"/>
              </w:rPr>
              <w:lastRenderedPageBreak/>
              <w:t>Владеть:</w:t>
            </w:r>
            <w:r w:rsidRPr="008A47AE">
              <w:rPr>
                <w:b/>
                <w:bCs/>
                <w:color w:val="000000"/>
              </w:rPr>
              <w:t xml:space="preserve">  </w:t>
            </w:r>
            <w:r w:rsidRPr="008A47AE">
              <w:rPr>
                <w:color w:val="000000"/>
              </w:rPr>
              <w:t xml:space="preserve">практическими навыками решения задач, требующих знания </w:t>
            </w:r>
            <w:r w:rsidR="00F63650">
              <w:rPr>
                <w:color w:val="000000"/>
              </w:rPr>
              <w:t xml:space="preserve">алгоритмов, использующих </w:t>
            </w:r>
            <w:r w:rsidRPr="008A47AE">
              <w:rPr>
                <w:color w:val="000000"/>
              </w:rPr>
              <w:t>закон</w:t>
            </w:r>
            <w:r w:rsidR="00F63650">
              <w:rPr>
                <w:color w:val="000000"/>
              </w:rPr>
              <w:t>ы</w:t>
            </w:r>
            <w:r w:rsidRPr="008A47AE">
              <w:rPr>
                <w:color w:val="000000"/>
              </w:rPr>
              <w:t xml:space="preserve"> математики, физики и теории вероятностей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58660E" w:rsidRPr="00F766BF" w:rsidRDefault="0058660E" w:rsidP="00271EC7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58660E" w:rsidRPr="00F766BF" w:rsidTr="0058660E">
        <w:trPr>
          <w:trHeight w:val="1104"/>
        </w:trPr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58660E" w:rsidRPr="00F766BF" w:rsidRDefault="0058660E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8660E" w:rsidRPr="00F766BF" w:rsidRDefault="0058660E" w:rsidP="0058660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Знать: все </w:t>
            </w:r>
            <w:r w:rsidRPr="002E5085">
              <w:rPr>
                <w:color w:val="000000"/>
              </w:rPr>
              <w:t>законы математики, физики и теории вероятностей, используемые</w:t>
            </w:r>
            <w:r w:rsidR="00F63650" w:rsidRPr="002E5085">
              <w:rPr>
                <w:color w:val="000000"/>
              </w:rPr>
              <w:t xml:space="preserve"> в алгоритмах</w:t>
            </w:r>
            <w:r w:rsidRPr="002E5085">
              <w:rPr>
                <w:color w:val="000000"/>
              </w:rPr>
              <w:t xml:space="preserve"> при оценке надежности</w:t>
            </w:r>
            <w:r w:rsidRPr="002E5085">
              <w:rPr>
                <w:bCs/>
                <w:color w:val="000000"/>
              </w:rPr>
              <w:t xml:space="preserve"> </w:t>
            </w:r>
          </w:p>
          <w:p w:rsidR="0058660E" w:rsidRPr="002E5085" w:rsidRDefault="0058660E" w:rsidP="0058660E">
            <w:pPr>
              <w:rPr>
                <w:bCs/>
                <w:color w:val="000000"/>
              </w:rPr>
            </w:pPr>
            <w:r w:rsidRPr="002E5085">
              <w:rPr>
                <w:bCs/>
                <w:color w:val="000000"/>
              </w:rPr>
              <w:t xml:space="preserve">Уметь: подобрать и </w:t>
            </w:r>
            <w:r w:rsidRPr="002E5085">
              <w:rPr>
                <w:color w:val="000000"/>
              </w:rPr>
              <w:t>применить нужные законы математики, физики и теории вероятностей</w:t>
            </w:r>
            <w:r w:rsidR="00F63650" w:rsidRPr="002E5085">
              <w:rPr>
                <w:color w:val="000000"/>
              </w:rPr>
              <w:t xml:space="preserve"> в алгоритмах</w:t>
            </w:r>
            <w:r w:rsidRPr="002E5085">
              <w:rPr>
                <w:color w:val="000000"/>
              </w:rPr>
              <w:t xml:space="preserve"> при расчете надежности оборудования, обосновать свой выбор</w:t>
            </w:r>
            <w:r w:rsidRPr="002E5085">
              <w:rPr>
                <w:bCs/>
                <w:color w:val="000000"/>
              </w:rPr>
              <w:t xml:space="preserve"> </w:t>
            </w:r>
          </w:p>
          <w:p w:rsidR="0058660E" w:rsidRPr="00F766BF" w:rsidRDefault="0058660E" w:rsidP="0058660E">
            <w:r w:rsidRPr="002E5085">
              <w:rPr>
                <w:bCs/>
                <w:color w:val="000000"/>
              </w:rPr>
              <w:t xml:space="preserve">Владеть:  </w:t>
            </w:r>
            <w:r w:rsidRPr="002E5085">
              <w:rPr>
                <w:color w:val="000000"/>
              </w:rPr>
              <w:t>практическими навыками решения задач дисциплины</w:t>
            </w:r>
            <w:r w:rsidRPr="008A47AE">
              <w:rPr>
                <w:color w:val="000000"/>
              </w:rPr>
              <w:t>, требующих знания законов математики, физики и теории вероятностей</w:t>
            </w:r>
            <w:r>
              <w:rPr>
                <w:color w:val="000000"/>
              </w:rPr>
              <w:t>, испо</w:t>
            </w:r>
            <w:r>
              <w:t xml:space="preserve">льзуемых </w:t>
            </w:r>
            <w:r w:rsidR="00F63650">
              <w:rPr>
                <w:color w:val="000000"/>
              </w:rPr>
              <w:t xml:space="preserve">в алгоритмах </w:t>
            </w:r>
            <w:r>
              <w:t>теории надежности.</w:t>
            </w:r>
          </w:p>
          <w:p w:rsidR="0058660E" w:rsidRPr="00F766BF" w:rsidRDefault="0058660E" w:rsidP="0058660E"/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58660E" w:rsidRPr="00F766BF" w:rsidRDefault="0058660E" w:rsidP="00271EC7">
            <w:pPr>
              <w:jc w:val="center"/>
            </w:pPr>
            <w:r w:rsidRPr="00F766BF">
              <w:t>оценка 5</w:t>
            </w:r>
          </w:p>
        </w:tc>
      </w:tr>
      <w:tr w:rsidR="00E11306" w:rsidRPr="00F766BF" w:rsidTr="0058660E">
        <w:trPr>
          <w:trHeight w:val="1104"/>
        </w:trPr>
        <w:tc>
          <w:tcPr>
            <w:tcW w:w="890" w:type="pct"/>
            <w:vMerge w:val="restart"/>
            <w:tcBorders>
              <w:bottom w:val="single" w:sz="4" w:space="0" w:color="auto"/>
            </w:tcBorders>
            <w:vAlign w:val="center"/>
          </w:tcPr>
          <w:p w:rsidR="00E11306" w:rsidRPr="00F766BF" w:rsidRDefault="009E0BA5" w:rsidP="00271EC7">
            <w:pPr>
              <w:jc w:val="center"/>
            </w:pPr>
            <w:r>
              <w:t>ПК31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E11306" w:rsidRPr="002E5085" w:rsidRDefault="00E11306" w:rsidP="00271EC7">
            <w:r w:rsidRPr="002E5085">
              <w:t xml:space="preserve">Знать </w:t>
            </w:r>
            <w:r w:rsidR="00F63650" w:rsidRPr="002E5085">
              <w:t xml:space="preserve">основные причины появления брака продукции, </w:t>
            </w:r>
          </w:p>
          <w:p w:rsidR="00E11306" w:rsidRPr="002E5085" w:rsidRDefault="00E11306" w:rsidP="00271EC7">
            <w:r w:rsidRPr="002E5085">
              <w:t>Уметь</w:t>
            </w:r>
            <w:r w:rsidR="00F63650" w:rsidRPr="002E5085">
              <w:t xml:space="preserve"> выявлять основные причины появления брака продукции</w:t>
            </w:r>
          </w:p>
          <w:p w:rsidR="00E11306" w:rsidRPr="00F766BF" w:rsidRDefault="00E11306" w:rsidP="00F63650">
            <w:pPr>
              <w:rPr>
                <w:b/>
              </w:rPr>
            </w:pPr>
            <w:r w:rsidRPr="002E5085">
              <w:t xml:space="preserve">Владеть </w:t>
            </w:r>
            <w:r w:rsidR="00F63650" w:rsidRPr="002E5085">
              <w:t>способностью</w:t>
            </w:r>
            <w:r w:rsidR="00F63650" w:rsidRPr="00D847FE">
              <w:t xml:space="preserve"> выявлять </w:t>
            </w:r>
            <w:r w:rsidR="00F63650">
              <w:t xml:space="preserve">основные </w:t>
            </w:r>
            <w:r w:rsidR="00F63650" w:rsidRPr="00D847FE">
              <w:t>причины появления брака продукции</w:t>
            </w:r>
            <w:r w:rsidRPr="00F766BF">
              <w:t xml:space="preserve"> 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>оценка 3</w:t>
            </w:r>
          </w:p>
        </w:tc>
      </w:tr>
      <w:tr w:rsidR="00E11306" w:rsidRPr="00F766BF" w:rsidTr="0058660E">
        <w:trPr>
          <w:trHeight w:val="1104"/>
        </w:trPr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r w:rsidRPr="00F766BF">
              <w:rPr>
                <w:b/>
              </w:rPr>
              <w:t xml:space="preserve">Повышенный </w:t>
            </w:r>
          </w:p>
          <w:p w:rsidR="00E11306" w:rsidRPr="002E5085" w:rsidRDefault="00E11306" w:rsidP="00271EC7">
            <w:r w:rsidRPr="002E5085">
              <w:t xml:space="preserve">Знать </w:t>
            </w:r>
            <w:r w:rsidR="00F63650" w:rsidRPr="002E5085">
              <w:t>причины появления брака продукции, , контролировать соблюдение технологической дисциплины на рабочих местах</w:t>
            </w:r>
          </w:p>
          <w:p w:rsidR="00E11306" w:rsidRPr="002E5085" w:rsidRDefault="00E11306" w:rsidP="00271EC7">
            <w:r w:rsidRPr="002E5085">
              <w:t>Уметь</w:t>
            </w:r>
            <w:r w:rsidR="00F63650" w:rsidRPr="002E5085">
              <w:t xml:space="preserve"> выявлять причины появления брака продукции,  контролировать соблюдение технологической дисциплины на рабочих местах</w:t>
            </w:r>
            <w:r w:rsidRPr="002E5085">
              <w:t xml:space="preserve">   </w:t>
            </w:r>
          </w:p>
          <w:p w:rsidR="00E11306" w:rsidRPr="00F766BF" w:rsidRDefault="00E11306" w:rsidP="00F63650">
            <w:pPr>
              <w:rPr>
                <w:b/>
              </w:rPr>
            </w:pPr>
            <w:r w:rsidRPr="002E5085">
              <w:t>Владеть</w:t>
            </w:r>
            <w:r w:rsidR="00F63650" w:rsidRPr="002E5085">
              <w:t xml:space="preserve"> способностью выявлять причины появления брака продукции</w:t>
            </w:r>
            <w:r w:rsidR="00F63650" w:rsidRPr="00D847FE">
              <w:t>, контролировать соблюдение технологической дисциплины на рабочих местах</w:t>
            </w:r>
            <w:r w:rsidRPr="00F766BF">
              <w:t>.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>оценка 4</w:t>
            </w:r>
          </w:p>
        </w:tc>
      </w:tr>
      <w:tr w:rsidR="00E11306" w:rsidRPr="00F766BF" w:rsidTr="0058660E">
        <w:trPr>
          <w:trHeight w:val="276"/>
        </w:trPr>
        <w:tc>
          <w:tcPr>
            <w:tcW w:w="890" w:type="pct"/>
            <w:vMerge/>
            <w:vAlign w:val="center"/>
          </w:tcPr>
          <w:p w:rsidR="00E11306" w:rsidRPr="00F766BF" w:rsidRDefault="00E11306" w:rsidP="00271EC7">
            <w:pPr>
              <w:jc w:val="center"/>
            </w:pPr>
          </w:p>
        </w:tc>
        <w:tc>
          <w:tcPr>
            <w:tcW w:w="3203" w:type="pct"/>
            <w:vAlign w:val="center"/>
          </w:tcPr>
          <w:p w:rsidR="00E11306" w:rsidRPr="00F766BF" w:rsidRDefault="00E11306" w:rsidP="00271EC7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63650" w:rsidRPr="002E5085" w:rsidRDefault="00E11306" w:rsidP="00271EC7">
            <w:r w:rsidRPr="002E5085">
              <w:t xml:space="preserve">Знать </w:t>
            </w:r>
            <w:r w:rsidR="00F63650" w:rsidRPr="002E5085">
              <w:t xml:space="preserve">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 </w:t>
            </w:r>
          </w:p>
          <w:p w:rsidR="00E11306" w:rsidRPr="002E5085" w:rsidRDefault="00E11306" w:rsidP="00271EC7">
            <w:r w:rsidRPr="002E5085">
              <w:t xml:space="preserve">Уметь </w:t>
            </w:r>
            <w:r w:rsidR="00F63650" w:rsidRPr="002E5085">
              <w:t>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</w:t>
            </w:r>
          </w:p>
          <w:p w:rsidR="00E11306" w:rsidRPr="00F766BF" w:rsidRDefault="00E11306" w:rsidP="00271EC7">
            <w:r w:rsidRPr="002E5085">
              <w:t>Владеть</w:t>
            </w:r>
            <w:r w:rsidR="00F63650" w:rsidRPr="002E5085">
              <w:t xml:space="preserve"> способностью выявлять причины появления брака</w:t>
            </w:r>
            <w:r w:rsidR="00F63650" w:rsidRPr="00D847FE">
              <w:t xml:space="preserve"> продукции, разрабатывать мероприятия по его устранению, контролировать соблюдение технологической дисциплины на рабочих местах</w:t>
            </w:r>
          </w:p>
        </w:tc>
        <w:tc>
          <w:tcPr>
            <w:tcW w:w="907" w:type="pct"/>
            <w:vAlign w:val="center"/>
          </w:tcPr>
          <w:p w:rsidR="00E11306" w:rsidRPr="00F766BF" w:rsidRDefault="00E11306" w:rsidP="00271EC7">
            <w:pPr>
              <w:jc w:val="center"/>
            </w:pPr>
            <w:r w:rsidRPr="00F766BF">
              <w:t>оценка 5</w:t>
            </w:r>
          </w:p>
        </w:tc>
      </w:tr>
      <w:tr w:rsidR="0058660E" w:rsidRPr="00FB1598" w:rsidTr="0058660E">
        <w:trPr>
          <w:trHeight w:val="276"/>
        </w:trPr>
        <w:tc>
          <w:tcPr>
            <w:tcW w:w="890" w:type="pct"/>
            <w:vMerge w:val="restart"/>
            <w:vAlign w:val="center"/>
          </w:tcPr>
          <w:p w:rsidR="0058660E" w:rsidRPr="0058660E" w:rsidRDefault="0058660E" w:rsidP="00271EC7">
            <w:r w:rsidRPr="0058660E">
              <w:t>ПК2</w:t>
            </w:r>
          </w:p>
        </w:tc>
        <w:tc>
          <w:tcPr>
            <w:tcW w:w="3203" w:type="pct"/>
            <w:vAlign w:val="center"/>
          </w:tcPr>
          <w:p w:rsidR="0058660E" w:rsidRPr="00F766BF" w:rsidRDefault="0058660E" w:rsidP="0058660E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8660E" w:rsidRPr="002E5085" w:rsidRDefault="0058660E" w:rsidP="0058660E">
            <w:r w:rsidRPr="002E5085">
              <w:t xml:space="preserve">Знать </w:t>
            </w:r>
            <w:r w:rsidR="002528E5" w:rsidRPr="002E5085">
              <w:t>основные методы</w:t>
            </w:r>
            <w:r w:rsidR="00F63650" w:rsidRPr="002E5085">
              <w:t xml:space="preserve"> диагностики </w:t>
            </w:r>
            <w:r w:rsidR="002528E5" w:rsidRPr="002E5085">
              <w:t xml:space="preserve">оборудования </w:t>
            </w:r>
            <w:r w:rsidR="00F63650" w:rsidRPr="002E5085">
              <w:t xml:space="preserve">при подготовке производства </w:t>
            </w:r>
            <w:r w:rsidR="002528E5" w:rsidRPr="002E5085">
              <w:t xml:space="preserve">к выпуску </w:t>
            </w:r>
            <w:r w:rsidR="00F63650" w:rsidRPr="002E5085">
              <w:t xml:space="preserve">новой продукции </w:t>
            </w:r>
            <w:r w:rsidRPr="002E5085">
              <w:t>Уметь</w:t>
            </w:r>
            <w:r w:rsidR="002528E5" w:rsidRPr="002E5085">
              <w:t xml:space="preserve"> подобрать методику </w:t>
            </w:r>
            <w:r w:rsidR="00F63650" w:rsidRPr="002E5085">
              <w:t xml:space="preserve">диагностики при подготовке производства новой продукции </w:t>
            </w:r>
          </w:p>
          <w:p w:rsidR="0058660E" w:rsidRPr="00F766BF" w:rsidRDefault="0058660E" w:rsidP="002528E5">
            <w:pPr>
              <w:rPr>
                <w:b/>
              </w:rPr>
            </w:pPr>
            <w:r w:rsidRPr="002E5085">
              <w:t>Владеть</w:t>
            </w:r>
            <w:r w:rsidRPr="00F766BF">
              <w:rPr>
                <w:b/>
              </w:rPr>
              <w:t xml:space="preserve"> </w:t>
            </w:r>
            <w:r w:rsidR="002528E5">
              <w:t>методикой</w:t>
            </w:r>
            <w:r w:rsidR="00F63650" w:rsidRPr="00D847FE">
              <w:t xml:space="preserve"> диагностики </w:t>
            </w:r>
            <w:r w:rsidR="002528E5">
              <w:t xml:space="preserve"> оборудования </w:t>
            </w:r>
            <w:r w:rsidR="00F63650" w:rsidRPr="00D847FE">
              <w:t xml:space="preserve">при </w:t>
            </w:r>
            <w:r w:rsidR="00F63650" w:rsidRPr="00D847FE">
              <w:lastRenderedPageBreak/>
              <w:t xml:space="preserve">подготовке производства новой продукции </w:t>
            </w:r>
          </w:p>
        </w:tc>
        <w:tc>
          <w:tcPr>
            <w:tcW w:w="907" w:type="pct"/>
            <w:vAlign w:val="center"/>
          </w:tcPr>
          <w:p w:rsidR="0058660E" w:rsidRPr="00F766BF" w:rsidRDefault="0058660E" w:rsidP="0058660E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58660E" w:rsidRPr="00FB1598" w:rsidTr="0058660E">
        <w:trPr>
          <w:trHeight w:val="276"/>
        </w:trPr>
        <w:tc>
          <w:tcPr>
            <w:tcW w:w="890" w:type="pct"/>
            <w:vMerge/>
            <w:vAlign w:val="center"/>
          </w:tcPr>
          <w:p w:rsidR="0058660E" w:rsidRPr="00F766BF" w:rsidRDefault="0058660E" w:rsidP="00271EC7">
            <w:pPr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58660E" w:rsidRPr="00F766BF" w:rsidRDefault="0058660E" w:rsidP="0058660E">
            <w:r w:rsidRPr="00F766BF">
              <w:rPr>
                <w:b/>
              </w:rPr>
              <w:t xml:space="preserve">Повышенный </w:t>
            </w:r>
          </w:p>
          <w:p w:rsidR="002528E5" w:rsidRPr="002E5085" w:rsidRDefault="0058660E" w:rsidP="0058660E">
            <w:r w:rsidRPr="002E5085">
              <w:t xml:space="preserve">Знать </w:t>
            </w:r>
            <w:r w:rsidR="002528E5" w:rsidRPr="002E5085">
              <w:t>методы</w:t>
            </w:r>
            <w:r w:rsidR="00F63650" w:rsidRPr="002E5085">
              <w:t xml:space="preserve"> диагностики при подготовке производства новой продукции </w:t>
            </w:r>
          </w:p>
          <w:p w:rsidR="0058660E" w:rsidRPr="002E5085" w:rsidRDefault="0058660E" w:rsidP="0058660E">
            <w:r w:rsidRPr="002E5085">
              <w:t>Уметь</w:t>
            </w:r>
            <w:r w:rsidR="002528E5" w:rsidRPr="002E5085">
              <w:t xml:space="preserve"> подобрать методики </w:t>
            </w:r>
            <w:r w:rsidR="00F63650" w:rsidRPr="002E5085">
              <w:t>диагностики при подготовке производства новой продукции</w:t>
            </w:r>
            <w:r w:rsidRPr="002E5085">
              <w:t xml:space="preserve">   </w:t>
            </w:r>
          </w:p>
          <w:p w:rsidR="0058660E" w:rsidRPr="00F766BF" w:rsidRDefault="0058660E" w:rsidP="002528E5">
            <w:pPr>
              <w:rPr>
                <w:b/>
              </w:rPr>
            </w:pPr>
            <w:r w:rsidRPr="002E5085">
              <w:t>Владеть</w:t>
            </w:r>
            <w:r w:rsidR="002528E5" w:rsidRPr="002E5085">
              <w:t xml:space="preserve"> методиками диагностики  оборудования при подготовке</w:t>
            </w:r>
            <w:r w:rsidR="002528E5" w:rsidRPr="00D847FE">
              <w:t xml:space="preserve"> производства новой продукции</w:t>
            </w:r>
            <w:r w:rsidRPr="00F766BF">
              <w:t>.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</w:t>
            </w:r>
          </w:p>
        </w:tc>
        <w:tc>
          <w:tcPr>
            <w:tcW w:w="907" w:type="pct"/>
            <w:vAlign w:val="center"/>
          </w:tcPr>
          <w:p w:rsidR="0058660E" w:rsidRPr="00F766BF" w:rsidRDefault="0058660E" w:rsidP="0058660E">
            <w:pPr>
              <w:jc w:val="center"/>
            </w:pPr>
            <w:r w:rsidRPr="00F766BF">
              <w:t>оценка 4</w:t>
            </w:r>
          </w:p>
        </w:tc>
      </w:tr>
      <w:tr w:rsidR="0058660E" w:rsidRPr="00FB1598" w:rsidTr="0058660E">
        <w:trPr>
          <w:trHeight w:val="276"/>
        </w:trPr>
        <w:tc>
          <w:tcPr>
            <w:tcW w:w="890" w:type="pct"/>
            <w:vMerge/>
            <w:vAlign w:val="center"/>
          </w:tcPr>
          <w:p w:rsidR="0058660E" w:rsidRPr="0058660E" w:rsidRDefault="0058660E" w:rsidP="00271EC7"/>
        </w:tc>
        <w:tc>
          <w:tcPr>
            <w:tcW w:w="3203" w:type="pct"/>
            <w:vAlign w:val="center"/>
          </w:tcPr>
          <w:p w:rsidR="0058660E" w:rsidRPr="00F766BF" w:rsidRDefault="0058660E" w:rsidP="0058660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8660E" w:rsidRPr="002E5085" w:rsidRDefault="0058660E" w:rsidP="0058660E">
            <w:r w:rsidRPr="002E5085">
              <w:t xml:space="preserve">Знать </w:t>
            </w:r>
            <w:r w:rsidR="002528E5" w:rsidRPr="002E5085">
              <w:t>методы</w:t>
            </w:r>
            <w:r w:rsidR="00F63650" w:rsidRPr="002E5085">
              <w:t xml:space="preserve"> диагностики</w:t>
            </w:r>
            <w:r w:rsidR="002528E5" w:rsidRPr="002E5085">
              <w:t xml:space="preserve"> оборудования</w:t>
            </w:r>
            <w:r w:rsidR="00F63650" w:rsidRPr="002E5085">
              <w:t xml:space="preserve"> при подготовке производства</w:t>
            </w:r>
            <w:r w:rsidR="002528E5" w:rsidRPr="002E5085">
              <w:t xml:space="preserve"> к выпуску</w:t>
            </w:r>
            <w:r w:rsidR="00F63650" w:rsidRPr="002E5085">
              <w:t xml:space="preserve"> новой продукции и оценк</w:t>
            </w:r>
            <w:r w:rsidR="002528E5" w:rsidRPr="002E5085">
              <w:t>и</w:t>
            </w:r>
            <w:r w:rsidR="00F63650" w:rsidRPr="002E5085">
              <w:t xml:space="preserve"> </w:t>
            </w:r>
            <w:r w:rsidR="002528E5" w:rsidRPr="002E5085">
              <w:t>надежности оборудования</w:t>
            </w:r>
            <w:r w:rsidRPr="002E5085">
              <w:t>.</w:t>
            </w:r>
          </w:p>
          <w:p w:rsidR="0058660E" w:rsidRPr="00F766BF" w:rsidRDefault="0058660E" w:rsidP="002528E5">
            <w:r w:rsidRPr="002E5085">
              <w:t xml:space="preserve">Уметь </w:t>
            </w:r>
            <w:r w:rsidR="002528E5" w:rsidRPr="002E5085">
              <w:t xml:space="preserve">подобрать методики диагностики оборудования при подготовке производства к выпуску новой продукции и оценки надежности оборудования </w:t>
            </w:r>
            <w:r w:rsidRPr="002E5085">
              <w:t>Владеть</w:t>
            </w:r>
            <w:r w:rsidR="002528E5" w:rsidRPr="002E5085">
              <w:t xml:space="preserve"> методиками</w:t>
            </w:r>
            <w:r w:rsidR="002528E5" w:rsidRPr="00D847FE">
              <w:t xml:space="preserve"> диагностики</w:t>
            </w:r>
            <w:r w:rsidR="002528E5">
              <w:t xml:space="preserve"> оборудования</w:t>
            </w:r>
            <w:r w:rsidR="002528E5" w:rsidRPr="00D847FE">
              <w:t xml:space="preserve"> при подготовке производства</w:t>
            </w:r>
            <w:r w:rsidR="002528E5">
              <w:t xml:space="preserve"> к выпуску</w:t>
            </w:r>
            <w:r w:rsidR="002528E5" w:rsidRPr="00D847FE">
              <w:t xml:space="preserve"> новой продукции и оценк</w:t>
            </w:r>
            <w:r w:rsidR="002528E5">
              <w:t>и</w:t>
            </w:r>
            <w:r w:rsidR="002528E5" w:rsidRPr="00D847FE">
              <w:t xml:space="preserve"> </w:t>
            </w:r>
            <w:r w:rsidR="002528E5">
              <w:t>надежности оборудования</w:t>
            </w:r>
            <w:r w:rsidR="002528E5" w:rsidRPr="00F63650">
              <w:rPr>
                <w:b/>
              </w:rPr>
              <w:t xml:space="preserve"> </w:t>
            </w:r>
          </w:p>
        </w:tc>
        <w:tc>
          <w:tcPr>
            <w:tcW w:w="907" w:type="pct"/>
            <w:vAlign w:val="center"/>
          </w:tcPr>
          <w:p w:rsidR="0058660E" w:rsidRPr="00F766BF" w:rsidRDefault="0058660E" w:rsidP="0058660E">
            <w:pPr>
              <w:jc w:val="center"/>
            </w:pPr>
            <w:r w:rsidRPr="00F766BF">
              <w:t>оценка 5</w:t>
            </w:r>
          </w:p>
        </w:tc>
      </w:tr>
      <w:tr w:rsidR="0058660E" w:rsidRPr="00FB1598" w:rsidTr="0058660E">
        <w:trPr>
          <w:trHeight w:val="276"/>
        </w:trPr>
        <w:tc>
          <w:tcPr>
            <w:tcW w:w="4093" w:type="pct"/>
            <w:gridSpan w:val="2"/>
            <w:vAlign w:val="center"/>
          </w:tcPr>
          <w:p w:rsidR="0058660E" w:rsidRPr="00F766BF" w:rsidRDefault="0058660E" w:rsidP="00271EC7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7" w:type="pct"/>
            <w:vAlign w:val="center"/>
          </w:tcPr>
          <w:p w:rsidR="0058660E" w:rsidRPr="00F766BF" w:rsidRDefault="0058660E" w:rsidP="00271EC7">
            <w:pPr>
              <w:jc w:val="center"/>
            </w:pPr>
          </w:p>
        </w:tc>
      </w:tr>
    </w:tbl>
    <w:p w:rsidR="002E5085" w:rsidRDefault="00E11306" w:rsidP="00763F9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63F91" w:rsidRPr="00D554E5" w:rsidRDefault="00763F91" w:rsidP="00763F91">
      <w:pPr>
        <w:rPr>
          <w:b/>
          <w:bCs/>
        </w:rPr>
      </w:pPr>
      <w:r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763F91" w:rsidRDefault="00763F91" w:rsidP="00763F91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763F91" w:rsidRPr="00012054" w:rsidTr="009E1FDD">
        <w:tc>
          <w:tcPr>
            <w:tcW w:w="2268" w:type="dxa"/>
          </w:tcPr>
          <w:p w:rsidR="00763F91" w:rsidRPr="00012054" w:rsidRDefault="00763F91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763F91" w:rsidRPr="00012054" w:rsidRDefault="00763F91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763F91" w:rsidRPr="00012054" w:rsidRDefault="00763F91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763F91" w:rsidRPr="00012054" w:rsidRDefault="00763F91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763F91" w:rsidRPr="00012054" w:rsidTr="009E1FDD">
        <w:tc>
          <w:tcPr>
            <w:tcW w:w="2268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763F91" w:rsidRPr="00012054" w:rsidRDefault="00763F91" w:rsidP="009E1FD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в </w:t>
            </w:r>
          </w:p>
          <w:p w:rsidR="00763F91" w:rsidRPr="00012054" w:rsidRDefault="00763F91" w:rsidP="009E1FDD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763F91" w:rsidRPr="00012054" w:rsidTr="009E1FDD">
        <w:tc>
          <w:tcPr>
            <w:tcW w:w="2268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763F91" w:rsidRPr="00012054" w:rsidRDefault="00763F91" w:rsidP="009E1FDD">
            <w:pPr>
              <w:rPr>
                <w:i/>
                <w:sz w:val="20"/>
                <w:szCs w:val="20"/>
              </w:rPr>
            </w:pPr>
          </w:p>
        </w:tc>
      </w:tr>
      <w:tr w:rsidR="00763F91" w:rsidRPr="00012054" w:rsidTr="009E1FDD">
        <w:tc>
          <w:tcPr>
            <w:tcW w:w="2268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763F91" w:rsidRPr="00012054" w:rsidRDefault="00763F91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63F91" w:rsidRPr="00012054" w:rsidRDefault="00763F91" w:rsidP="009E1FDD">
            <w:pPr>
              <w:rPr>
                <w:i/>
                <w:sz w:val="20"/>
                <w:szCs w:val="20"/>
              </w:rPr>
            </w:pPr>
          </w:p>
        </w:tc>
      </w:tr>
    </w:tbl>
    <w:p w:rsidR="00763F91" w:rsidRDefault="00763F91" w:rsidP="00763F91">
      <w:pPr>
        <w:ind w:firstLine="709"/>
        <w:jc w:val="both"/>
        <w:rPr>
          <w:b/>
          <w:sz w:val="20"/>
          <w:szCs w:val="20"/>
        </w:rPr>
      </w:pPr>
    </w:p>
    <w:p w:rsidR="00E11306" w:rsidRDefault="00E11306" w:rsidP="00E11306">
      <w:pPr>
        <w:suppressAutoHyphens/>
        <w:jc w:val="both"/>
        <w:rPr>
          <w:b/>
        </w:rPr>
      </w:pPr>
    </w:p>
    <w:p w:rsidR="00E11306" w:rsidRDefault="00E11306" w:rsidP="00E11306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11306" w:rsidRPr="00F839A9" w:rsidRDefault="00E11306" w:rsidP="00E11306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11306" w:rsidRDefault="00E11306" w:rsidP="002528E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E11306" w:rsidRPr="00C17581" w:rsidRDefault="00E11306" w:rsidP="00E11306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 w:rsidRPr="00417CA2">
        <w:rPr>
          <w:b/>
          <w:i/>
          <w:sz w:val="20"/>
        </w:rPr>
        <w:t xml:space="preserve"> </w:t>
      </w:r>
    </w:p>
    <w:p w:rsidR="00E11306" w:rsidRPr="00075195" w:rsidRDefault="00E11306" w:rsidP="00E11306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F63650">
        <w:rPr>
          <w:b/>
        </w:rPr>
        <w:t>7</w:t>
      </w:r>
    </w:p>
    <w:p w:rsidR="00E11306" w:rsidRPr="004C1041" w:rsidRDefault="00E11306" w:rsidP="00E11306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73144A" w:rsidRPr="0073144A" w:rsidRDefault="0073144A" w:rsidP="0073144A">
      <w:pPr>
        <w:ind w:firstLine="709"/>
        <w:jc w:val="both"/>
        <w:rPr>
          <w:u w:val="single"/>
        </w:rPr>
      </w:pPr>
      <w:r w:rsidRPr="0073144A">
        <w:t>Вопросы к КР1:</w:t>
      </w:r>
      <w:r w:rsidRPr="0073144A">
        <w:rPr>
          <w:u w:val="single"/>
        </w:rPr>
        <w:t xml:space="preserve"> </w:t>
      </w:r>
    </w:p>
    <w:p w:rsidR="0073144A" w:rsidRDefault="0073144A" w:rsidP="0073144A">
      <w:pPr>
        <w:jc w:val="both"/>
      </w:pPr>
      <w:r>
        <w:t xml:space="preserve">1.Определить </w:t>
      </w:r>
      <w:r w:rsidRPr="00CE5CBF">
        <w:t>характеристики надежности системы</w:t>
      </w:r>
      <w:r>
        <w:t>, если она характеризуется экспоненциальным законом распределения. Время работы системы 500 часов, интенсивность отказов λ= 5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час</m:t>
            </m:r>
          </m:den>
        </m:f>
        <m:r>
          <w:rPr>
            <w:rFonts w:ascii="Cambria Math" w:hAnsi="Cambria Math"/>
          </w:rPr>
          <m:t>)</m:t>
        </m:r>
      </m:oMath>
      <w:r>
        <w:t>.</w:t>
      </w:r>
    </w:p>
    <w:p w:rsidR="0073144A" w:rsidRDefault="0073144A" w:rsidP="0073144A">
      <w:pPr>
        <w:jc w:val="both"/>
      </w:pPr>
    </w:p>
    <w:p w:rsidR="0073144A" w:rsidRDefault="0073144A" w:rsidP="0073144A">
      <w:pPr>
        <w:jc w:val="both"/>
      </w:pPr>
      <w:r>
        <w:t xml:space="preserve">2.Определить </w:t>
      </w:r>
      <w:r w:rsidRPr="00CE5CBF">
        <w:t>характеристики надежности системы</w:t>
      </w:r>
      <w:r>
        <w:t xml:space="preserve">, если она характеризуется законом распределения Релея. Время работы системы 50 часов, </w:t>
      </w:r>
      <w:r w:rsidRPr="000B268B">
        <w:rPr>
          <w:color w:val="000000"/>
        </w:rPr>
        <w:t>параметр распределения</w:t>
      </w:r>
      <w:r w:rsidRPr="00EA367B">
        <w:rPr>
          <w:rFonts w:ascii="Arial" w:hAnsi="Arial" w:cs="Arial"/>
          <w:color w:val="000000"/>
        </w:rPr>
        <w:t xml:space="preserve"> </w:t>
      </w:r>
      <w:r w:rsidRPr="000B268B">
        <w:rPr>
          <w:rFonts w:ascii="Symbol" w:hAnsi="Symbol"/>
          <w:color w:val="000000"/>
        </w:rPr>
        <w:t></w:t>
      </w:r>
      <w:r w:rsidRPr="00EA367B">
        <w:rPr>
          <w:rFonts w:ascii="Arial" w:hAnsi="Arial" w:cs="Arial"/>
          <w:color w:val="000000"/>
        </w:rPr>
        <w:t xml:space="preserve"> = </w:t>
      </w:r>
      <w:r w:rsidRPr="000B268B">
        <w:rPr>
          <w:color w:val="000000"/>
        </w:rPr>
        <w:t>100 ч</w:t>
      </w:r>
      <w:r w:rsidRPr="000B268B">
        <w:t>.</w:t>
      </w:r>
    </w:p>
    <w:p w:rsidR="0073144A" w:rsidRPr="00D125CC" w:rsidRDefault="0073144A" w:rsidP="0073144A">
      <w:pPr>
        <w:jc w:val="both"/>
        <w:rPr>
          <w:u w:val="single"/>
        </w:rPr>
      </w:pPr>
    </w:p>
    <w:p w:rsidR="0073144A" w:rsidRDefault="0073144A" w:rsidP="0073144A">
      <w:pPr>
        <w:jc w:val="both"/>
        <w:rPr>
          <w:u w:val="single"/>
        </w:rPr>
      </w:pPr>
      <w:r>
        <w:lastRenderedPageBreak/>
        <w:t xml:space="preserve">3.Определить среднее время безотказной работы системы, если ее характеристики надежности распределены по экспоненциальному закону. Время работы системы 1000 часов, вероятность ее отказа </w:t>
      </w:r>
      <w:r>
        <w:rPr>
          <w:lang w:val="en-US"/>
        </w:rPr>
        <w:t>Q</w:t>
      </w:r>
      <w:r w:rsidRPr="00D125CC">
        <w:t>(</w:t>
      </w:r>
      <w:r>
        <w:rPr>
          <w:lang w:val="en-US"/>
        </w:rPr>
        <w:t>t</w:t>
      </w:r>
      <w:r w:rsidRPr="00D125CC">
        <w:t>)=</w:t>
      </w:r>
      <w:r>
        <w:t>0.04.</w:t>
      </w:r>
    </w:p>
    <w:p w:rsidR="0073144A" w:rsidRDefault="0073144A" w:rsidP="0073144A">
      <w:pPr>
        <w:ind w:firstLine="709"/>
        <w:rPr>
          <w:b/>
        </w:rPr>
      </w:pPr>
    </w:p>
    <w:p w:rsidR="0073144A" w:rsidRPr="0073144A" w:rsidRDefault="0073144A" w:rsidP="0073144A">
      <w:pPr>
        <w:ind w:firstLine="709"/>
        <w:rPr>
          <w:u w:val="single"/>
        </w:rPr>
      </w:pPr>
      <w:r w:rsidRPr="0073144A">
        <w:t>Вопросы к КР2:</w:t>
      </w:r>
      <w:r w:rsidRPr="0073144A">
        <w:rPr>
          <w:u w:val="single"/>
        </w:rPr>
        <w:t xml:space="preserve"> </w:t>
      </w:r>
    </w:p>
    <w:p w:rsidR="0073144A" w:rsidRDefault="0073144A" w:rsidP="0073144A">
      <w:pPr>
        <w:ind w:firstLine="709"/>
        <w:rPr>
          <w:b/>
        </w:rPr>
      </w:pPr>
      <w:r>
        <w:rPr>
          <w:b/>
        </w:rPr>
        <w:t>1.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0B268B">
        <w:rPr>
          <w:position w:val="-20"/>
        </w:rPr>
        <w:t>Система состоит из 50-ти элементов. Определить требуемое среднее время безотказной работы элемента, чтобы требуемое время безотказной работы системы было равно 1000час.</w:t>
      </w:r>
    </w:p>
    <w:p w:rsidR="0073144A" w:rsidRDefault="0073144A" w:rsidP="0073144A">
      <w:r w:rsidRPr="00142DC3">
        <w:rPr>
          <w:position w:val="-20"/>
        </w:rPr>
        <w:t xml:space="preserve"> </w:t>
      </w:r>
      <w:r>
        <w:rPr>
          <w:position w:val="-20"/>
        </w:rPr>
        <w:t xml:space="preserve">2. </w:t>
      </w:r>
      <w:r w:rsidRPr="000B268B">
        <w:rPr>
          <w:position w:val="-20"/>
        </w:rPr>
        <w:t>Определить готовность восстанавливаемой системы в установившемся режиме</w:t>
      </w:r>
      <w:r>
        <w:rPr>
          <w:position w:val="-20"/>
        </w:rPr>
        <w:t xml:space="preserve">, если </w:t>
      </w:r>
      <w:r>
        <w:t xml:space="preserve"> λ= 2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час</m:t>
            </m:r>
          </m:den>
        </m:f>
        <m:r>
          <w:rPr>
            <w:rFonts w:ascii="Cambria Math" w:hAnsi="Cambria Math"/>
          </w:rPr>
          <m:t>)</m:t>
        </m:r>
      </m:oMath>
      <w:r>
        <w:t>, Т</w:t>
      </w:r>
      <w:r>
        <w:rPr>
          <w:vertAlign w:val="subscript"/>
        </w:rPr>
        <w:t>в</w:t>
      </w:r>
      <w:r>
        <w:t>=2 (часа).</w:t>
      </w:r>
    </w:p>
    <w:p w:rsidR="0073144A" w:rsidRDefault="0073144A" w:rsidP="0073144A">
      <w:pPr>
        <w:ind w:firstLine="720"/>
        <w:rPr>
          <w:b/>
        </w:rPr>
      </w:pPr>
      <w:r>
        <w:rPr>
          <w:b/>
        </w:rPr>
        <w:t>2.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5075D1">
        <w:rPr>
          <w:position w:val="-20"/>
        </w:rPr>
        <w:t>Система состоит из 100 элементов. Надёжность одного элемента Р=0,95 для времени работы- 2000час. Определить характеристики надёжности системы</w:t>
      </w:r>
      <w:r>
        <w:rPr>
          <w:position w:val="-20"/>
        </w:rPr>
        <w:t>.</w:t>
      </w:r>
    </w:p>
    <w:p w:rsidR="0073144A" w:rsidRDefault="0073144A" w:rsidP="0073144A">
      <w:r>
        <w:t>2.</w:t>
      </w:r>
      <w:r w:rsidRPr="00D665D3">
        <w:t>Определить среднюю продолжительность промежутка времени между соседними регламентными работами</w:t>
      </w:r>
      <w:r>
        <w:t xml:space="preserve">, если </w:t>
      </w:r>
      <w:r w:rsidRPr="00683EAF">
        <w:rPr>
          <w:position w:val="-6"/>
          <w:sz w:val="32"/>
          <w:szCs w:val="32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14" o:title=""/>
          </v:shape>
          <o:OLEObject Type="Embed" ProgID="Equation.3" ShapeID="_x0000_i1025" DrawAspect="Content" ObjectID="_1622936577" r:id="rId15"/>
        </w:object>
      </w:r>
      <w:r w:rsidRPr="00D665D3">
        <w:t>1/час</w:t>
      </w:r>
      <w:r>
        <w:t xml:space="preserve">,        </w:t>
      </w:r>
      <w:r w:rsidRPr="006F2653">
        <w:t>Т</w:t>
      </w:r>
      <w:r w:rsidRPr="006F2653">
        <w:rPr>
          <w:position w:val="-10"/>
        </w:rPr>
        <w:object w:dxaOrig="180" w:dyaOrig="340">
          <v:shape id="_x0000_i1026" type="#_x0000_t75" style="width:9pt;height:16.5pt" o:ole="">
            <v:imagedata r:id="rId16" o:title=""/>
          </v:shape>
          <o:OLEObject Type="Embed" ProgID="Equation.3" ShapeID="_x0000_i1026" DrawAspect="Content" ObjectID="_1622936578" r:id="rId17"/>
        </w:object>
      </w:r>
      <w:r w:rsidRPr="006F2653">
        <w:t>=20 час, К</w:t>
      </w:r>
      <w:r w:rsidRPr="006F2653">
        <w:rPr>
          <w:position w:val="-10"/>
        </w:rPr>
        <w:object w:dxaOrig="180" w:dyaOrig="340">
          <v:shape id="_x0000_i1027" type="#_x0000_t75" style="width:9pt;height:16.5pt" o:ole="">
            <v:imagedata r:id="rId18" o:title=""/>
          </v:shape>
          <o:OLEObject Type="Embed" ProgID="Equation.3" ShapeID="_x0000_i1027" DrawAspect="Content" ObjectID="_1622936579" r:id="rId19"/>
        </w:object>
      </w:r>
      <w:r w:rsidRPr="006F2653">
        <w:t>=0,7</w:t>
      </w:r>
    </w:p>
    <w:p w:rsidR="0073144A" w:rsidRDefault="0073144A" w:rsidP="0073144A">
      <w:pPr>
        <w:ind w:firstLine="720"/>
        <w:rPr>
          <w:b/>
        </w:rPr>
      </w:pPr>
      <w:r>
        <w:rPr>
          <w:b/>
        </w:rPr>
        <w:t xml:space="preserve">3. 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5075D1">
        <w:rPr>
          <w:position w:val="-20"/>
        </w:rPr>
        <w:t>Система состоит из 100 элементов.</w:t>
      </w:r>
      <w:r>
        <w:rPr>
          <w:position w:val="-20"/>
        </w:rPr>
        <w:t xml:space="preserve"> Среднее время безотказной работы системы </w:t>
      </w:r>
      <w:r>
        <w:rPr>
          <w:position w:val="-20"/>
          <w:lang w:val="en-US"/>
        </w:rPr>
        <w:t>T</w:t>
      </w:r>
      <w:r>
        <w:rPr>
          <w:position w:val="-20"/>
        </w:rPr>
        <w:t>=500 часов. Найти среднее время безотказной работы элемента.</w:t>
      </w:r>
    </w:p>
    <w:p w:rsidR="0073144A" w:rsidRDefault="0073144A" w:rsidP="0073144A">
      <w:r>
        <w:t xml:space="preserve">2.Определить </w:t>
      </w:r>
      <w:r w:rsidRPr="00D665D3">
        <w:t>надежность одного элемента, обеспечивающего надежность системы</w:t>
      </w:r>
      <w:r>
        <w:t xml:space="preserve"> равную 98%, если количество элементов в системе</w:t>
      </w:r>
      <w:r w:rsidRPr="00D665D3">
        <w:t xml:space="preserve"> </w:t>
      </w:r>
      <w:r>
        <w:rPr>
          <w:lang w:val="en-US"/>
        </w:rPr>
        <w:t>n</w:t>
      </w:r>
      <w:r>
        <w:t>=100, а время работы системы 1000часов.</w:t>
      </w:r>
    </w:p>
    <w:p w:rsidR="0073144A" w:rsidRDefault="0073144A" w:rsidP="0073144A"/>
    <w:p w:rsidR="0073144A" w:rsidRDefault="0073144A" w:rsidP="0073144A">
      <w:pPr>
        <w:rPr>
          <w:b/>
        </w:rPr>
      </w:pPr>
      <w:r>
        <w:t>Вопросы к КР</w:t>
      </w:r>
      <w:r w:rsidRPr="00D125CC">
        <w:rPr>
          <w:b/>
        </w:rPr>
        <w:t>3</w:t>
      </w:r>
      <w:r>
        <w:rPr>
          <w:b/>
        </w:rPr>
        <w:t>:</w:t>
      </w:r>
    </w:p>
    <w:p w:rsidR="0073144A" w:rsidRDefault="0073144A" w:rsidP="0073144A">
      <w:pPr>
        <w:ind w:firstLine="709"/>
        <w:jc w:val="both"/>
        <w:rPr>
          <w:b/>
        </w:rPr>
      </w:pPr>
      <w:r>
        <w:rPr>
          <w:i/>
          <w:sz w:val="20"/>
          <w:szCs w:val="20"/>
        </w:rPr>
        <w:t xml:space="preserve">    </w:t>
      </w:r>
      <w:r>
        <w:rPr>
          <w:b/>
        </w:rPr>
        <w:t>1.</w:t>
      </w:r>
    </w:p>
    <w:p w:rsidR="0073144A" w:rsidRDefault="0073144A" w:rsidP="0073144A">
      <w:pPr>
        <w:tabs>
          <w:tab w:val="left" w:pos="3945"/>
        </w:tabs>
        <w:jc w:val="both"/>
      </w:pPr>
      <w:r>
        <w:t>1.</w:t>
      </w:r>
      <w:r w:rsidRPr="006F4C8E">
        <w:t xml:space="preserve">Определить требуемое количество запасных  сменных блоков (ЗИП) за период работы </w:t>
      </w:r>
      <w:r w:rsidRPr="006F4C8E">
        <w:rPr>
          <w:position w:val="-18"/>
        </w:rPr>
        <w:object w:dxaOrig="620" w:dyaOrig="440">
          <v:shape id="_x0000_i1028" type="#_x0000_t75" style="width:30.75pt;height:21.75pt" o:ole="">
            <v:imagedata r:id="rId20" o:title=""/>
          </v:shape>
          <o:OLEObject Type="Embed" ProgID="Equation.3" ShapeID="_x0000_i1028" DrawAspect="Content" ObjectID="_1622936580" r:id="rId21"/>
        </w:object>
      </w:r>
      <w:r w:rsidRPr="006F4C8E">
        <w:t xml:space="preserve">10000 часов, если количество блоков </w:t>
      </w:r>
      <w:r w:rsidRPr="006F4C8E">
        <w:rPr>
          <w:lang w:val="en-US"/>
        </w:rPr>
        <w:t>n</w:t>
      </w:r>
      <w:r w:rsidRPr="006F4C8E">
        <w:t xml:space="preserve"> = 60, среднее время безотказной работы блока </w:t>
      </w:r>
      <w:r w:rsidRPr="006F4C8E">
        <w:rPr>
          <w:position w:val="-14"/>
        </w:rPr>
        <w:object w:dxaOrig="420" w:dyaOrig="380">
          <v:shape id="_x0000_i1029" type="#_x0000_t75" style="width:20.25pt;height:19.5pt" o:ole="">
            <v:imagedata r:id="rId22" o:title=""/>
          </v:shape>
          <o:OLEObject Type="Embed" ProgID="Equation.3" ShapeID="_x0000_i1029" DrawAspect="Content" ObjectID="_1622936581" r:id="rId23"/>
        </w:object>
      </w:r>
      <w:r w:rsidRPr="006F4C8E">
        <w:t>=500 часов</w:t>
      </w:r>
    </w:p>
    <w:p w:rsidR="0073144A" w:rsidRDefault="0073144A" w:rsidP="0073144A">
      <w:pPr>
        <w:tabs>
          <w:tab w:val="left" w:pos="3945"/>
        </w:tabs>
        <w:jc w:val="both"/>
      </w:pPr>
      <w:r>
        <w:t>2.</w:t>
      </w:r>
      <w:r w:rsidRPr="006F4C8E">
        <w:t xml:space="preserve">Определить характеристики надежности системы  </w:t>
      </w:r>
      <w:r w:rsidRPr="006F4C8E">
        <w:rPr>
          <w:position w:val="-18"/>
        </w:rPr>
        <w:object w:dxaOrig="1380" w:dyaOrig="460">
          <v:shape id="_x0000_i1030" type="#_x0000_t75" style="width:69pt;height:24pt" o:ole="">
            <v:imagedata r:id="rId24" o:title=""/>
          </v:shape>
          <o:OLEObject Type="Embed" ProgID="Equation.3" ShapeID="_x0000_i1030" DrawAspect="Content" ObjectID="_1622936582" r:id="rId25"/>
        </w:object>
      </w:r>
      <w:r w:rsidRPr="006F4C8E">
        <w:t xml:space="preserve">, если время работы системы </w:t>
      </w:r>
      <w:r w:rsidRPr="006F4C8E">
        <w:rPr>
          <w:position w:val="-18"/>
        </w:rPr>
        <w:object w:dxaOrig="420" w:dyaOrig="440">
          <v:shape id="_x0000_i1031" type="#_x0000_t75" style="width:20.25pt;height:21.75pt" o:ole="">
            <v:imagedata r:id="rId26" o:title=""/>
          </v:shape>
          <o:OLEObject Type="Embed" ProgID="Equation.3" ShapeID="_x0000_i1031" DrawAspect="Content" ObjectID="_1622936583" r:id="rId27"/>
        </w:object>
      </w:r>
      <w:r w:rsidRPr="006F4C8E">
        <w:t xml:space="preserve">=500 ч, количество элементов </w:t>
      </w:r>
      <w:r w:rsidRPr="006F4C8E">
        <w:rPr>
          <w:lang w:val="en-US"/>
        </w:rPr>
        <w:t>n</w:t>
      </w:r>
      <w:r w:rsidRPr="006F4C8E">
        <w:t xml:space="preserve">= 150, вероятность безотказной работы </w:t>
      </w:r>
      <w:r w:rsidRPr="006F4C8E">
        <w:rPr>
          <w:position w:val="-14"/>
        </w:rPr>
        <w:object w:dxaOrig="440" w:dyaOrig="380">
          <v:shape id="_x0000_i1032" type="#_x0000_t75" style="width:21.75pt;height:19.5pt" o:ole="">
            <v:imagedata r:id="rId28" o:title=""/>
          </v:shape>
          <o:OLEObject Type="Embed" ProgID="Equation.3" ShapeID="_x0000_i1032" DrawAspect="Content" ObjectID="_1622936584" r:id="rId29"/>
        </w:object>
      </w:r>
      <w:r w:rsidRPr="006F4C8E">
        <w:t>=0,99</w:t>
      </w:r>
    </w:p>
    <w:p w:rsidR="0073144A" w:rsidRPr="006F4C8E" w:rsidRDefault="0073144A" w:rsidP="0073144A">
      <w:pPr>
        <w:tabs>
          <w:tab w:val="left" w:pos="3945"/>
        </w:tabs>
        <w:ind w:firstLine="720"/>
        <w:jc w:val="both"/>
      </w:pPr>
      <w:r w:rsidRPr="00D125CC">
        <w:rPr>
          <w:b/>
        </w:rPr>
        <w:t>2</w:t>
      </w:r>
      <w:r>
        <w:t>.</w:t>
      </w:r>
    </w:p>
    <w:p w:rsidR="0073144A" w:rsidRPr="006F4C8E" w:rsidRDefault="0073144A" w:rsidP="0073144A">
      <w:r>
        <w:t>1.</w:t>
      </w:r>
      <w:r w:rsidRPr="006F4C8E">
        <w:t>Дано:</w:t>
      </w:r>
    </w:p>
    <w:p w:rsidR="0073144A" w:rsidRPr="006F4C8E" w:rsidRDefault="001773E8" w:rsidP="0073144A">
      <w:r>
        <w:rPr>
          <w:noProof/>
        </w:rPr>
        <w:pict>
          <v:shape id="_x0000_s1066" type="#_x0000_t75" style="position:absolute;margin-left:0;margin-top:12.8pt;width:9pt;height:17.25pt;z-index:251668480">
            <v:imagedata r:id="rId30" o:title=""/>
            <w10:wrap type="square" side="right"/>
          </v:shape>
          <o:OLEObject Type="Embed" ProgID="Equation.3" ShapeID="_x0000_s1066" DrawAspect="Content" ObjectID="_1622936596" r:id="rId31"/>
        </w:pict>
      </w:r>
      <w:r w:rsidR="0073144A" w:rsidRPr="006F4C8E">
        <w:rPr>
          <w:lang w:val="en-US"/>
        </w:rPr>
        <w:t>VD</w:t>
      </w:r>
      <w:r w:rsidR="0073144A" w:rsidRPr="006F4C8E">
        <w:t xml:space="preserve">1           </w:t>
      </w:r>
      <w:r w:rsidR="0073144A" w:rsidRPr="006F4C8E">
        <w:rPr>
          <w:lang w:val="en-US"/>
        </w:rPr>
        <w:t>VD</w:t>
      </w:r>
      <w:r w:rsidR="0073144A" w:rsidRPr="006F4C8E">
        <w:t>2</w:t>
      </w:r>
    </w:p>
    <w:p w:rsidR="0073144A" w:rsidRPr="006F4C8E" w:rsidRDefault="001773E8" w:rsidP="0073144A">
      <w:r>
        <w:rPr>
          <w:noProof/>
        </w:rPr>
        <w:pict>
          <v:group id="Group 20" o:spid="_x0000_s1026" style="position:absolute;margin-left:-13.6pt;margin-top:-3.15pt;width:162pt;height:85.9pt;z-index:251669504" coordorigin="2212,4788" coordsize="324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">
            <v:line id="Line 14" o:spid="_x0000_s1027" style="position:absolute;visibility:visible" from="2902,4800" to="2902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5" o:spid="_x0000_s1028" style="position:absolute;visibility:visible" from="4342,4800" to="4342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6" o:spid="_x0000_s1029" style="position:absolute;visibility:visible" from="4342,6060" to="4342,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group id="Group 19" o:spid="_x0000_s1030" style="position:absolute;left:2212;top:4788;width:3240;height:1630" coordorigin="2182,4800" coordsize="3240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6" o:spid="_x0000_s1031" style="position:absolute;visibility:visible" from="2182,4980" to="254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7" o:spid="_x0000_s1032" style="position:absolute;visibility:visible" from="2902,4980" to="398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8" o:spid="_x0000_s1033" style="position:absolute;visibility:visible" from="4342,6240" to="52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9" o:spid="_x0000_s1034" style="position:absolute;visibility:visible" from="3442,6240" to="398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10" o:spid="_x0000_s1035" style="position:absolute;visibility:visible" from="4342,4980" to="542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36" type="#_x0000_t5" style="position:absolute;left:2537;top:4805;width:370;height:36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HF78A&#10;AADbAAAADwAAAGRycy9kb3ducmV2LnhtbESPzQrCMBCE74LvEFbwpqkeRKpRRPDnoAd/HmBt1qbY&#10;bEoTa317Iwjedpn5Zmfny9aWoqHaF44VjIYJCOLM6YJzBdfLZjAF4QOyxtIxKXiTh+Wi25ljqt2L&#10;T9ScQy5iCPsUFZgQqlRKnxmy6IeuIo7a3dUWQ1zrXOoaXzHclnKcJBNpseB4wWBFa0PZ4/y0scZk&#10;N75tD82uMHi809tM29UzU6rfa1czEIHa8Df/6L2O3Ai+v8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kcXvwAAANsAAAAPAAAAAAAAAAAAAAAAAJgCAABkcnMvZG93bnJl&#10;di54bWxQSwUGAAAAAAQABAD1AAAAhAMAAAAA&#10;" adj="11619"/>
              <v:shape id="AutoShape 12" o:spid="_x0000_s1037" type="#_x0000_t5" style="position:absolute;left:3973;top:4809;width:370;height:35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YMEA&#10;AADbAAAADwAAAGRycy9kb3ducmV2LnhtbESPzarCMBCF94LvEEa4O03tQqQ2ily46kIX/jzA2IxN&#10;sZmUJtb69jeC4G6Gc74zZ/JVb2vRUesrxwqmkwQEceF0xaWCy/lvPAfhA7LG2jEpeJGH1XI4yDHT&#10;7slH6k6hFDGEfYYKTAhNJqUvDFn0E9cQR+3mWoshrm0pdYvPGG5rmSbJTFqsOF4w2NCvoeJ+ethY&#10;Y7ZNr5t9t60MHm70MvN+/SiU+hn16wWIQH34mj/0Tkcuhfcvc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A2WDBAAAA2wAAAA8AAAAAAAAAAAAAAAAAmAIAAGRycy9kb3du&#10;cmV2LnhtbFBLBQYAAAAABAAEAPUAAACGAwAAAAA=&#10;" adj="11619"/>
              <v:shape id="AutoShape 13" o:spid="_x0000_s1038" type="#_x0000_t5" style="position:absolute;left:3973;top:6069;width:370;height:35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8+8MA&#10;AADbAAAADwAAAGRycy9kb3ducmV2LnhtbESPzWrDMBCE74W8g9hAb40cB4xxowQTaJNDemjSB9ha&#10;G8vUWhlL8c/bV4FCb7vMfLOz2/1kWzFQ7xvHCtarBARx5XTDtYKv69tLDsIHZI2tY1Iwk4f9bvG0&#10;xUK7kT9puIRaxBD2BSowIXSFlL4yZNGvXEcctZvrLYa49rXUPY4x3LYyTZJMWmw4XjDY0cFQ9XO5&#10;21gjO6bf7+fh2Bj8uNFs8qm8V0o9L6fyFUSgKfyb/+iTjtwGHr/EA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8+8MAAADbAAAADwAAAAAAAAAAAAAAAACYAgAAZHJzL2Rv&#10;d25yZXYueG1sUEsFBgAAAAAEAAQA9QAAAIgDAAAAAA==&#10;" adj="11619"/>
              <v:line id="Line 17" o:spid="_x0000_s1039" style="position:absolute;visibility:visible" from="5242,4980" to="52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18" o:spid="_x0000_s1040" style="position:absolute;visibility:visible" from="3442,4980" to="34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/v:group>
          </v:group>
        </w:pict>
      </w:r>
      <w:r w:rsidR="0073144A" w:rsidRPr="006F4C8E">
        <w:br w:type="textWrapping" w:clear="all"/>
      </w:r>
    </w:p>
    <w:p w:rsidR="0073144A" w:rsidRPr="006F4C8E" w:rsidRDefault="0073144A" w:rsidP="0073144A">
      <w:r w:rsidRPr="006F4C8E">
        <w:t xml:space="preserve">                         </w:t>
      </w:r>
      <w:r w:rsidRPr="006F4C8E">
        <w:rPr>
          <w:lang w:val="en-US"/>
        </w:rPr>
        <w:t>VD</w:t>
      </w:r>
      <w:r w:rsidRPr="006F4C8E">
        <w:t>3</w:t>
      </w:r>
    </w:p>
    <w:p w:rsidR="0073144A" w:rsidRPr="006F4C8E" w:rsidRDefault="0073144A" w:rsidP="0073144A">
      <w:pPr>
        <w:tabs>
          <w:tab w:val="left" w:pos="3045"/>
        </w:tabs>
      </w:pPr>
      <w:r w:rsidRPr="006F4C8E">
        <w:tab/>
      </w:r>
    </w:p>
    <w:p w:rsidR="0073144A" w:rsidRPr="006F4C8E" w:rsidRDefault="0073144A" w:rsidP="0073144A"/>
    <w:p w:rsidR="0073144A" w:rsidRDefault="0073144A" w:rsidP="0073144A">
      <w:pPr>
        <w:tabs>
          <w:tab w:val="left" w:pos="2280"/>
        </w:tabs>
      </w:pPr>
    </w:p>
    <w:p w:rsidR="0073144A" w:rsidRDefault="0073144A" w:rsidP="0073144A">
      <w:pPr>
        <w:tabs>
          <w:tab w:val="left" w:pos="2280"/>
        </w:tabs>
      </w:pPr>
    </w:p>
    <w:p w:rsidR="0073144A" w:rsidRPr="006F4C8E" w:rsidRDefault="0073144A" w:rsidP="0073144A">
      <w:pPr>
        <w:tabs>
          <w:tab w:val="left" w:pos="2280"/>
        </w:tabs>
      </w:pPr>
      <w:r w:rsidRPr="006F4C8E">
        <w:rPr>
          <w:lang w:val="en-US"/>
        </w:rPr>
        <w:t>VD</w:t>
      </w:r>
      <w:r w:rsidRPr="006F4C8E">
        <w:t>1</w:t>
      </w:r>
      <w:r w:rsidRPr="006F4C8E">
        <w:rPr>
          <w:position w:val="-4"/>
          <w:lang w:val="en-US"/>
        </w:rPr>
        <w:object w:dxaOrig="200" w:dyaOrig="200">
          <v:shape id="_x0000_i1033" type="#_x0000_t75" style="width:9pt;height:9pt" o:ole="">
            <v:imagedata r:id="rId32" o:title=""/>
          </v:shape>
          <o:OLEObject Type="Embed" ProgID="Equation.3" ShapeID="_x0000_i1033" DrawAspect="Content" ObjectID="_1622936585" r:id="rId33"/>
        </w:object>
      </w:r>
      <w:r w:rsidRPr="006F4C8E">
        <w:rPr>
          <w:lang w:val="en-US"/>
        </w:rPr>
        <w:t>VD</w:t>
      </w:r>
      <w:r w:rsidRPr="006F4C8E">
        <w:t xml:space="preserve">3 – однотипные п/п диоды; </w:t>
      </w:r>
      <w:r w:rsidRPr="006F4C8E">
        <w:rPr>
          <w:position w:val="-18"/>
        </w:rPr>
        <w:object w:dxaOrig="420" w:dyaOrig="440">
          <v:shape id="_x0000_i1034" type="#_x0000_t75" style="width:20.25pt;height:21.75pt" o:ole="">
            <v:imagedata r:id="rId34" o:title=""/>
          </v:shape>
          <o:OLEObject Type="Embed" ProgID="Equation.3" ShapeID="_x0000_i1034" DrawAspect="Content" ObjectID="_1622936586" r:id="rId35"/>
        </w:object>
      </w:r>
      <w:r w:rsidRPr="006F4C8E">
        <w:t xml:space="preserve">=1000 час; </w:t>
      </w:r>
      <w:r w:rsidRPr="006F4C8E">
        <w:rPr>
          <w:position w:val="-14"/>
        </w:rPr>
        <w:object w:dxaOrig="700" w:dyaOrig="380">
          <v:shape id="_x0000_i1035" type="#_x0000_t75" style="width:35.25pt;height:19.5pt" o:ole="">
            <v:imagedata r:id="rId36" o:title=""/>
          </v:shape>
          <o:OLEObject Type="Embed" ProgID="Equation.3" ShapeID="_x0000_i1035" DrawAspect="Content" ObjectID="_1622936587" r:id="rId37"/>
        </w:object>
      </w:r>
      <w:r w:rsidRPr="006F4C8E">
        <w:t>=0,9;</w:t>
      </w:r>
      <w:r w:rsidRPr="006F4C8E">
        <w:rPr>
          <w:position w:val="-16"/>
        </w:rPr>
        <w:object w:dxaOrig="700" w:dyaOrig="400">
          <v:shape id="_x0000_i1036" type="#_x0000_t75" style="width:35.25pt;height:20.25pt" o:ole="">
            <v:imagedata r:id="rId38" o:title=""/>
          </v:shape>
          <o:OLEObject Type="Embed" ProgID="Equation.3" ShapeID="_x0000_i1036" DrawAspect="Content" ObjectID="_1622936588" r:id="rId39"/>
        </w:object>
      </w:r>
      <w:r w:rsidRPr="006F4C8E">
        <w:t>=0,8</w:t>
      </w:r>
    </w:p>
    <w:p w:rsidR="0073144A" w:rsidRDefault="0073144A" w:rsidP="0073144A">
      <w:pPr>
        <w:tabs>
          <w:tab w:val="left" w:pos="2280"/>
        </w:tabs>
      </w:pPr>
      <w:r w:rsidRPr="006F4C8E">
        <w:t>Определить вероятность безотказной работы резервированной схемы при 2-х типах отказа.</w:t>
      </w:r>
    </w:p>
    <w:p w:rsidR="0073144A" w:rsidRDefault="0073144A" w:rsidP="0073144A">
      <w:pPr>
        <w:tabs>
          <w:tab w:val="left" w:pos="2280"/>
        </w:tabs>
      </w:pPr>
      <w:r>
        <w:t>2.</w:t>
      </w:r>
      <w:r w:rsidRPr="006F4C8E">
        <w:t xml:space="preserve">Определить надежность одного элемента, если вероятность отказа системы </w:t>
      </w:r>
      <w:r w:rsidRPr="006F4C8E">
        <w:rPr>
          <w:lang w:val="en-US"/>
        </w:rPr>
        <w:t>Q</w:t>
      </w:r>
      <w:r w:rsidRPr="006F4C8E">
        <w:rPr>
          <w:position w:val="-12"/>
          <w:lang w:val="en-US"/>
        </w:rPr>
        <w:object w:dxaOrig="139" w:dyaOrig="360">
          <v:shape id="_x0000_i1037" type="#_x0000_t75" style="width:6.75pt;height:18pt" o:ole="">
            <v:imagedata r:id="rId40" o:title=""/>
          </v:shape>
          <o:OLEObject Type="Embed" ProgID="Equation.3" ShapeID="_x0000_i1037" DrawAspect="Content" ObjectID="_1622936589" r:id="rId41"/>
        </w:object>
      </w:r>
      <w:r w:rsidRPr="006F4C8E">
        <w:t xml:space="preserve">=0,02.  Время работы </w:t>
      </w:r>
      <w:r w:rsidRPr="006F4C8E">
        <w:rPr>
          <w:lang w:val="en-US"/>
        </w:rPr>
        <w:t>t</w:t>
      </w:r>
      <w:r w:rsidRPr="006F4C8E">
        <w:rPr>
          <w:position w:val="-14"/>
          <w:lang w:val="en-US"/>
        </w:rPr>
        <w:object w:dxaOrig="180" w:dyaOrig="380">
          <v:shape id="_x0000_i1038" type="#_x0000_t75" style="width:9pt;height:19.5pt" o:ole="">
            <v:imagedata r:id="rId42" o:title=""/>
          </v:shape>
          <o:OLEObject Type="Embed" ProgID="Equation.3" ShapeID="_x0000_i1038" DrawAspect="Content" ObjectID="_1622936590" r:id="rId43"/>
        </w:object>
      </w:r>
      <w:r w:rsidRPr="006F4C8E">
        <w:t>=10</w:t>
      </w:r>
      <w:r w:rsidRPr="006F4C8E">
        <w:rPr>
          <w:position w:val="-4"/>
        </w:rPr>
        <w:object w:dxaOrig="139" w:dyaOrig="300">
          <v:shape id="_x0000_i1039" type="#_x0000_t75" style="width:6.75pt;height:14.25pt" o:ole="">
            <v:imagedata r:id="rId44" o:title=""/>
          </v:shape>
          <o:OLEObject Type="Embed" ProgID="Equation.3" ShapeID="_x0000_i1039" DrawAspect="Content" ObjectID="_1622936591" r:id="rId45"/>
        </w:object>
      </w:r>
      <w:r w:rsidRPr="006F4C8E">
        <w:t xml:space="preserve"> часа, количество элементов системы </w:t>
      </w:r>
      <w:r w:rsidRPr="006F4C8E">
        <w:rPr>
          <w:lang w:val="en-US"/>
        </w:rPr>
        <w:t>n</w:t>
      </w:r>
      <w:r w:rsidRPr="006F4C8E">
        <w:t>=50.</w:t>
      </w:r>
    </w:p>
    <w:p w:rsidR="0073144A" w:rsidRPr="00D125CC" w:rsidRDefault="0073144A" w:rsidP="0073144A">
      <w:pPr>
        <w:tabs>
          <w:tab w:val="left" w:pos="2280"/>
        </w:tabs>
        <w:ind w:firstLine="720"/>
        <w:rPr>
          <w:b/>
        </w:rPr>
      </w:pPr>
      <w:r w:rsidRPr="00D125CC">
        <w:rPr>
          <w:b/>
        </w:rPr>
        <w:t>3.</w:t>
      </w:r>
    </w:p>
    <w:p w:rsidR="0073144A" w:rsidRPr="006F4C8E" w:rsidRDefault="0073144A" w:rsidP="0073144A">
      <w:pPr>
        <w:jc w:val="both"/>
      </w:pPr>
      <w:r>
        <w:lastRenderedPageBreak/>
        <w:t>1.</w:t>
      </w:r>
      <w:r w:rsidRPr="006F4C8E">
        <w:t xml:space="preserve">Используя нормальный з-н безотказности определить </w:t>
      </w:r>
      <w:r w:rsidRPr="006F4C8E">
        <w:rPr>
          <w:lang w:val="en-US"/>
        </w:rPr>
        <w:t>P</w:t>
      </w:r>
      <w:r w:rsidRPr="006F4C8E">
        <w:t>(</w:t>
      </w:r>
      <w:r w:rsidRPr="006F4C8E">
        <w:rPr>
          <w:lang w:val="en-US"/>
        </w:rPr>
        <w:t>t</w:t>
      </w:r>
      <w:r w:rsidRPr="006F4C8E">
        <w:t xml:space="preserve">), </w:t>
      </w:r>
      <w:r w:rsidRPr="006F4C8E">
        <w:rPr>
          <w:lang w:val="en-US"/>
        </w:rPr>
        <w:t>Q</w:t>
      </w:r>
      <w:r w:rsidRPr="006F4C8E">
        <w:t>(</w:t>
      </w:r>
      <w:r w:rsidRPr="006F4C8E">
        <w:rPr>
          <w:lang w:val="en-US"/>
        </w:rPr>
        <w:t>t</w:t>
      </w:r>
      <w:r w:rsidRPr="006F4C8E">
        <w:t>), φ(</w:t>
      </w:r>
      <w:r w:rsidRPr="006F4C8E">
        <w:rPr>
          <w:lang w:val="en-US"/>
        </w:rPr>
        <w:t>t</w:t>
      </w:r>
      <w:r w:rsidRPr="006F4C8E">
        <w:t>), если σ=50, λ=10</w:t>
      </w:r>
      <w:r w:rsidRPr="006F4C8E">
        <w:rPr>
          <w:vertAlign w:val="superscript"/>
        </w:rPr>
        <w:t>-4</w:t>
      </w:r>
      <w:r w:rsidRPr="006F4C8E">
        <w:t xml:space="preserve"> 1/ч, </w:t>
      </w:r>
      <w:r w:rsidRPr="006F4C8E">
        <w:rPr>
          <w:lang w:val="en-US"/>
        </w:rPr>
        <w:t>t</w:t>
      </w:r>
      <w:r w:rsidRPr="006F4C8E">
        <w:t>=300 часов.</w:t>
      </w:r>
    </w:p>
    <w:p w:rsidR="0073144A" w:rsidRPr="006F4C8E" w:rsidRDefault="0073144A" w:rsidP="0073144A">
      <w:pPr>
        <w:tabs>
          <w:tab w:val="left" w:pos="1230"/>
        </w:tabs>
      </w:pPr>
      <w:r>
        <w:t>2.</w:t>
      </w:r>
      <w:r w:rsidRPr="006F4C8E">
        <w:t>Определить среднюю продолжительность времени между соседними регламентными работами  Т</w:t>
      </w:r>
      <w:r w:rsidRPr="006F4C8E">
        <w:rPr>
          <w:position w:val="-10"/>
        </w:rPr>
        <w:object w:dxaOrig="200" w:dyaOrig="340">
          <v:shape id="_x0000_i1040" type="#_x0000_t75" style="width:9pt;height:16.5pt" o:ole="">
            <v:imagedata r:id="rId46" o:title=""/>
          </v:shape>
          <o:OLEObject Type="Embed" ProgID="Equation.3" ShapeID="_x0000_i1040" DrawAspect="Content" ObjectID="_1622936592" r:id="rId47"/>
        </w:object>
      </w:r>
      <w:r w:rsidRPr="006F4C8E">
        <w:t xml:space="preserve">, если интенсивность отказов </w:t>
      </w:r>
      <w:r w:rsidRPr="006F4C8E">
        <w:rPr>
          <w:position w:val="-6"/>
        </w:rPr>
        <w:object w:dxaOrig="1100" w:dyaOrig="320">
          <v:shape id="_x0000_i1041" type="#_x0000_t75" style="width:55.5pt;height:15.75pt" o:ole="">
            <v:imagedata r:id="rId48" o:title=""/>
          </v:shape>
          <o:OLEObject Type="Embed" ProgID="Equation.3" ShapeID="_x0000_i1041" DrawAspect="Content" ObjectID="_1622936593" r:id="rId49"/>
        </w:object>
      </w:r>
      <w:r w:rsidRPr="006F4C8E">
        <w:t xml:space="preserve"> 1/час,  время восстановления Т</w:t>
      </w:r>
      <w:r w:rsidRPr="006F4C8E">
        <w:rPr>
          <w:position w:val="-12"/>
        </w:rPr>
        <w:object w:dxaOrig="139" w:dyaOrig="360">
          <v:shape id="_x0000_i1042" type="#_x0000_t75" style="width:6.75pt;height:18pt" o:ole="">
            <v:imagedata r:id="rId50" o:title=""/>
          </v:shape>
          <o:OLEObject Type="Embed" ProgID="Equation.3" ShapeID="_x0000_i1042" DrawAspect="Content" ObjectID="_1622936594" r:id="rId51"/>
        </w:object>
      </w:r>
      <w:r w:rsidRPr="006F4C8E">
        <w:t>=20 час, вероятность отказа между соседними регламентными работами Р</w:t>
      </w:r>
      <w:r w:rsidRPr="006F4C8E">
        <w:rPr>
          <w:position w:val="-10"/>
        </w:rPr>
        <w:object w:dxaOrig="180" w:dyaOrig="340">
          <v:shape id="_x0000_i1043" type="#_x0000_t75" style="width:9pt;height:16.5pt" o:ole="">
            <v:imagedata r:id="rId52" o:title=""/>
          </v:shape>
          <o:OLEObject Type="Embed" ProgID="Equation.3" ShapeID="_x0000_i1043" DrawAspect="Content" ObjectID="_1622936595" r:id="rId53"/>
        </w:object>
      </w:r>
      <w:r w:rsidRPr="006F4C8E">
        <w:t>= 0,7</w:t>
      </w:r>
    </w:p>
    <w:p w:rsidR="0073144A" w:rsidRDefault="0073144A" w:rsidP="0073144A">
      <w:pPr>
        <w:rPr>
          <w:b/>
        </w:rPr>
      </w:pPr>
    </w:p>
    <w:p w:rsidR="0073144A" w:rsidRDefault="0073144A" w:rsidP="0073144A">
      <w:pPr>
        <w:ind w:firstLine="709"/>
        <w:jc w:val="both"/>
        <w:rPr>
          <w:b/>
        </w:rPr>
      </w:pPr>
    </w:p>
    <w:p w:rsidR="0073144A" w:rsidRDefault="0073144A" w:rsidP="0073144A">
      <w:pPr>
        <w:ind w:firstLine="709"/>
        <w:jc w:val="both"/>
        <w:rPr>
          <w:b/>
        </w:rPr>
      </w:pPr>
      <w:r>
        <w:rPr>
          <w:b/>
        </w:rPr>
        <w:t>Д</w:t>
      </w:r>
      <w:r w:rsidRPr="00075195">
        <w:rPr>
          <w:b/>
        </w:rPr>
        <w:t>ля промежуточной аттестации:</w:t>
      </w:r>
      <w:r>
        <w:rPr>
          <w:b/>
        </w:rPr>
        <w:t xml:space="preserve"> </w:t>
      </w:r>
    </w:p>
    <w:p w:rsidR="0073144A" w:rsidRDefault="0073144A" w:rsidP="0073144A">
      <w:pPr>
        <w:ind w:firstLine="709"/>
        <w:jc w:val="both"/>
        <w:rPr>
          <w:b/>
        </w:rPr>
      </w:pPr>
    </w:p>
    <w:p w:rsidR="00E11306" w:rsidRPr="009E013D" w:rsidRDefault="00E11306" w:rsidP="00E1130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E11306" w:rsidRDefault="00E11306" w:rsidP="00E1130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73144A">
        <w:rPr>
          <w:i/>
          <w:sz w:val="20"/>
          <w:szCs w:val="20"/>
        </w:rPr>
        <w:t>Вопросы к зачету:</w:t>
      </w:r>
    </w:p>
    <w:p w:rsidR="0073144A" w:rsidRPr="007222AE" w:rsidRDefault="0073144A" w:rsidP="0073144A">
      <w:pPr>
        <w:contextualSpacing/>
      </w:pPr>
      <w:r w:rsidRPr="007222AE">
        <w:t xml:space="preserve">1 </w:t>
      </w:r>
      <w:r>
        <w:t>Что такое б</w:t>
      </w:r>
      <w:r w:rsidRPr="007222AE">
        <w:t>езотказность</w:t>
      </w:r>
    </w:p>
    <w:p w:rsidR="0073144A" w:rsidRPr="007222AE" w:rsidRDefault="0073144A" w:rsidP="0073144A">
      <w:pPr>
        <w:contextualSpacing/>
      </w:pPr>
      <w:r w:rsidRPr="007222AE">
        <w:t xml:space="preserve">2 </w:t>
      </w:r>
      <w:r>
        <w:t>Что такое д</w:t>
      </w:r>
      <w:r w:rsidRPr="007222AE">
        <w:t>олговечность</w:t>
      </w:r>
    </w:p>
    <w:p w:rsidR="0073144A" w:rsidRPr="007222AE" w:rsidRDefault="0073144A" w:rsidP="0073144A">
      <w:pPr>
        <w:contextualSpacing/>
      </w:pPr>
      <w:r w:rsidRPr="007222AE">
        <w:t xml:space="preserve">3 </w:t>
      </w:r>
      <w:r>
        <w:t>Понятие р</w:t>
      </w:r>
      <w:r w:rsidRPr="007222AE">
        <w:t>емонтопригодност</w:t>
      </w:r>
      <w:r>
        <w:t>и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4 </w:t>
      </w:r>
      <w:r>
        <w:t>Понятие с</w:t>
      </w:r>
      <w:r w:rsidRPr="007222AE">
        <w:t>охраняемост</w:t>
      </w:r>
      <w:r>
        <w:t>и</w:t>
      </w:r>
    </w:p>
    <w:p w:rsidR="0073144A" w:rsidRPr="007222AE" w:rsidRDefault="0073144A" w:rsidP="0073144A">
      <w:pPr>
        <w:contextualSpacing/>
      </w:pPr>
      <w:r w:rsidRPr="007222AE">
        <w:t xml:space="preserve">5 </w:t>
      </w:r>
      <w:r>
        <w:t>Что такое и</w:t>
      </w:r>
      <w:r w:rsidRPr="007222AE">
        <w:t xml:space="preserve">справное </w:t>
      </w:r>
      <w:r>
        <w:t>состояние</w:t>
      </w:r>
    </w:p>
    <w:p w:rsidR="0073144A" w:rsidRPr="007222AE" w:rsidRDefault="0073144A" w:rsidP="0073144A">
      <w:pPr>
        <w:contextualSpacing/>
      </w:pPr>
      <w:r w:rsidRPr="007222AE">
        <w:t xml:space="preserve"> 6 </w:t>
      </w:r>
      <w:r>
        <w:t>Что такое н</w:t>
      </w:r>
      <w:r w:rsidRPr="007222AE">
        <w:t xml:space="preserve">еисправное состояние </w:t>
      </w:r>
    </w:p>
    <w:p w:rsidR="0073144A" w:rsidRPr="007222AE" w:rsidRDefault="0073144A" w:rsidP="0073144A">
      <w:pPr>
        <w:contextualSpacing/>
      </w:pPr>
      <w:r w:rsidRPr="007222AE">
        <w:t xml:space="preserve">7 </w:t>
      </w:r>
      <w:r>
        <w:t>Понятие н</w:t>
      </w:r>
      <w:r w:rsidRPr="007222AE">
        <w:t>адежност</w:t>
      </w:r>
      <w:r>
        <w:t>и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8 </w:t>
      </w:r>
      <w:r>
        <w:t>Дать определение р</w:t>
      </w:r>
      <w:r w:rsidRPr="007222AE">
        <w:t>аботоспособно</w:t>
      </w:r>
      <w:r>
        <w:t xml:space="preserve">го </w:t>
      </w:r>
      <w:r w:rsidRPr="007222AE">
        <w:t>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9 </w:t>
      </w:r>
      <w:r>
        <w:t>Дать определение</w:t>
      </w:r>
      <w:r w:rsidRPr="007222AE">
        <w:t xml:space="preserve"> </w:t>
      </w:r>
      <w:r>
        <w:t>н</w:t>
      </w:r>
      <w:r w:rsidRPr="007222AE">
        <w:t>еработоспособно</w:t>
      </w:r>
      <w:r>
        <w:t>го</w:t>
      </w:r>
      <w:r w:rsidRPr="007222AE">
        <w:t xml:space="preserve"> 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10 </w:t>
      </w:r>
      <w:r>
        <w:t>Дать определение</w:t>
      </w:r>
      <w:r w:rsidRPr="007222AE">
        <w:t xml:space="preserve"> </w:t>
      </w:r>
      <w:r>
        <w:t>п</w:t>
      </w:r>
      <w:r w:rsidRPr="007222AE">
        <w:t>редельно</w:t>
      </w:r>
      <w:r>
        <w:t>го</w:t>
      </w:r>
      <w:r w:rsidRPr="007222AE">
        <w:t xml:space="preserve"> 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11 </w:t>
      </w:r>
      <w:r>
        <w:t>Понятие отказа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12 </w:t>
      </w:r>
      <w:r>
        <w:t>Понятие п</w:t>
      </w:r>
      <w:r w:rsidRPr="007222AE">
        <w:t>овреждени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>
        <w:t>1</w:t>
      </w:r>
      <w:r w:rsidRPr="007222AE">
        <w:t>3</w:t>
      </w:r>
      <w:r>
        <w:t>Понятие д</w:t>
      </w:r>
      <w:r w:rsidRPr="007222AE">
        <w:t>ефект</w:t>
      </w:r>
      <w:r>
        <w:t>а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14 Оценка надежности </w:t>
      </w:r>
    </w:p>
    <w:p w:rsidR="0073144A" w:rsidRPr="007222AE" w:rsidRDefault="0073144A" w:rsidP="0073144A">
      <w:pPr>
        <w:contextualSpacing/>
      </w:pPr>
      <w:r w:rsidRPr="007222AE">
        <w:t xml:space="preserve">15 Критерий длительности наработки на отказ: </w:t>
      </w:r>
    </w:p>
    <w:p w:rsidR="0073144A" w:rsidRPr="007222AE" w:rsidRDefault="0073144A" w:rsidP="0073144A">
      <w:pPr>
        <w:contextualSpacing/>
      </w:pPr>
      <w:r w:rsidRPr="007222AE">
        <w:t xml:space="preserve">16 Интенсивность отказов </w:t>
      </w:r>
    </w:p>
    <w:p w:rsidR="0073144A" w:rsidRPr="007222AE" w:rsidRDefault="0073144A" w:rsidP="0073144A">
      <w:pPr>
        <w:contextualSpacing/>
      </w:pPr>
      <w:r w:rsidRPr="007222AE">
        <w:t xml:space="preserve">17 Вероятность отказа </w:t>
      </w:r>
    </w:p>
    <w:p w:rsidR="0073144A" w:rsidRPr="007222AE" w:rsidRDefault="0073144A" w:rsidP="0073144A">
      <w:pPr>
        <w:contextualSpacing/>
      </w:pPr>
      <w:r w:rsidRPr="007222AE">
        <w:t xml:space="preserve">18 Вероятность безотказной работы </w:t>
      </w:r>
    </w:p>
    <w:p w:rsidR="0073144A" w:rsidRPr="007222AE" w:rsidRDefault="0073144A" w:rsidP="0073144A">
      <w:pPr>
        <w:contextualSpacing/>
      </w:pPr>
      <w:r w:rsidRPr="007222AE">
        <w:t xml:space="preserve">20 </w:t>
      </w:r>
      <w:r>
        <w:t>За счет чего повышается н</w:t>
      </w:r>
      <w:r w:rsidRPr="007222AE">
        <w:t xml:space="preserve">адежность АСОИУ </w:t>
      </w:r>
    </w:p>
    <w:p w:rsidR="0073144A" w:rsidRPr="007222AE" w:rsidRDefault="0073144A" w:rsidP="0073144A">
      <w:pPr>
        <w:contextualSpacing/>
      </w:pPr>
      <w:r w:rsidRPr="007222AE">
        <w:t xml:space="preserve">21 В течение 500 часов испытывались 5 АРМов системы. Зафиксировано 2 отказа. </w:t>
      </w:r>
      <w:r>
        <w:t>Найти в</w:t>
      </w:r>
      <w:r w:rsidRPr="007222AE">
        <w:t xml:space="preserve">ероятность безотказной работы системы P(500) </w:t>
      </w:r>
    </w:p>
    <w:p w:rsidR="0073144A" w:rsidRPr="007222AE" w:rsidRDefault="0073144A" w:rsidP="0073144A">
      <w:pPr>
        <w:contextualSpacing/>
      </w:pPr>
      <w:r w:rsidRPr="007222AE">
        <w:t xml:space="preserve">22 В течение 100 часов испытывались 10 АРМов системы. Зафиксировано 2 отказа. </w:t>
      </w:r>
      <w:r>
        <w:t>Найти в</w:t>
      </w:r>
      <w:r w:rsidRPr="007222AE">
        <w:t xml:space="preserve">ероятность безотказной работы системы P(100) </w:t>
      </w:r>
    </w:p>
    <w:p w:rsidR="0073144A" w:rsidRPr="007222AE" w:rsidRDefault="0073144A" w:rsidP="0073144A">
      <w:pPr>
        <w:contextualSpacing/>
      </w:pPr>
      <w:r w:rsidRPr="007222AE">
        <w:t xml:space="preserve">23 В течение 500 часов испытывались 5 АРМов системы. Зафиксировано 2 отказа. </w:t>
      </w:r>
      <w:r>
        <w:t>Найти в</w:t>
      </w:r>
      <w:r w:rsidRPr="007222AE">
        <w:t xml:space="preserve">ероятность отказа системы Q(500) </w:t>
      </w:r>
    </w:p>
    <w:p w:rsidR="0073144A" w:rsidRPr="007222AE" w:rsidRDefault="0073144A" w:rsidP="0073144A">
      <w:pPr>
        <w:contextualSpacing/>
      </w:pPr>
      <w:r w:rsidRPr="007222AE">
        <w:t xml:space="preserve">24 В течение 100 часов испытывались 10 АРМов системы. Зафиксировано 2 отказа. </w:t>
      </w:r>
      <w:r>
        <w:t>Найти в</w:t>
      </w:r>
      <w:r w:rsidRPr="007222AE">
        <w:t xml:space="preserve">ероятность отказа системы Q (100) </w:t>
      </w:r>
    </w:p>
    <w:p w:rsidR="0073144A" w:rsidRPr="007222AE" w:rsidRDefault="0073144A" w:rsidP="0073144A">
      <w:pPr>
        <w:contextualSpacing/>
      </w:pPr>
    </w:p>
    <w:p w:rsidR="0073144A" w:rsidRPr="00F23FE7" w:rsidRDefault="0073144A" w:rsidP="0073144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E11306" w:rsidRDefault="00E11306" w:rsidP="0073144A">
      <w:pPr>
        <w:jc w:val="both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73144A" w:rsidRDefault="0073144A" w:rsidP="0073144A">
      <w:pPr>
        <w:jc w:val="both"/>
        <w:rPr>
          <w:i/>
          <w:sz w:val="20"/>
        </w:rPr>
      </w:pPr>
    </w:p>
    <w:p w:rsidR="00E11306" w:rsidRDefault="00E11306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F839A9" w:rsidRDefault="00F839A9" w:rsidP="00E11306">
      <w:pPr>
        <w:autoSpaceDE w:val="0"/>
        <w:autoSpaceDN w:val="0"/>
        <w:adjustRightInd w:val="0"/>
        <w:jc w:val="both"/>
        <w:rPr>
          <w:b/>
        </w:rPr>
      </w:pPr>
    </w:p>
    <w:p w:rsidR="00E11306" w:rsidRDefault="00E11306" w:rsidP="00E1130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E11306" w:rsidRPr="00425BF2" w:rsidRDefault="00E11306" w:rsidP="00E1130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E11306" w:rsidRPr="00425BF2" w:rsidTr="00271EC7">
        <w:tc>
          <w:tcPr>
            <w:tcW w:w="709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11306" w:rsidRPr="00425BF2" w:rsidTr="00271EC7">
        <w:tc>
          <w:tcPr>
            <w:tcW w:w="709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A1FEF" w:rsidRPr="00834606" w:rsidRDefault="00BA1FEF" w:rsidP="00BA1FEF">
            <w:pPr>
              <w:contextualSpacing/>
              <w:jc w:val="both"/>
            </w:pPr>
            <w:r w:rsidRPr="00834606">
              <w:t>Аудитория №1805:</w:t>
            </w:r>
          </w:p>
          <w:p w:rsidR="00BA1FEF" w:rsidRPr="00834606" w:rsidRDefault="00BA1FEF" w:rsidP="00BA1FEF">
            <w:pPr>
              <w:contextualSpacing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A1FEF" w:rsidRDefault="00BA1FEF" w:rsidP="00BA1FEF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2E5085" w:rsidRDefault="002E5085" w:rsidP="002E5085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8F5244">
              <w:t xml:space="preserve"> 119071</w:t>
            </w:r>
          </w:p>
          <w:p w:rsidR="00E11306" w:rsidRPr="00425BF2" w:rsidRDefault="002E5085" w:rsidP="002E508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BA1FEF" w:rsidRDefault="00BA1FEF" w:rsidP="00BA1FEF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A61EBA" w:rsidRPr="00425BF2" w:rsidRDefault="00A61EBA" w:rsidP="00BA1F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1FEF" w:rsidRPr="00425BF2" w:rsidTr="00271EC7">
        <w:tc>
          <w:tcPr>
            <w:tcW w:w="709" w:type="dxa"/>
          </w:tcPr>
          <w:p w:rsidR="00BA1FEF" w:rsidRPr="00425BF2" w:rsidRDefault="00BA1FEF" w:rsidP="00271E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A1FEF" w:rsidRDefault="00BA1FEF" w:rsidP="00BA1FEF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5085" w:rsidRDefault="002E5085" w:rsidP="002E5085">
            <w:pPr>
              <w:autoSpaceDE w:val="0"/>
              <w:autoSpaceDN w:val="0"/>
              <w:adjustRightInd w:val="0"/>
              <w:jc w:val="both"/>
            </w:pPr>
          </w:p>
          <w:p w:rsidR="002E5085" w:rsidRDefault="002E5085" w:rsidP="002E5085">
            <w:pPr>
              <w:autoSpaceDE w:val="0"/>
              <w:autoSpaceDN w:val="0"/>
              <w:adjustRightInd w:val="0"/>
              <w:jc w:val="both"/>
            </w:pPr>
          </w:p>
          <w:p w:rsidR="002E5085" w:rsidRDefault="002E5085" w:rsidP="002E5085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8F5244">
              <w:t xml:space="preserve"> 119071</w:t>
            </w:r>
          </w:p>
          <w:p w:rsidR="00BA1FEF" w:rsidRPr="00834606" w:rsidRDefault="002E5085" w:rsidP="002E5085">
            <w:pPr>
              <w:contextualSpacing/>
              <w:jc w:val="both"/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BA1FEF" w:rsidRPr="00834606" w:rsidRDefault="00BA1FEF" w:rsidP="00BA1FEF">
            <w:pPr>
              <w:jc w:val="both"/>
            </w:pPr>
            <w:r w:rsidRPr="00834606">
              <w:t xml:space="preserve">Комплект учебной мебели, доска меловая,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>
              <w:t>3</w:t>
            </w:r>
            <w:r w:rsidRPr="00834606">
              <w:t xml:space="preserve"> персональны</w:t>
            </w:r>
            <w:r>
              <w:t>х</w:t>
            </w:r>
            <w:r w:rsidRPr="00834606">
              <w:t xml:space="preserve"> компьютер</w:t>
            </w:r>
            <w:r>
              <w:t>а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 Специализированное оборудование</w:t>
            </w:r>
            <w:r>
              <w:t xml:space="preserve"> обеспечивающее имитацию и моделирование технологических процессов и объектов, а также средства автоматизации и управления.</w:t>
            </w:r>
          </w:p>
        </w:tc>
      </w:tr>
    </w:tbl>
    <w:p w:rsidR="00E11306" w:rsidRDefault="00E11306" w:rsidP="00E1130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11306" w:rsidSect="00271EC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E11306" w:rsidRDefault="00E11306" w:rsidP="00E11306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E11306" w:rsidRPr="001E5106" w:rsidRDefault="00E11306" w:rsidP="00E11306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002" w:type="dxa"/>
        <w:tblInd w:w="-5" w:type="dxa"/>
        <w:tblLayout w:type="fixed"/>
        <w:tblLook w:val="04A0"/>
      </w:tblPr>
      <w:tblGrid>
        <w:gridCol w:w="411"/>
        <w:gridCol w:w="1687"/>
        <w:gridCol w:w="3127"/>
        <w:gridCol w:w="1505"/>
        <w:gridCol w:w="54"/>
        <w:gridCol w:w="2127"/>
        <w:gridCol w:w="988"/>
        <w:gridCol w:w="3085"/>
        <w:gridCol w:w="34"/>
        <w:gridCol w:w="1984"/>
      </w:tblGrid>
      <w:tr w:rsidR="00876A2D" w:rsidRPr="001E5106" w:rsidTr="002253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603D21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76A2D" w:rsidRPr="001E5106" w:rsidTr="002253A8">
        <w:trPr>
          <w:trHeight w:val="38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A2D" w:rsidRPr="001E5106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1E5106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952FC9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  <w:shd w:val="clear" w:color="auto" w:fill="FFFFFF"/>
              </w:rPr>
              <w:t>Е. А. Рыжкова, А. А. Ермаков, С. В. Захаркина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  <w:shd w:val="clear" w:color="auto" w:fill="FFFFFF"/>
              </w:rPr>
              <w:t xml:space="preserve">Диагностика и надежность современных систем автоматики : учеб.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  <w:shd w:val="clear" w:color="auto" w:fill="FFFFFF"/>
              </w:rPr>
              <w:t>М. : МГУДТ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952FC9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r w:rsidRPr="00B86D28">
              <w:rPr>
                <w:bCs/>
                <w:sz w:val="22"/>
                <w:szCs w:val="22"/>
                <w:shd w:val="clear" w:color="auto" w:fill="FFFFFF"/>
              </w:rPr>
              <w:t>Дианов В. Н.</w:t>
            </w:r>
          </w:p>
          <w:p w:rsidR="00876A2D" w:rsidRPr="00B86D28" w:rsidRDefault="00876A2D" w:rsidP="002253A8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hd w:val="clear" w:color="auto" w:fill="FFFFFF"/>
              <w:ind w:left="34"/>
            </w:pPr>
            <w:r w:rsidRPr="00B86D28">
              <w:rPr>
                <w:sz w:val="22"/>
                <w:szCs w:val="22"/>
              </w:rPr>
              <w:t xml:space="preserve">Диагностика и надежность автоматических систем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hd w:val="clear" w:color="auto" w:fill="FFFFFF"/>
              <w:ind w:left="34"/>
            </w:pPr>
            <w:r w:rsidRPr="00B86D28">
              <w:rPr>
                <w:sz w:val="22"/>
                <w:szCs w:val="22"/>
              </w:rPr>
              <w:t>М. : МГИУ</w:t>
            </w:r>
          </w:p>
          <w:p w:rsidR="00876A2D" w:rsidRPr="00B86D28" w:rsidRDefault="00876A2D" w:rsidP="002253A8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 xml:space="preserve"> 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F5244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Default="008F5244" w:rsidP="002253A8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Pr="00B86D28" w:rsidRDefault="008F5244" w:rsidP="002253A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t>Мещерякова А.А., Глухов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Pr="008F5244" w:rsidRDefault="008F5244" w:rsidP="008F524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F5244">
              <w:rPr>
                <w:bCs/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Pr="00B86D28" w:rsidRDefault="008F5244" w:rsidP="002253A8">
            <w:pPr>
              <w:jc w:val="both"/>
              <w:rPr>
                <w:sz w:val="22"/>
                <w:szCs w:val="22"/>
              </w:rPr>
            </w:pPr>
            <w: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Pr="00B86D28" w:rsidRDefault="008F5244" w:rsidP="002253A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t>Воронеж:ВГЛТУ им. Г.Ф. Морозова,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5244" w:rsidRPr="00B86D28" w:rsidRDefault="008F5244" w:rsidP="002253A8">
            <w:pPr>
              <w:jc w:val="both"/>
              <w:rPr>
                <w:sz w:val="22"/>
                <w:szCs w:val="22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244" w:rsidRPr="00B86D28" w:rsidRDefault="008F5244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http://znanium.com/catalog/product/858265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244" w:rsidRDefault="008F5244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76A2D" w:rsidRPr="001E5106" w:rsidTr="002253A8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6D28">
              <w:rPr>
                <w:sz w:val="22"/>
                <w:szCs w:val="22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r w:rsidRPr="00B86D28">
              <w:rPr>
                <w:bCs/>
                <w:sz w:val="22"/>
                <w:szCs w:val="22"/>
                <w:shd w:val="clear" w:color="auto" w:fill="FFFFFF"/>
              </w:rPr>
              <w:t>Биргер И. А.</w:t>
            </w:r>
          </w:p>
          <w:p w:rsidR="00876A2D" w:rsidRPr="00B86D28" w:rsidRDefault="00876A2D" w:rsidP="002253A8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Техническая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shd w:val="clear" w:color="auto" w:fill="FFFFFF"/>
              <w:ind w:firstLine="25"/>
            </w:pPr>
            <w:r w:rsidRPr="00B86D28">
              <w:rPr>
                <w:sz w:val="22"/>
                <w:szCs w:val="22"/>
              </w:rPr>
              <w:t>М. : Машиностроение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hd w:val="clear" w:color="auto" w:fill="FFFFFF"/>
              <w:ind w:firstLine="25"/>
            </w:pPr>
            <w:r w:rsidRPr="00B86D28">
              <w:rPr>
                <w:sz w:val="22"/>
                <w:szCs w:val="22"/>
              </w:rPr>
              <w:t>1978</w:t>
            </w:r>
          </w:p>
          <w:p w:rsidR="00876A2D" w:rsidRPr="00B86D28" w:rsidRDefault="00876A2D" w:rsidP="002253A8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r w:rsidRPr="00B86D28">
              <w:rPr>
                <w:bCs/>
                <w:sz w:val="22"/>
                <w:szCs w:val="22"/>
                <w:shd w:val="clear" w:color="auto" w:fill="FFFFFF"/>
              </w:rPr>
              <w:t>Иыуду К. А.</w:t>
            </w:r>
          </w:p>
          <w:p w:rsidR="00876A2D" w:rsidRPr="00B86D28" w:rsidRDefault="00876A2D" w:rsidP="002253A8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Надежность, контроль и диагностика вычислительных машин 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shd w:val="clear" w:color="auto" w:fill="FFFFFF"/>
              <w:ind w:left="720"/>
            </w:pPr>
            <w:r w:rsidRPr="00B86D28">
              <w:rPr>
                <w:sz w:val="22"/>
                <w:szCs w:val="22"/>
              </w:rPr>
              <w:t xml:space="preserve">М. : Высшая школа </w:t>
            </w:r>
          </w:p>
          <w:p w:rsidR="00876A2D" w:rsidRPr="00B86D28" w:rsidRDefault="00876A2D" w:rsidP="002253A8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2D" w:rsidRPr="00B86D28" w:rsidRDefault="00876A2D" w:rsidP="002253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76A2D" w:rsidRPr="001E5106" w:rsidTr="002253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86D28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shd w:val="clear" w:color="auto" w:fill="FFFFFF"/>
            </w:pPr>
            <w:r w:rsidRPr="00B86D28">
              <w:rPr>
                <w:sz w:val="22"/>
                <w:szCs w:val="22"/>
              </w:rPr>
              <w:t>Долгин В.П., Харченко А.О. - М.: Вузовский учебник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, НИЦ ИНФРА-М,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6A2D" w:rsidRPr="00B86D28" w:rsidRDefault="00876A2D" w:rsidP="002253A8">
            <w:pPr>
              <w:jc w:val="both"/>
            </w:pPr>
            <w:r w:rsidRPr="00B86D28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6A2D" w:rsidRPr="00B86D28" w:rsidRDefault="00876A2D" w:rsidP="002253A8">
            <w:pPr>
              <w:jc w:val="both"/>
            </w:pPr>
            <w:r w:rsidRPr="005E3D33">
              <w:t>http://znanium.com/catalog/product/503591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2D" w:rsidRPr="00B86D28" w:rsidRDefault="00876A2D" w:rsidP="00225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76A2D" w:rsidRPr="001E5106" w:rsidTr="002253A8">
        <w:tc>
          <w:tcPr>
            <w:tcW w:w="15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6A2D" w:rsidRPr="001E5106" w:rsidRDefault="00876A2D" w:rsidP="002253A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 w:rsidR="00F839A9">
              <w:rPr>
                <w:b/>
                <w:lang w:eastAsia="en-US"/>
              </w:rPr>
              <w:t>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839A9" w:rsidRPr="001E5106" w:rsidTr="00FD4AB5">
        <w:trPr>
          <w:trHeight w:val="81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39A9" w:rsidRPr="001E5106" w:rsidRDefault="00F839A9" w:rsidP="002253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39A9" w:rsidRPr="005228A4" w:rsidRDefault="00F839A9" w:rsidP="00530268">
            <w:r w:rsidRPr="005228A4">
              <w:rPr>
                <w:sz w:val="22"/>
                <w:szCs w:val="22"/>
              </w:rPr>
              <w:t xml:space="preserve">Рыжкова Е.А., Ермаков А.А., Годунов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39A9" w:rsidRPr="005228A4" w:rsidRDefault="00F839A9" w:rsidP="00530268">
            <w:r w:rsidRPr="005228A4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39A9" w:rsidRPr="005228A4" w:rsidRDefault="00F839A9" w:rsidP="00530268">
            <w:r w:rsidRPr="005228A4">
              <w:rPr>
                <w:sz w:val="22"/>
                <w:szCs w:val="22"/>
              </w:rPr>
              <w:t xml:space="preserve">Методические указания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39A9" w:rsidRPr="005228A4" w:rsidRDefault="00F839A9" w:rsidP="00530268">
            <w:r w:rsidRPr="005228A4">
              <w:rPr>
                <w:sz w:val="22"/>
                <w:szCs w:val="22"/>
              </w:rPr>
              <w:t>- М.: МГУДТ. – 7 5 с.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39A9" w:rsidRPr="005228A4" w:rsidRDefault="00F839A9" w:rsidP="00530268">
            <w:r w:rsidRPr="005228A4">
              <w:rPr>
                <w:sz w:val="22"/>
                <w:szCs w:val="22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9A9" w:rsidRPr="006F6628" w:rsidRDefault="006F6628" w:rsidP="00530268"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39A9" w:rsidRPr="005228A4" w:rsidRDefault="00F839A9" w:rsidP="00530268">
            <w:pPr>
              <w:jc w:val="center"/>
            </w:pPr>
            <w:r w:rsidRPr="005228A4">
              <w:rPr>
                <w:sz w:val="22"/>
                <w:szCs w:val="22"/>
              </w:rPr>
              <w:t>5</w:t>
            </w:r>
          </w:p>
        </w:tc>
      </w:tr>
    </w:tbl>
    <w:p w:rsidR="00E11306" w:rsidRDefault="00E11306" w:rsidP="00E11306">
      <w:pPr>
        <w:tabs>
          <w:tab w:val="right" w:leader="underscore" w:pos="8505"/>
        </w:tabs>
        <w:jc w:val="both"/>
        <w:rPr>
          <w:b/>
        </w:rPr>
      </w:pPr>
    </w:p>
    <w:p w:rsidR="009C72B5" w:rsidRDefault="009C72B5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C72B5" w:rsidRDefault="009C72B5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11306" w:rsidRPr="00DD6EF9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E11306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E11306" w:rsidRPr="003E519A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перечисленных.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5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11306" w:rsidRPr="00440DEC" w:rsidRDefault="00E11306" w:rsidP="00E11306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5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5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5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58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5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6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11306" w:rsidRPr="00603D21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E11306" w:rsidRPr="006D1692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E11306" w:rsidRPr="006E3485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E11306" w:rsidRPr="005E6259" w:rsidRDefault="001773E8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2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r w:rsidR="00E11306" w:rsidRPr="00440DEC">
          <w:rPr>
            <w:i/>
            <w:iCs/>
            <w:u w:val="single"/>
            <w:lang w:val="en-US" w:eastAsia="ar-SA"/>
          </w:rPr>
          <w:t>www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gks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ru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wps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wcm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connect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rosstat</w:t>
        </w:r>
        <w:r w:rsidR="00E11306" w:rsidRPr="00440DEC">
          <w:rPr>
            <w:i/>
            <w:iCs/>
            <w:u w:val="single"/>
            <w:lang w:eastAsia="ar-SA"/>
          </w:rPr>
          <w:t>_</w:t>
        </w:r>
        <w:r w:rsidR="00E11306" w:rsidRPr="00440DEC">
          <w:rPr>
            <w:i/>
            <w:iCs/>
            <w:u w:val="single"/>
            <w:lang w:val="en-US" w:eastAsia="ar-SA"/>
          </w:rPr>
          <w:t>main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rosstat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ru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statistics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databases</w:t>
        </w:r>
        <w:r w:rsidR="00E11306" w:rsidRPr="00440DEC">
          <w:rPr>
            <w:i/>
            <w:iCs/>
            <w:u w:val="single"/>
            <w:lang w:eastAsia="ar-SA"/>
          </w:rPr>
          <w:t>/</w:t>
        </w:r>
      </w:hyperlink>
      <w:r w:rsidR="00E11306" w:rsidRPr="005E6259">
        <w:rPr>
          <w:i/>
          <w:iCs/>
          <w:lang w:val="en-US" w:eastAsia="ar-SA"/>
        </w:rPr>
        <w:t> </w:t>
      </w:r>
      <w:r w:rsidR="00E11306" w:rsidRPr="005E6259">
        <w:rPr>
          <w:i/>
          <w:iCs/>
          <w:lang w:eastAsia="ar-SA"/>
        </w:rPr>
        <w:t xml:space="preserve">- </w:t>
      </w:r>
      <w:r w:rsidR="00E11306" w:rsidRPr="005E6259">
        <w:rPr>
          <w:i/>
          <w:iCs/>
          <w:lang w:val="en-US" w:eastAsia="ar-SA"/>
        </w:rPr>
        <w:t> </w:t>
      </w:r>
      <w:r w:rsidR="00E11306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E11306" w:rsidRPr="00440DEC" w:rsidRDefault="001773E8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3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r w:rsidR="00E11306" w:rsidRPr="00440DEC">
          <w:rPr>
            <w:i/>
            <w:iCs/>
            <w:u w:val="single"/>
            <w:lang w:val="en-US" w:eastAsia="ar-SA"/>
          </w:rPr>
          <w:t>www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scopus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com</w:t>
        </w:r>
        <w:r w:rsidR="00E11306" w:rsidRPr="00440DEC">
          <w:rPr>
            <w:i/>
            <w:iCs/>
            <w:u w:val="single"/>
            <w:lang w:eastAsia="ar-SA"/>
          </w:rPr>
          <w:t>/</w:t>
        </w:r>
      </w:hyperlink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 xml:space="preserve">- реферативная база данных </w:t>
      </w:r>
      <w:r w:rsidR="00E11306" w:rsidRPr="00440DEC">
        <w:rPr>
          <w:i/>
          <w:iCs/>
          <w:lang w:val="en-US" w:eastAsia="ar-SA"/>
        </w:rPr>
        <w:t>Scopus</w:t>
      </w:r>
      <w:r w:rsidR="00E11306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E11306" w:rsidRPr="00440DEC" w:rsidRDefault="001773E8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4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r w:rsidR="00E11306" w:rsidRPr="00440DEC">
          <w:rPr>
            <w:i/>
            <w:iCs/>
            <w:u w:val="single"/>
            <w:lang w:val="en-US" w:eastAsia="ar-SA"/>
          </w:rPr>
          <w:t>elibrary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ru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defaultx</w:t>
        </w:r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asp</w:t>
        </w:r>
      </w:hyperlink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 xml:space="preserve">- </w:t>
      </w:r>
      <w:r w:rsidR="00E11306" w:rsidRPr="00440DEC">
        <w:rPr>
          <w:i/>
          <w:iCs/>
          <w:lang w:val="en-US" w:eastAsia="ar-SA"/>
        </w:rPr>
        <w:t>  </w:t>
      </w:r>
      <w:r w:rsidR="00E11306" w:rsidRPr="00440DEC">
        <w:rPr>
          <w:i/>
          <w:iCs/>
          <w:lang w:eastAsia="ar-SA"/>
        </w:rPr>
        <w:t>крупнейший российский информационный портал</w:t>
      </w:r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E11306" w:rsidRPr="00440DEC" w:rsidRDefault="00E11306" w:rsidP="00E11306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11306" w:rsidRPr="00440DEC" w:rsidRDefault="00E11306" w:rsidP="00E11306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E11306" w:rsidRDefault="00E11306" w:rsidP="00E11306">
      <w:pPr>
        <w:tabs>
          <w:tab w:val="right" w:leader="underscore" w:pos="8505"/>
        </w:tabs>
        <w:jc w:val="both"/>
        <w:rPr>
          <w:highlight w:val="yellow"/>
        </w:rPr>
      </w:pPr>
    </w:p>
    <w:p w:rsidR="00E11306" w:rsidRDefault="00E11306" w:rsidP="00F63650">
      <w:pPr>
        <w:tabs>
          <w:tab w:val="right" w:leader="underscore" w:pos="8505"/>
        </w:tabs>
        <w:jc w:val="both"/>
        <w:rPr>
          <w:b/>
          <w:i/>
        </w:rPr>
      </w:pPr>
      <w:r w:rsidRPr="00DE0AF5">
        <w:t xml:space="preserve">9.4.3 Лицензионное программное обеспечение  </w:t>
      </w:r>
      <w:r w:rsidR="00F63650">
        <w:rPr>
          <w:b/>
          <w:i/>
        </w:rPr>
        <w:t xml:space="preserve"> </w:t>
      </w:r>
    </w:p>
    <w:p w:rsidR="00BA1FEF" w:rsidRPr="00BA1FEF" w:rsidRDefault="00F63650" w:rsidP="00BA1FEF">
      <w:pPr>
        <w:jc w:val="both"/>
      </w:pPr>
      <w:r>
        <w:rPr>
          <w:b/>
          <w:i/>
        </w:rPr>
        <w:lastRenderedPageBreak/>
        <w:t xml:space="preserve">        </w:t>
      </w:r>
      <w:r w:rsidR="00BA1FEF" w:rsidRPr="00BA1FEF">
        <w:rPr>
          <w:lang w:val="en-US"/>
        </w:rPr>
        <w:t>Microsoft</w:t>
      </w:r>
      <w:r w:rsidR="00BA1FEF" w:rsidRPr="00BA1FEF">
        <w:t xml:space="preserve">® </w:t>
      </w:r>
      <w:r w:rsidR="00BA1FEF" w:rsidRPr="00BA1FEF">
        <w:rPr>
          <w:lang w:val="en-US"/>
        </w:rPr>
        <w:t>Windows</w:t>
      </w:r>
      <w:r w:rsidR="00BA1FEF" w:rsidRPr="00BA1FEF">
        <w:t xml:space="preserve">® </w:t>
      </w:r>
      <w:r w:rsidR="00BA1FEF" w:rsidRPr="00BA1FEF">
        <w:rPr>
          <w:lang w:val="en-US"/>
        </w:rPr>
        <w:t>XP</w:t>
      </w:r>
      <w:r w:rsidR="00BA1FEF" w:rsidRPr="00BA1FEF">
        <w:t xml:space="preserve"> </w:t>
      </w:r>
      <w:r w:rsidR="00BA1FEF" w:rsidRPr="00BA1FEF">
        <w:rPr>
          <w:lang w:val="en-US"/>
        </w:rPr>
        <w:t>Professional</w:t>
      </w:r>
      <w:r w:rsidR="00BA1FEF" w:rsidRPr="00BA1FEF">
        <w:t xml:space="preserve"> </w:t>
      </w:r>
      <w:r w:rsidR="00BA1FEF" w:rsidRPr="00BA1FEF">
        <w:rPr>
          <w:lang w:val="en-US"/>
        </w:rPr>
        <w:t>Russian</w:t>
      </w:r>
      <w:r w:rsidR="00BA1FEF" w:rsidRPr="00BA1FEF">
        <w:t xml:space="preserve"> </w:t>
      </w:r>
      <w:r w:rsidR="00BA1FEF" w:rsidRPr="00BA1FEF">
        <w:rPr>
          <w:lang w:val="en-US"/>
        </w:rPr>
        <w:t>Upgrade</w:t>
      </w:r>
      <w:r w:rsidR="00BA1FEF" w:rsidRPr="00BA1FEF">
        <w:t>/</w:t>
      </w:r>
      <w:r w:rsidR="00BA1FEF" w:rsidRPr="00BA1FEF">
        <w:rPr>
          <w:lang w:val="en-US"/>
        </w:rPr>
        <w:t>Software</w:t>
      </w:r>
      <w:r w:rsidR="00BA1FEF" w:rsidRPr="00BA1FEF">
        <w:t xml:space="preserve"> </w:t>
      </w:r>
      <w:r w:rsidR="00BA1FEF" w:rsidRPr="00BA1FEF">
        <w:rPr>
          <w:lang w:val="en-US"/>
        </w:rPr>
        <w:t>Assurance</w:t>
      </w:r>
      <w:r w:rsidR="00BA1FEF" w:rsidRPr="00BA1FEF">
        <w:t xml:space="preserve"> </w:t>
      </w:r>
      <w:r w:rsidR="00BA1FEF" w:rsidRPr="00BA1FEF">
        <w:rPr>
          <w:lang w:val="en-US"/>
        </w:rPr>
        <w:t>Pack</w:t>
      </w:r>
      <w:r w:rsidR="00BA1FEF" w:rsidRPr="00BA1FEF">
        <w:t xml:space="preserve"> </w:t>
      </w:r>
      <w:r w:rsidR="00BA1FEF" w:rsidRPr="00BA1FEF">
        <w:rPr>
          <w:lang w:val="en-US"/>
        </w:rPr>
        <w:t>Academic</w:t>
      </w:r>
      <w:r w:rsidR="00BA1FEF" w:rsidRPr="00BA1FEF">
        <w:t xml:space="preserve"> </w:t>
      </w:r>
      <w:r w:rsidR="00BA1FEF" w:rsidRPr="00BA1FEF">
        <w:rPr>
          <w:lang w:val="en-US"/>
        </w:rPr>
        <w:t>OPEN</w:t>
      </w:r>
      <w:r w:rsidR="00BA1FEF" w:rsidRPr="00BA1FEF">
        <w:t xml:space="preserve"> </w:t>
      </w:r>
      <w:r w:rsidR="00BA1FEF" w:rsidRPr="00BA1FEF">
        <w:rPr>
          <w:lang w:val="en-US"/>
        </w:rPr>
        <w:t>No</w:t>
      </w:r>
      <w:r w:rsidR="00BA1FEF" w:rsidRPr="00BA1FEF">
        <w:t xml:space="preserve"> </w:t>
      </w:r>
      <w:r w:rsidR="00BA1FEF" w:rsidRPr="00BA1FEF">
        <w:rPr>
          <w:lang w:val="en-US"/>
        </w:rPr>
        <w:t>Level</w:t>
      </w:r>
      <w:r w:rsidR="00BA1FEF" w:rsidRPr="00BA1FEF">
        <w:t xml:space="preserve">, артикул Е85-00638; № лицензия  18582213 от 30.12.2004 (бессрочная корпоративная академическая лицензия); </w:t>
      </w:r>
    </w:p>
    <w:p w:rsidR="00BA1FEF" w:rsidRPr="00BA1FEF" w:rsidRDefault="00BA1FEF" w:rsidP="00BA1FEF">
      <w:pPr>
        <w:jc w:val="both"/>
        <w:rPr>
          <w:lang w:val="en-US"/>
        </w:rPr>
      </w:pPr>
      <w:r w:rsidRPr="00BA1FEF">
        <w:rPr>
          <w:lang w:val="en-US"/>
        </w:rPr>
        <w:t>Kaspersky Endpoint Secunty для бизнеса - Стандартный Russian Edition, 250-499 Node 1 year Educational Renewal License; лицензи</w:t>
      </w:r>
      <w:r w:rsidRPr="00BA1FEF">
        <w:t>я</w:t>
      </w:r>
      <w:r w:rsidRPr="00BA1FEF">
        <w:rPr>
          <w:lang w:val="en-US"/>
        </w:rPr>
        <w:t xml:space="preserve"> №17EO-171228-092222-983-1666 от 28.12.2017;</w:t>
      </w:r>
    </w:p>
    <w:p w:rsidR="00BA1FEF" w:rsidRDefault="00BA1FEF" w:rsidP="00BA1FEF">
      <w:pPr>
        <w:jc w:val="both"/>
      </w:pPr>
      <w:r w:rsidRPr="00BA1FEF">
        <w:rPr>
          <w:lang w:val="en-US"/>
        </w:rPr>
        <w:t>Adobe</w:t>
      </w:r>
      <w:r w:rsidRPr="00BA1FEF">
        <w:t xml:space="preserve"> </w:t>
      </w:r>
      <w:r w:rsidRPr="00BA1FEF">
        <w:rPr>
          <w:lang w:val="en-US"/>
        </w:rPr>
        <w:t>Acrobat</w:t>
      </w:r>
      <w:r w:rsidRPr="00BA1FEF">
        <w:t xml:space="preserve"> </w:t>
      </w:r>
      <w:r w:rsidRPr="00BA1FEF">
        <w:rPr>
          <w:lang w:val="en-US"/>
        </w:rPr>
        <w:t>Reader</w:t>
      </w:r>
      <w:r w:rsidRPr="00BA1FEF">
        <w:t xml:space="preserve"> (свободно распространяемое).</w:t>
      </w:r>
    </w:p>
    <w:p w:rsidR="00BA1FEF" w:rsidRDefault="00BA1FEF" w:rsidP="00BA1FEF">
      <w:pPr>
        <w:jc w:val="both"/>
      </w:pPr>
    </w:p>
    <w:p w:rsidR="00F63650" w:rsidRPr="00F63650" w:rsidRDefault="00F63650" w:rsidP="00F63650">
      <w:pPr>
        <w:tabs>
          <w:tab w:val="right" w:leader="underscore" w:pos="8505"/>
        </w:tabs>
        <w:jc w:val="both"/>
      </w:pPr>
    </w:p>
    <w:p w:rsidR="00E11306" w:rsidRPr="00DE0AF5" w:rsidRDefault="00E11306" w:rsidP="00E11306">
      <w:pPr>
        <w:ind w:left="34"/>
        <w:rPr>
          <w:i/>
          <w:color w:val="000000"/>
          <w:lang w:bidi="ru-RU"/>
        </w:rPr>
      </w:pPr>
    </w:p>
    <w:p w:rsidR="00810B6B" w:rsidRDefault="00810B6B"/>
    <w:sectPr w:rsidR="00810B6B" w:rsidSect="00271EC7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84" w:rsidRDefault="00582984" w:rsidP="00794291">
      <w:r>
        <w:separator/>
      </w:r>
    </w:p>
  </w:endnote>
  <w:endnote w:type="continuationSeparator" w:id="0">
    <w:p w:rsidR="00582984" w:rsidRDefault="00582984" w:rsidP="0079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Default="009C72B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Default="001773E8">
    <w:pPr>
      <w:pStyle w:val="af9"/>
      <w:jc w:val="right"/>
    </w:pPr>
    <w:r>
      <w:rPr>
        <w:noProof/>
      </w:rPr>
      <w:fldChar w:fldCharType="begin"/>
    </w:r>
    <w:r w:rsidR="00E62315">
      <w:rPr>
        <w:noProof/>
      </w:rPr>
      <w:instrText>PAGE   \* MERGEFORMAT</w:instrText>
    </w:r>
    <w:r>
      <w:rPr>
        <w:noProof/>
      </w:rPr>
      <w:fldChar w:fldCharType="separate"/>
    </w:r>
    <w:r w:rsidR="00AC7FFC">
      <w:rPr>
        <w:noProof/>
      </w:rPr>
      <w:t>14</w:t>
    </w:r>
    <w:r>
      <w:rPr>
        <w:noProof/>
      </w:rPr>
      <w:fldChar w:fldCharType="end"/>
    </w:r>
  </w:p>
  <w:p w:rsidR="009C72B5" w:rsidRDefault="009C72B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Pr="000D3988" w:rsidRDefault="009C72B5" w:rsidP="00271EC7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84" w:rsidRDefault="00582984" w:rsidP="00794291">
      <w:r>
        <w:separator/>
      </w:r>
    </w:p>
  </w:footnote>
  <w:footnote w:type="continuationSeparator" w:id="0">
    <w:p w:rsidR="00582984" w:rsidRDefault="00582984" w:rsidP="0079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Default="009C72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Default="009C72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B5" w:rsidRDefault="009C72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6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3"/>
  </w:num>
  <w:num w:numId="10">
    <w:abstractNumId w:val="6"/>
  </w:num>
  <w:num w:numId="11">
    <w:abstractNumId w:val="11"/>
  </w:num>
  <w:num w:numId="12">
    <w:abstractNumId w:val="17"/>
  </w:num>
  <w:num w:numId="13">
    <w:abstractNumId w:val="21"/>
  </w:num>
  <w:num w:numId="14">
    <w:abstractNumId w:val="13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7"/>
  </w:num>
  <w:num w:numId="20">
    <w:abstractNumId w:val="24"/>
  </w:num>
  <w:num w:numId="21">
    <w:abstractNumId w:val="5"/>
  </w:num>
  <w:num w:numId="22">
    <w:abstractNumId w:val="25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06"/>
    <w:rsid w:val="0005167F"/>
    <w:rsid w:val="00096718"/>
    <w:rsid w:val="000D3CA1"/>
    <w:rsid w:val="000E3CC0"/>
    <w:rsid w:val="000F3655"/>
    <w:rsid w:val="00124F97"/>
    <w:rsid w:val="00170911"/>
    <w:rsid w:val="001773E8"/>
    <w:rsid w:val="0018435C"/>
    <w:rsid w:val="00193602"/>
    <w:rsid w:val="001C1B65"/>
    <w:rsid w:val="0021070F"/>
    <w:rsid w:val="002528E5"/>
    <w:rsid w:val="00263D65"/>
    <w:rsid w:val="00271EC7"/>
    <w:rsid w:val="002839BC"/>
    <w:rsid w:val="002E24D8"/>
    <w:rsid w:val="002E5085"/>
    <w:rsid w:val="00360BD6"/>
    <w:rsid w:val="00385653"/>
    <w:rsid w:val="0040723B"/>
    <w:rsid w:val="0041216B"/>
    <w:rsid w:val="00493497"/>
    <w:rsid w:val="004E10F5"/>
    <w:rsid w:val="004E2F1A"/>
    <w:rsid w:val="004F4219"/>
    <w:rsid w:val="005153AD"/>
    <w:rsid w:val="005447EA"/>
    <w:rsid w:val="00561FE9"/>
    <w:rsid w:val="00567542"/>
    <w:rsid w:val="00582984"/>
    <w:rsid w:val="0058660E"/>
    <w:rsid w:val="005C615B"/>
    <w:rsid w:val="00681971"/>
    <w:rsid w:val="006A4C64"/>
    <w:rsid w:val="006F6628"/>
    <w:rsid w:val="0073144A"/>
    <w:rsid w:val="00762583"/>
    <w:rsid w:val="00763F91"/>
    <w:rsid w:val="00765DF4"/>
    <w:rsid w:val="00794291"/>
    <w:rsid w:val="00794C29"/>
    <w:rsid w:val="00810960"/>
    <w:rsid w:val="00810B6B"/>
    <w:rsid w:val="008755C3"/>
    <w:rsid w:val="00876A2D"/>
    <w:rsid w:val="008B62AE"/>
    <w:rsid w:val="008F5244"/>
    <w:rsid w:val="0091485B"/>
    <w:rsid w:val="00952FC9"/>
    <w:rsid w:val="009C72B5"/>
    <w:rsid w:val="009D1484"/>
    <w:rsid w:val="009E0BA5"/>
    <w:rsid w:val="00A61EBA"/>
    <w:rsid w:val="00AA7325"/>
    <w:rsid w:val="00AC7FFC"/>
    <w:rsid w:val="00B93DC7"/>
    <w:rsid w:val="00BA1FEF"/>
    <w:rsid w:val="00C03D3C"/>
    <w:rsid w:val="00C216DD"/>
    <w:rsid w:val="00C404AB"/>
    <w:rsid w:val="00C4793E"/>
    <w:rsid w:val="00C63D4E"/>
    <w:rsid w:val="00C71F46"/>
    <w:rsid w:val="00C970FC"/>
    <w:rsid w:val="00CE59E8"/>
    <w:rsid w:val="00D3000C"/>
    <w:rsid w:val="00DA5C4D"/>
    <w:rsid w:val="00E11116"/>
    <w:rsid w:val="00E11306"/>
    <w:rsid w:val="00E62315"/>
    <w:rsid w:val="00ED6C87"/>
    <w:rsid w:val="00EE0564"/>
    <w:rsid w:val="00EF5BE8"/>
    <w:rsid w:val="00F63650"/>
    <w:rsid w:val="00F76442"/>
    <w:rsid w:val="00F839A9"/>
    <w:rsid w:val="00F862FE"/>
    <w:rsid w:val="00F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1130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E11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E11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13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E1130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1130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11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11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113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E113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E11306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E1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113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E1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1130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E11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1130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E1130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1130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1130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1130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E1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11306"/>
    <w:rPr>
      <w:rFonts w:cs="Times New Roman"/>
      <w:vertAlign w:val="superscript"/>
    </w:rPr>
  </w:style>
  <w:style w:type="character" w:styleId="af1">
    <w:name w:val="Strong"/>
    <w:qFormat/>
    <w:rsid w:val="00E11306"/>
    <w:rPr>
      <w:rFonts w:cs="Times New Roman"/>
      <w:b/>
      <w:bCs/>
    </w:rPr>
  </w:style>
  <w:style w:type="character" w:styleId="af2">
    <w:name w:val="Emphasis"/>
    <w:qFormat/>
    <w:rsid w:val="00E11306"/>
    <w:rPr>
      <w:rFonts w:cs="Times New Roman"/>
      <w:i/>
      <w:iCs/>
    </w:rPr>
  </w:style>
  <w:style w:type="paragraph" w:customStyle="1" w:styleId="Style20">
    <w:name w:val="Style20"/>
    <w:basedOn w:val="a1"/>
    <w:rsid w:val="00E1130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1130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1130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E1130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1130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1130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E1130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E113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113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113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E1130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E1130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1130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1130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1130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E11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E11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1130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E1130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E1130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E1130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1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1130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113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1130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1130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E1130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113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1130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1130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1130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E1130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E1130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1130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E11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11306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1306"/>
    <w:rPr>
      <w:rFonts w:cs="Times New Roman"/>
    </w:rPr>
  </w:style>
  <w:style w:type="paragraph" w:customStyle="1" w:styleId="stext">
    <w:name w:val="stext"/>
    <w:basedOn w:val="a1"/>
    <w:rsid w:val="00E11306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E113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E11306"/>
    <w:pPr>
      <w:spacing w:before="100" w:beforeAutospacing="1" w:after="100" w:afterAutospacing="1"/>
    </w:pPr>
  </w:style>
  <w:style w:type="character" w:customStyle="1" w:styleId="27">
    <w:name w:val="Основной текст (2)"/>
    <w:rsid w:val="00E1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hyperlink" Target="http://znanium.com/" TargetMode="External"/><Relationship Id="rId62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yperlink" Target="http://www.springernature.com/gp/librarians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8.bin"/><Relationship Id="rId57" Type="http://schemas.openxmlformats.org/officeDocument/2006/relationships/hyperlink" Target="https://www.scopus.com/" TargetMode="External"/><Relationship Id="rId61" Type="http://schemas.openxmlformats.org/officeDocument/2006/relationships/hyperlink" Target="http://www.neicon.ru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hyperlink" Target="http://&#1085;&#1101;&#1073;.&#1088;&#1092;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8.wmf"/><Relationship Id="rId56" Type="http://schemas.openxmlformats.org/officeDocument/2006/relationships/hyperlink" Target="http://webofknowledge.com/" TargetMode="External"/><Relationship Id="rId64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7FF7-C8C7-4AD5-88E3-C24D2B7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2</cp:revision>
  <dcterms:created xsi:type="dcterms:W3CDTF">2019-06-24T23:55:00Z</dcterms:created>
  <dcterms:modified xsi:type="dcterms:W3CDTF">2019-06-24T23:55:00Z</dcterms:modified>
</cp:coreProperties>
</file>