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0E4F4E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4F5336" w:rsidR="00D1678A" w:rsidRPr="00E702C8" w:rsidRDefault="00325256" w:rsidP="0032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13D"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738EF3C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C61A79" w:rsidR="00D1678A" w:rsidRPr="00E702C8" w:rsidRDefault="00581C8B" w:rsidP="00581C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719DACE" w:rsidR="009664F2" w:rsidRPr="00355F13" w:rsidRDefault="009664F2" w:rsidP="002363CB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2363C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F008382" w:rsidR="007E18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Специальные разделы физики</w:t>
      </w:r>
      <w:r w:rsidR="007E18CB" w:rsidRPr="00834AB1">
        <w:rPr>
          <w:sz w:val="24"/>
          <w:szCs w:val="24"/>
        </w:rPr>
        <w:t>;</w:t>
      </w:r>
    </w:p>
    <w:p w14:paraId="3C9989D8" w14:textId="28B6B7C5" w:rsidR="007B449A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 химия</w:t>
      </w:r>
      <w:r w:rsidR="00834AB1">
        <w:rPr>
          <w:sz w:val="24"/>
          <w:szCs w:val="24"/>
        </w:rPr>
        <w:t>;</w:t>
      </w:r>
    </w:p>
    <w:p w14:paraId="04B4DAA2" w14:textId="537E0E34" w:rsidR="002363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E06DE96" w:rsidR="00174B27" w:rsidRDefault="00F310BC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138D9402" w:rsidR="00C87339" w:rsidRPr="007F6E6D" w:rsidRDefault="00F310B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310BC">
              <w:rPr>
                <w:sz w:val="22"/>
                <w:szCs w:val="22"/>
              </w:rPr>
              <w:t>Способен</w:t>
            </w:r>
            <w:proofErr w:type="gramEnd"/>
            <w:r w:rsidRPr="00F310BC">
              <w:rPr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</w:t>
            </w:r>
            <w:r w:rsidRPr="00F310BC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029EED06" w:rsidR="00174B27" w:rsidRPr="007F6E6D" w:rsidRDefault="00F310BC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</w:t>
            </w:r>
            <w:r w:rsidR="00174B27"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09E445A" w14:textId="4870778E" w:rsidR="00C87339" w:rsidRPr="007F6E6D" w:rsidRDefault="00F310B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310BC">
              <w:rPr>
                <w:rFonts w:eastAsia="Times New Roman"/>
                <w:color w:val="000000"/>
                <w:sz w:val="24"/>
                <w:szCs w:val="24"/>
              </w:rPr>
              <w:t>ких технологий</w:t>
            </w:r>
            <w:r w:rsidR="00A5094C" w:rsidRPr="007F6E6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строить математические модели </w:t>
            </w:r>
            <w:r w:rsidRPr="00E63B2D">
              <w:rPr>
                <w:sz w:val="22"/>
                <w:szCs w:val="22"/>
              </w:rPr>
              <w:lastRenderedPageBreak/>
              <w:t>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3459E03D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 w:rsidR="00F310BC"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 w:rsidR="00741806">
              <w:rPr>
                <w:rFonts w:eastAsia="Times New Roman"/>
                <w:color w:val="000000"/>
              </w:rPr>
              <w:t>3</w:t>
            </w:r>
          </w:p>
          <w:p w14:paraId="46FA217C" w14:textId="4AFF740D" w:rsidR="000A7A74" w:rsidRPr="007F6E6D" w:rsidRDefault="00F310BC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E99705" w:rsidR="00560461" w:rsidRPr="00976CA1" w:rsidRDefault="00F310BC" w:rsidP="00F310B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EE94F" w:rsidR="00560461" w:rsidRPr="00976CA1" w:rsidRDefault="00484636" w:rsidP="00F310BC">
            <w:pPr>
              <w:jc w:val="center"/>
            </w:pPr>
            <w:r>
              <w:t>1</w:t>
            </w:r>
            <w:r w:rsidR="00F310B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713D0056" w:rsidR="005322E3" w:rsidRPr="00A5094C" w:rsidRDefault="00F310BC" w:rsidP="00F310B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4F7989D" w14:textId="74DB3F00" w:rsidR="005322E3" w:rsidRPr="00A5094C" w:rsidRDefault="005322E3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9A6A6E2" w14:textId="3250FDC4" w:rsidR="005322E3" w:rsidRPr="00A5094C" w:rsidRDefault="0091401F" w:rsidP="009140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01B7609C" w:rsidR="005322E3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755D5A01" w:rsidR="005322E3" w:rsidRDefault="00F310BC" w:rsidP="00484636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1A0CDDF6" w:rsidR="005322E3" w:rsidRPr="00A5094C" w:rsidRDefault="005322E3" w:rsidP="00484636">
            <w:pPr>
              <w:ind w:left="28"/>
              <w:jc w:val="center"/>
            </w:pP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DC895DB" w:rsidR="00484636" w:rsidRPr="00A5094C" w:rsidRDefault="00484636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060DE51" w:rsidR="00484636" w:rsidRPr="00A5094C" w:rsidRDefault="00484636" w:rsidP="00C24EB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C47A7BB" w:rsidR="00484636" w:rsidRPr="00A5094C" w:rsidRDefault="00F310BC" w:rsidP="005322E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F54AE9" w:rsidR="00484636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AABF39D" w:rsidR="00484636" w:rsidRPr="00A5094C" w:rsidRDefault="00484636" w:rsidP="009B399A">
            <w:pPr>
              <w:ind w:left="28"/>
              <w:jc w:val="center"/>
            </w:pP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A06CF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FA2DD71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71E9E4E6" w14:textId="56162AC4" w:rsidR="00D818E2" w:rsidRPr="00351AE6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34FF45FD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402CCD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4B4EB4B8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7777777" w:rsidR="00B118F4" w:rsidRPr="00286C23" w:rsidRDefault="00B118F4" w:rsidP="002363CB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1967357C" w:rsidR="00B118F4" w:rsidRPr="00286C23" w:rsidRDefault="008630D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77777777" w:rsidR="00B118F4" w:rsidRPr="00286C23" w:rsidRDefault="00B118F4" w:rsidP="002363CB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4ECC1B6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074443B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60E6A2A3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77777777" w:rsidR="00F310BC" w:rsidRPr="00286C23" w:rsidRDefault="00F310BC" w:rsidP="004D2025">
            <w:r w:rsidRPr="00286C23">
              <w:t xml:space="preserve">Лабораторная работа № 1.1 </w:t>
            </w:r>
          </w:p>
          <w:p w14:paraId="3BE1F0F7" w14:textId="33CB82F5" w:rsidR="00F310BC" w:rsidRPr="00286C23" w:rsidRDefault="00F310BC" w:rsidP="002363CB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77777777" w:rsidR="00F310BC" w:rsidRPr="00286C23" w:rsidRDefault="00F310BC" w:rsidP="004D2025">
            <w:r w:rsidRPr="00286C23">
              <w:t xml:space="preserve">Лабораторная работа № 1.2 </w:t>
            </w:r>
          </w:p>
          <w:p w14:paraId="6B8EA906" w14:textId="7853BA7F" w:rsidR="00F310BC" w:rsidRPr="00286C23" w:rsidRDefault="00F310BC" w:rsidP="002363CB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77777777" w:rsidR="00F310BC" w:rsidRPr="00286C23" w:rsidRDefault="00F310BC" w:rsidP="004D2025">
            <w:r w:rsidRPr="00286C23">
              <w:t xml:space="preserve">Лабораторная работа № 1.3 </w:t>
            </w:r>
          </w:p>
          <w:p w14:paraId="60F671B8" w14:textId="18FD2B97" w:rsidR="00F310BC" w:rsidRPr="00286C23" w:rsidRDefault="00F310BC" w:rsidP="002363CB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77777777" w:rsidR="00F310BC" w:rsidRPr="00286C23" w:rsidRDefault="00F310BC" w:rsidP="004D2025">
            <w:r w:rsidRPr="00286C23">
              <w:t xml:space="preserve">Лабораторная работа № 1.4 </w:t>
            </w:r>
          </w:p>
          <w:p w14:paraId="4B99BE37" w14:textId="554B2EC1" w:rsidR="00F310BC" w:rsidRPr="00286C23" w:rsidRDefault="00F310BC" w:rsidP="001E627E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0CEC5EBE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2FB5545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B2C9A5A" w14:textId="5F032563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692A496E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164FFFE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446DBCD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4F14E692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77777777" w:rsidR="00D818E2" w:rsidRPr="00286C23" w:rsidRDefault="00D818E2" w:rsidP="002363CB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401714F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77777777" w:rsidR="00D818E2" w:rsidRPr="00713CED" w:rsidRDefault="00D818E2" w:rsidP="002363CB">
            <w:pPr>
              <w:rPr>
                <w:b/>
              </w:rPr>
            </w:pPr>
            <w:r w:rsidRPr="00713CED">
              <w:lastRenderedPageBreak/>
              <w:t>Начала термодинамики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lastRenderedPageBreak/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AAD716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77777777" w:rsidR="00D818E2" w:rsidRPr="00713CED" w:rsidRDefault="00D818E2" w:rsidP="002363CB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7BE9A97E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2FBAC6F0" w:rsidR="00D818E2" w:rsidRPr="00286C23" w:rsidRDefault="00D818E2" w:rsidP="008630D2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B6EB7C3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675AACA4" w:rsidR="00D818E2" w:rsidRPr="00286C23" w:rsidRDefault="00D818E2" w:rsidP="008630D2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1C9DFC9A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C818D8F" w14:textId="77777777" w:rsidTr="002363CB">
        <w:tc>
          <w:tcPr>
            <w:tcW w:w="1701" w:type="dxa"/>
            <w:vMerge/>
          </w:tcPr>
          <w:p w14:paraId="5F097C98" w14:textId="77777777" w:rsidR="00D818E2" w:rsidRPr="00413F3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2F706" w14:textId="77777777" w:rsidR="00C96BBA" w:rsidRPr="00286C23" w:rsidRDefault="00C96BBA" w:rsidP="00C96BBA">
            <w:r w:rsidRPr="00286C23">
              <w:t>Лабораторная работа № 2.2</w:t>
            </w:r>
          </w:p>
          <w:p w14:paraId="6469242C" w14:textId="73D2BBD4" w:rsidR="00D818E2" w:rsidRPr="00286C23" w:rsidRDefault="00C96BBA" w:rsidP="00C96BBA">
            <w:r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пределению коэффициента поверхностного натяжения жидк</w:t>
            </w:r>
            <w:r w:rsidRPr="00F23887"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сти по методу отрыва кольца</w:t>
            </w:r>
          </w:p>
        </w:tc>
        <w:tc>
          <w:tcPr>
            <w:tcW w:w="815" w:type="dxa"/>
          </w:tcPr>
          <w:p w14:paraId="309D879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8BE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5653EC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59DE3596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AA5D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8131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21300B84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4B367F0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191A28E1" w14:textId="04B2F7BF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1B9F0A5F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F5D8EB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371ABD7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5F16901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77777777" w:rsidR="00D818E2" w:rsidRPr="00286C23" w:rsidRDefault="00D818E2" w:rsidP="002363CB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3CBC8658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1BD55CD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77777777" w:rsidR="00D818E2" w:rsidRPr="00286C23" w:rsidRDefault="00D818E2" w:rsidP="002363CB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2C84F5BD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4D2025">
            <w:r w:rsidRPr="00286C23">
              <w:t>Лабораторная работа № 3.1</w:t>
            </w:r>
          </w:p>
          <w:p w14:paraId="1997505A" w14:textId="1BDE629C" w:rsidR="00D818E2" w:rsidRPr="00286C23" w:rsidRDefault="00D818E2" w:rsidP="008630D2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4D2025">
            <w:r w:rsidRPr="00286C23">
              <w:t>Лабораторная работа № 3.2</w:t>
            </w:r>
          </w:p>
          <w:p w14:paraId="792EE0E0" w14:textId="3D1BF039" w:rsidR="00D818E2" w:rsidRPr="00286C23" w:rsidRDefault="00D818E2" w:rsidP="002363C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77777777" w:rsidR="00D818E2" w:rsidRPr="00286C23" w:rsidRDefault="00D818E2" w:rsidP="004D2025">
            <w:r w:rsidRPr="00286C23">
              <w:t>Лабораторная работа № 3.3</w:t>
            </w:r>
          </w:p>
          <w:p w14:paraId="729F25DC" w14:textId="4AA4E79B" w:rsidR="00D818E2" w:rsidRPr="00286C23" w:rsidRDefault="00D818E2" w:rsidP="002363CB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094E7988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2991BC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78A79FA" w14:textId="66CBF5DD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67634F4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7FDA32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05BFF2D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46713F8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77777777" w:rsidR="00D818E2" w:rsidRPr="00286C23" w:rsidRDefault="00D818E2" w:rsidP="002363CB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77777777" w:rsidR="00D818E2" w:rsidRPr="00286C23" w:rsidRDefault="00D818E2" w:rsidP="002363CB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30325EA" w14:textId="77777777" w:rsidTr="002363CB">
        <w:tc>
          <w:tcPr>
            <w:tcW w:w="1701" w:type="dxa"/>
            <w:vMerge/>
          </w:tcPr>
          <w:p w14:paraId="2D5EDA5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BB485" w14:textId="77777777" w:rsidR="00D818E2" w:rsidRPr="00286C23" w:rsidRDefault="00D818E2" w:rsidP="002363CB">
            <w:r w:rsidRPr="00286C23">
              <w:t>Тема 4.3</w:t>
            </w:r>
          </w:p>
          <w:p w14:paraId="2F791587" w14:textId="77777777" w:rsidR="00D818E2" w:rsidRPr="00286C23" w:rsidRDefault="00D818E2" w:rsidP="002363CB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533BB3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458D54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FBBB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761E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4484B" w14:textId="654E4F2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D6298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4D2025">
            <w:r w:rsidRPr="00286C23">
              <w:t>Лабораторная работа № 4.1</w:t>
            </w:r>
          </w:p>
          <w:p w14:paraId="6B6D5F63" w14:textId="246A49F2" w:rsidR="00D818E2" w:rsidRPr="00286C23" w:rsidRDefault="00D818E2" w:rsidP="002363CB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7D8BFCD" w14:textId="77777777" w:rsidTr="002363CB">
        <w:tc>
          <w:tcPr>
            <w:tcW w:w="1701" w:type="dxa"/>
            <w:vMerge/>
          </w:tcPr>
          <w:p w14:paraId="18C9193B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387C8" w14:textId="77777777" w:rsidR="00D818E2" w:rsidRPr="00286C23" w:rsidRDefault="00D818E2" w:rsidP="004D2025">
            <w:r w:rsidRPr="00286C23">
              <w:t>Лабораторная работа № 4.2</w:t>
            </w:r>
          </w:p>
          <w:p w14:paraId="75D9B3FD" w14:textId="489CC658" w:rsidR="00D818E2" w:rsidRPr="00286C23" w:rsidRDefault="00D818E2" w:rsidP="002363CB"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3BDADCA8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FFAA9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0193C" w14:textId="74EDAC11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E4E597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8C70A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8CE2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F810878" w14:textId="77777777" w:rsidTr="002363CB">
        <w:tc>
          <w:tcPr>
            <w:tcW w:w="1701" w:type="dxa"/>
            <w:vMerge/>
          </w:tcPr>
          <w:p w14:paraId="728A37D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BF475C" w14:textId="33BCD096" w:rsidR="00D818E2" w:rsidRPr="00286C23" w:rsidRDefault="00D818E2" w:rsidP="004D2025">
            <w:r>
              <w:t>Лабораторная работа № 4.</w:t>
            </w:r>
            <w:r>
              <w:t>3</w:t>
            </w:r>
          </w:p>
          <w:p w14:paraId="235203AD" w14:textId="3121857D" w:rsidR="00D818E2" w:rsidRPr="00286C23" w:rsidRDefault="00D818E2" w:rsidP="002363CB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  <w:r>
              <w:t>.</w:t>
            </w:r>
          </w:p>
        </w:tc>
        <w:tc>
          <w:tcPr>
            <w:tcW w:w="815" w:type="dxa"/>
          </w:tcPr>
          <w:p w14:paraId="1C63B6F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5D79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04B296" w14:textId="488292D0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44173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3B29B1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BB322F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956750E" w14:textId="77777777" w:rsidTr="002363CB">
        <w:tc>
          <w:tcPr>
            <w:tcW w:w="1701" w:type="dxa"/>
            <w:vMerge w:val="restart"/>
          </w:tcPr>
          <w:p w14:paraId="33B116BA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C1A547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E9464CF" w14:textId="3EEE681D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DEC27E1" w14:textId="77777777" w:rsidR="00D818E2" w:rsidRPr="00286C23" w:rsidRDefault="00D818E2" w:rsidP="002363CB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37C28B9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716004" w14:textId="4AE78CF1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D5C9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155A5E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9C34" w14:textId="02EAC58C" w:rsidR="00D818E2" w:rsidRPr="002C4EE9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A7A4D35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50F0D926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74D676FE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3FF2662D" w14:textId="77777777" w:rsidTr="002363CB">
        <w:tc>
          <w:tcPr>
            <w:tcW w:w="1701" w:type="dxa"/>
            <w:vMerge/>
          </w:tcPr>
          <w:p w14:paraId="74D56FC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F03E2" w14:textId="77777777" w:rsidR="00D818E2" w:rsidRPr="00286C23" w:rsidRDefault="00D818E2" w:rsidP="002363CB">
            <w:r w:rsidRPr="00286C23">
              <w:t xml:space="preserve">Тема 5.1 </w:t>
            </w:r>
          </w:p>
          <w:p w14:paraId="15B4CB0C" w14:textId="77777777" w:rsidR="00D818E2" w:rsidRPr="00286C23" w:rsidRDefault="00D818E2" w:rsidP="002363C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53DE4BF2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472C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443C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28794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0EEFB" w14:textId="0EF83788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9D05C0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9B979EB" w14:textId="77777777" w:rsidTr="002363CB">
        <w:tc>
          <w:tcPr>
            <w:tcW w:w="1701" w:type="dxa"/>
            <w:vMerge/>
          </w:tcPr>
          <w:p w14:paraId="51469481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BBEFA2" w14:textId="77777777" w:rsidR="00D818E2" w:rsidRPr="00286C23" w:rsidRDefault="00D818E2" w:rsidP="002363C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13E4DA5E" w14:textId="77777777" w:rsidR="00D818E2" w:rsidRPr="00286C23" w:rsidRDefault="00D818E2" w:rsidP="002363C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D9A0AA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98C0C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9618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8F1E7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91357D" w14:textId="6B2FB535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DF053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721F1502" w14:textId="77777777" w:rsidTr="002363CB">
        <w:tc>
          <w:tcPr>
            <w:tcW w:w="1701" w:type="dxa"/>
            <w:vMerge/>
          </w:tcPr>
          <w:p w14:paraId="1B86F714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716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4F28BD5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68F541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E62A40" w14:textId="5CEEFC9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F91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BCE45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FE75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4ABE93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7793E9" w14:textId="77777777" w:rsidTr="002363CB">
        <w:tc>
          <w:tcPr>
            <w:tcW w:w="1701" w:type="dxa"/>
            <w:vMerge/>
          </w:tcPr>
          <w:p w14:paraId="6F2C44E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B313A" w14:textId="46C9A380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105CC66A" w14:textId="190D12FA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815" w:type="dxa"/>
          </w:tcPr>
          <w:p w14:paraId="5234784B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F7C065" w14:textId="575DF75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CB2C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3CF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CB35D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DE6FE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669B30FE" w14:textId="77777777" w:rsidTr="002363CB">
        <w:tc>
          <w:tcPr>
            <w:tcW w:w="1701" w:type="dxa"/>
            <w:vMerge/>
          </w:tcPr>
          <w:p w14:paraId="2D75DDB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8B1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37409A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44698F5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CE88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065E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132C60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E3FC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61FF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969C02" w14:textId="77777777" w:rsidTr="002363CB">
        <w:tc>
          <w:tcPr>
            <w:tcW w:w="1701" w:type="dxa"/>
            <w:vMerge/>
          </w:tcPr>
          <w:p w14:paraId="6AB37E9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CBD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1AC42766" w14:textId="3016D171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722838E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C571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6DA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08CCC9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2127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2DBA6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54C07133" w14:textId="77777777" w:rsidTr="002363CB">
        <w:tc>
          <w:tcPr>
            <w:tcW w:w="1701" w:type="dxa"/>
            <w:vMerge w:val="restart"/>
          </w:tcPr>
          <w:p w14:paraId="228B462D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540FFD0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9256987" w14:textId="046B80E4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5B4E5B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80E8B3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10FFEAAB" w14:textId="766DB85C" w:rsidR="00D818E2" w:rsidRPr="00CA7677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573F" w14:textId="64311F9D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0751DD6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7D098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2FA540D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187741BB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F73796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1BBCCCFC" w14:textId="77777777" w:rsidTr="002363CB">
        <w:tc>
          <w:tcPr>
            <w:tcW w:w="1701" w:type="dxa"/>
            <w:vMerge/>
          </w:tcPr>
          <w:p w14:paraId="75C38AD7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247B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77767A84" w14:textId="77777777" w:rsidR="00D818E2" w:rsidRPr="00286C23" w:rsidRDefault="00D818E2" w:rsidP="002363CB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174712E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6EE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73EA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A6E7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8DC6F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6E0D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59675321" w14:textId="77777777" w:rsidTr="002363CB">
        <w:tc>
          <w:tcPr>
            <w:tcW w:w="1701" w:type="dxa"/>
            <w:vMerge/>
          </w:tcPr>
          <w:p w14:paraId="3510A57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83F0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03872BB1" w14:textId="77777777" w:rsidR="00D818E2" w:rsidRPr="00286C23" w:rsidRDefault="00D818E2" w:rsidP="002363CB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73A3DC9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52B55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4C49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7C9C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48BB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71D78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0544C4AF" w14:textId="77777777" w:rsidTr="002363CB">
        <w:tc>
          <w:tcPr>
            <w:tcW w:w="1701" w:type="dxa"/>
            <w:vMerge/>
          </w:tcPr>
          <w:p w14:paraId="6BECEC3B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D7C83E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6A1D5319" w14:textId="7E29D760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Определение фокусного расстояния линзы</w:t>
            </w:r>
          </w:p>
        </w:tc>
        <w:tc>
          <w:tcPr>
            <w:tcW w:w="815" w:type="dxa"/>
          </w:tcPr>
          <w:p w14:paraId="0209C7B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F84F5" w14:textId="6A46993B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C7DCD" w14:textId="26386A99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D3074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CBE90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81D3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919E766" w14:textId="77777777" w:rsidTr="002363CB">
        <w:tc>
          <w:tcPr>
            <w:tcW w:w="1701" w:type="dxa"/>
            <w:vMerge/>
          </w:tcPr>
          <w:p w14:paraId="3A3A25F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EDD4C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FB965DD" w14:textId="009C5839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1685B63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0BA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559D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9755CB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27B6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4C44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08A8ACB" w14:textId="77777777" w:rsidTr="002363CB">
        <w:tc>
          <w:tcPr>
            <w:tcW w:w="1701" w:type="dxa"/>
            <w:vMerge w:val="restart"/>
          </w:tcPr>
          <w:p w14:paraId="4FB347A3" w14:textId="0E86C9A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D015A7" w14:textId="6421723D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8DB6E8C" w14:textId="59394B75" w:rsidR="00D818E2" w:rsidRPr="001A0052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452CEA9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67318F9B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35F0FD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20EF7F7A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1EFA332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8A269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1F7D94E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4C586CD0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0A82D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484627E2" w14:textId="77777777" w:rsidTr="002363CB">
        <w:tc>
          <w:tcPr>
            <w:tcW w:w="1701" w:type="dxa"/>
            <w:vMerge/>
          </w:tcPr>
          <w:p w14:paraId="0DFB860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C2B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16F30DBF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5631A2D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FF641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70783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7F5A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17989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129CCBE9" w14:textId="77777777" w:rsidTr="002363CB">
        <w:tc>
          <w:tcPr>
            <w:tcW w:w="1701" w:type="dxa"/>
            <w:vMerge/>
          </w:tcPr>
          <w:p w14:paraId="7C829C7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A70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08A33B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10EFFA7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1682CB3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B2D4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E46D1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3B0CB7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666382C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7CA654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80DA604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0523651E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25B596E6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0518B4EB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09B6C0EF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  <w:r w:rsidR="00557105">
              <w:t xml:space="preserve"> </w:t>
            </w:r>
            <w:r w:rsidR="00557105"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B64D174" w:rsidR="00D77132" w:rsidRDefault="00D77132" w:rsidP="00557105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57105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 xml:space="preserve">Опытное обоснование молекулярно-кинетической теории.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741806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1528B18E" w:rsidR="0015651D" w:rsidRDefault="00557105" w:rsidP="0015651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741806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07A843D7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  <w:r w:rsidR="00557105">
              <w:t xml:space="preserve"> Изотермы Ван-дер-Ваальса и их анализ. Внутренняя энергия идеального газа. Эффект Джоуля – Томсона. Сжижение газов.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 xml:space="preserve"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31A3EA03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1FB863F4" w14:textId="6BE948B1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</w:t>
            </w:r>
            <w:r w:rsidR="006352CB" w:rsidRPr="0097651D">
              <w:rPr>
                <w:sz w:val="20"/>
                <w:szCs w:val="20"/>
              </w:rPr>
              <w:t>.1</w:t>
            </w:r>
          </w:p>
          <w:p w14:paraId="4C2A80B4" w14:textId="01586C22" w:rsidR="006352CB" w:rsidRPr="0004716C" w:rsidRDefault="006352CB" w:rsidP="00C96BBA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</w:t>
            </w:r>
            <w:r w:rsidR="00C96BBA">
              <w:rPr>
                <w:sz w:val="20"/>
                <w:szCs w:val="20"/>
              </w:rPr>
              <w:t>2</w:t>
            </w:r>
            <w:r w:rsidRPr="00976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AD895F" w:rsidR="002C4687" w:rsidRPr="006279EC" w:rsidRDefault="00570AE7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F4351F7" w:rsidR="009D5862" w:rsidRPr="009A42BE" w:rsidRDefault="00570AE7" w:rsidP="00FC1ACA">
            <w:r>
              <w:t>Зачет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lastRenderedPageBreak/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 xml:space="preserve">Состав: панель для изучения работы триода в </w:t>
            </w:r>
            <w:r w:rsidRPr="00BC24F6">
              <w:lastRenderedPageBreak/>
              <w:t>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lastRenderedPageBreak/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lastRenderedPageBreak/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2363CB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2363CB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2363CB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2363CB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2363CB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363C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2841" w14:textId="77777777" w:rsidR="00576AA3" w:rsidRDefault="00576AA3" w:rsidP="005E3840">
      <w:r>
        <w:separator/>
      </w:r>
    </w:p>
  </w:endnote>
  <w:endnote w:type="continuationSeparator" w:id="0">
    <w:p w14:paraId="05A11CC0" w14:textId="77777777" w:rsidR="00576AA3" w:rsidRDefault="00576A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363CB" w:rsidRDefault="002363CB">
    <w:pPr>
      <w:pStyle w:val="ae"/>
      <w:jc w:val="right"/>
    </w:pPr>
  </w:p>
  <w:p w14:paraId="3A88830B" w14:textId="77777777" w:rsidR="002363CB" w:rsidRDefault="002363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363CB" w:rsidRDefault="002363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63CB" w:rsidRDefault="002363C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363CB" w:rsidRDefault="002363CB">
    <w:pPr>
      <w:pStyle w:val="ae"/>
      <w:jc w:val="right"/>
    </w:pPr>
  </w:p>
  <w:p w14:paraId="6C2BFEFB" w14:textId="77777777" w:rsidR="002363CB" w:rsidRDefault="002363C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363CB" w:rsidRDefault="002363CB">
    <w:pPr>
      <w:pStyle w:val="ae"/>
      <w:jc w:val="right"/>
    </w:pPr>
  </w:p>
  <w:p w14:paraId="1B400B45" w14:textId="77777777" w:rsidR="002363CB" w:rsidRDefault="002363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ADB7" w14:textId="77777777" w:rsidR="00576AA3" w:rsidRDefault="00576AA3" w:rsidP="005E3840">
      <w:r>
        <w:separator/>
      </w:r>
    </w:p>
  </w:footnote>
  <w:footnote w:type="continuationSeparator" w:id="0">
    <w:p w14:paraId="15279FD0" w14:textId="77777777" w:rsidR="00576AA3" w:rsidRDefault="00576A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Content>
      <w:p w14:paraId="7DAE0A58" w14:textId="77D5B2B2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8B">
          <w:rPr>
            <w:noProof/>
          </w:rPr>
          <w:t>7</w:t>
        </w:r>
        <w:r>
          <w:fldChar w:fldCharType="end"/>
        </w:r>
      </w:p>
    </w:sdtContent>
  </w:sdt>
  <w:p w14:paraId="6FA080AE" w14:textId="77777777" w:rsidR="002363CB" w:rsidRDefault="002363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Content>
      <w:p w14:paraId="453D7672" w14:textId="5B633E97" w:rsidR="002363CB" w:rsidRDefault="002363CB">
        <w:pPr>
          <w:pStyle w:val="ac"/>
          <w:jc w:val="center"/>
        </w:pPr>
      </w:p>
    </w:sdtContent>
  </w:sdt>
  <w:p w14:paraId="61E6F58B" w14:textId="77777777" w:rsidR="002363CB" w:rsidRDefault="002363C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8B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363CB" w:rsidRDefault="002363C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8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2363CB" w:rsidRDefault="002363C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8B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2363CB" w:rsidRDefault="002363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7F7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AA3"/>
    <w:rsid w:val="00576E78"/>
    <w:rsid w:val="005776C0"/>
    <w:rsid w:val="00580243"/>
    <w:rsid w:val="00580E26"/>
    <w:rsid w:val="00580E46"/>
    <w:rsid w:val="005814C4"/>
    <w:rsid w:val="00581794"/>
    <w:rsid w:val="00581C8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E959-1E0C-495D-BEFE-4A02B402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2022-01-14T08:45:00Z</cp:lastPrinted>
  <dcterms:created xsi:type="dcterms:W3CDTF">2022-01-27T12:28:00Z</dcterms:created>
  <dcterms:modified xsi:type="dcterms:W3CDTF">2022-01-27T12:31:00Z</dcterms:modified>
</cp:coreProperties>
</file>