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89" w:type="dxa"/>
            <w:gridSpan w:val="2"/>
            <w:vMerge w:val="restart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энергоресурсоэффективных технологий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Экологический мониторинг. Методы и приборы</w:t>
            </w: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контроля окружающей среды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7022812"/>
            <w:bookmarkStart w:id="1" w:name="_Toc56765514"/>
            <w:bookmarkStart w:id="2" w:name="_Toc57025163"/>
            <w:bookmarkStart w:id="3" w:name="_Toc62039378"/>
            <w:bookmarkStart w:id="4" w:name="_Toc57024930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2813"/>
            <w:bookmarkStart w:id="6" w:name="_Toc62039379"/>
            <w:bookmarkStart w:id="7" w:name="_Toc56765515"/>
            <w:bookmarkStart w:id="8" w:name="_Toc57024931"/>
            <w:bookmarkStart w:id="9" w:name="_Toc57025164"/>
            <w:r>
              <w:rPr>
                <w:i w:val="0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Техносферная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безопасность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</w:rPr>
              <w:t>Инжиниринг техносферы, системы безопасности и экспертиза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6"/>
                <w:szCs w:val="26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«Экологический мониторинг. Методы и приборы контроля окружающей среды»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>
              <w:rPr>
                <w:rFonts w:eastAsia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М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.З. Цинцадзе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/>
                <w:i w:val="0"/>
                <w:iCs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  <w:t>Т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  <w:t>.А. Новикова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.И. Седляров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 «</w:t>
      </w:r>
      <w:r>
        <w:rPr>
          <w:rFonts w:hint="default"/>
          <w:i w:val="0"/>
          <w:iCs/>
          <w:sz w:val="24"/>
          <w:szCs w:val="24"/>
          <w:lang w:val="ru-RU"/>
        </w:rPr>
        <w:t>Экологический мониторинг. Методы и приборы контроля окружающей среды</w:t>
      </w:r>
      <w:r>
        <w:rPr>
          <w:i w:val="0"/>
          <w:iCs/>
          <w:sz w:val="24"/>
          <w:szCs w:val="24"/>
        </w:rPr>
        <w:t xml:space="preserve">» изучается в </w:t>
      </w:r>
      <w:r>
        <w:rPr>
          <w:i w:val="0"/>
          <w:iCs/>
          <w:sz w:val="24"/>
          <w:szCs w:val="24"/>
          <w:lang w:val="ru-RU"/>
        </w:rPr>
        <w:t>седьмом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семестре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не предусмотрен(а)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>Форма промежуточной аттестации:</w:t>
      </w:r>
      <w:r>
        <w:rPr>
          <w:rFonts w:hint="default"/>
          <w:lang w:val="ru-RU"/>
        </w:rPr>
        <w:t xml:space="preserve"> экзамен.</w:t>
      </w:r>
      <w:r>
        <w:t xml:space="preserve"> </w:t>
      </w:r>
    </w:p>
    <w:p>
      <w:pPr>
        <w:pStyle w:val="3"/>
      </w:pPr>
      <w:r>
        <w:t xml:space="preserve">Место </w:t>
      </w:r>
      <w:r>
        <w:rPr>
          <w:i w:val="0"/>
          <w:iCs w:val="0"/>
        </w:rPr>
        <w:t>учебной дисциплины</w:t>
      </w:r>
      <w:r>
        <w:rPr>
          <w:rFonts w:hint="default"/>
          <w:i/>
          <w:lang w:val="ru-RU"/>
        </w:rPr>
        <w:t xml:space="preserve"> </w:t>
      </w:r>
      <w:r>
        <w:t>в структуре ОПОП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rFonts w:hint="default"/>
          <w:sz w:val="24"/>
          <w:szCs w:val="24"/>
          <w:lang w:val="ru-RU"/>
        </w:rPr>
        <w:t xml:space="preserve"> «Экологический мониторинг. Методы и приборы контроля окружающей среды»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 w:val="0"/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6"/>
        </w:numPr>
        <w:rPr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Экология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</w:t>
      </w:r>
      <w:r>
        <w:rPr>
          <w:i w:val="0"/>
          <w:iCs w:val="0"/>
          <w:sz w:val="24"/>
          <w:szCs w:val="24"/>
        </w:rPr>
        <w:t xml:space="preserve"> учебной дисциплине</w:t>
      </w:r>
      <w:r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Производственная практика. Научно-исследовательская работа;</w:t>
      </w:r>
    </w:p>
    <w:p>
      <w:pPr>
        <w:pStyle w:val="62"/>
        <w:numPr>
          <w:ilvl w:val="2"/>
          <w:numId w:val="6"/>
        </w:numPr>
        <w:rPr>
          <w:rFonts w:hint="default"/>
          <w:i w:val="0"/>
          <w:iCs/>
          <w:sz w:val="24"/>
          <w:szCs w:val="24"/>
          <w:lang w:val="ru-RU"/>
        </w:rPr>
      </w:pPr>
      <w:r>
        <w:rPr>
          <w:rFonts w:hint="default"/>
          <w:i w:val="0"/>
          <w:iCs/>
          <w:sz w:val="24"/>
          <w:szCs w:val="24"/>
          <w:lang w:val="ru-RU"/>
        </w:rPr>
        <w:t>Переработка твердых отходов промышленности и потребления.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>
        <w:rPr>
          <w:i w:val="0"/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</w:t>
      </w:r>
      <w:r>
        <w:rPr>
          <w:rFonts w:hint="default"/>
          <w:sz w:val="24"/>
          <w:szCs w:val="24"/>
          <w:lang w:val="ru-RU"/>
        </w:rPr>
        <w:t>Экологический мониторинг. Методы и приборы контроля окружающей среды</w:t>
      </w:r>
      <w:r>
        <w:rPr>
          <w:rFonts w:hint="default" w:eastAsia="Times New Roman"/>
          <w:sz w:val="24"/>
          <w:szCs w:val="24"/>
          <w:lang w:val="ru-RU"/>
        </w:rPr>
        <w:t>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  <w:highlight w:val="none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ф</w:t>
      </w:r>
      <w:r>
        <w:rPr>
          <w:rFonts w:eastAsia="Times New Roman"/>
          <w:sz w:val="24"/>
          <w:szCs w:val="24"/>
          <w:highlight w:val="none"/>
          <w:lang w:val="ru-RU"/>
        </w:rPr>
        <w:t>ормирование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</w:t>
      </w:r>
      <w:r>
        <w:rPr>
          <w:rFonts w:eastAsia="Times New Roman"/>
          <w:sz w:val="24"/>
          <w:szCs w:val="24"/>
          <w:highlight w:val="none"/>
        </w:rPr>
        <w:t xml:space="preserve">представлений об </w:t>
      </w:r>
      <w:r>
        <w:rPr>
          <w:rFonts w:hint="default" w:eastAsia="Times New Roman"/>
          <w:sz w:val="24"/>
          <w:szCs w:val="24"/>
          <w:highlight w:val="none"/>
          <w:lang w:val="ru-RU"/>
        </w:rPr>
        <w:t>экологическом мониторинге, методах контроля и экспертизе;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  <w:highlight w:val="none"/>
          <w:lang w:val="ru-RU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ф</w:t>
      </w:r>
      <w:r>
        <w:rPr>
          <w:rFonts w:eastAsia="Times New Roman"/>
          <w:sz w:val="24"/>
          <w:szCs w:val="24"/>
          <w:highlight w:val="none"/>
          <w:lang w:val="ru-RU"/>
        </w:rPr>
        <w:t>ормирование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</w:t>
      </w:r>
      <w:r>
        <w:rPr>
          <w:rFonts w:eastAsia="Times New Roman"/>
          <w:sz w:val="24"/>
          <w:szCs w:val="24"/>
          <w:highlight w:val="none"/>
          <w:lang w:val="ru-RU"/>
        </w:rPr>
        <w:t>способности анализировать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и обрабатывать результаты приборов, используемых в мониторинге окружающей среды;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highlight w:val="none"/>
          <w:lang w:val="ru-RU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и</w:t>
      </w:r>
      <w:r>
        <w:rPr>
          <w:rFonts w:eastAsia="Times New Roman"/>
          <w:sz w:val="24"/>
          <w:szCs w:val="24"/>
          <w:highlight w:val="none"/>
          <w:lang w:val="ru-RU"/>
        </w:rPr>
        <w:t>зучение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</w:t>
      </w:r>
      <w:r>
        <w:rPr>
          <w:rFonts w:eastAsia="Times New Roman"/>
          <w:sz w:val="24"/>
          <w:szCs w:val="24"/>
          <w:highlight w:val="none"/>
          <w:lang w:val="ru-RU"/>
        </w:rPr>
        <w:t>основных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принципов работы различной аппаратуры для контроля окружающей среды;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highlight w:val="none"/>
          <w:lang w:val="ru-RU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изучение методов и приборов контроля окружающей среды;</w:t>
      </w:r>
    </w:p>
    <w:p>
      <w:pPr>
        <w:pStyle w:val="62"/>
        <w:numPr>
          <w:ilvl w:val="2"/>
          <w:numId w:val="6"/>
        </w:numPr>
        <w:jc w:val="both"/>
        <w:rPr>
          <w:i/>
          <w:sz w:val="24"/>
          <w:szCs w:val="24"/>
          <w:highlight w:val="none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использование приобретенных знаний и умений по экологическому мониторингу в своей будущей профессиональной деятельности;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  <w:highlight w:val="none"/>
        </w:rPr>
      </w:pPr>
      <w:r>
        <w:rPr>
          <w:rFonts w:eastAsia="Times New Roman"/>
          <w:sz w:val="24"/>
          <w:szCs w:val="24"/>
          <w:highlight w:val="none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highlight w:val="none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333333"/>
          <w:sz w:val="24"/>
          <w:szCs w:val="24"/>
        </w:rPr>
        <w:t>учебной дисциплине</w:t>
      </w:r>
      <w:r>
        <w:rPr>
          <w:rFonts w:hint="default"/>
          <w:i/>
          <w:color w:val="333333"/>
          <w:sz w:val="24"/>
          <w:szCs w:val="24"/>
          <w:lang w:val="ru-RU"/>
        </w:rPr>
        <w:t xml:space="preserve"> </w:t>
      </w:r>
      <w:r>
        <w:rPr>
          <w:color w:val="333333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>.</w:t>
      </w:r>
    </w:p>
    <w:tbl>
      <w:tblPr>
        <w:tblStyle w:val="12"/>
        <w:tblpPr w:leftFromText="180" w:rightFromText="180" w:vertAnchor="text" w:horzAnchor="page" w:tblpX="1683" w:tblpY="717"/>
        <w:tblOverlap w:val="never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 w:val="0"/>
                <w:iCs/>
                <w:sz w:val="22"/>
                <w:szCs w:val="22"/>
              </w:rPr>
              <w:t>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ОПК-1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ИД-ОПК-1.3</w:t>
            </w:r>
          </w:p>
          <w:p>
            <w:pPr>
              <w:pStyle w:val="62"/>
              <w:ind w:left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Применение современной измерительной и вычислительной техники при решении задач в области защиты окружающей среды и обеспечением безопасности человека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 w:val="0"/>
                <w:bCs/>
                <w:sz w:val="22"/>
                <w:szCs w:val="22"/>
                <w:shd w:val="clear" w:color="auto" w:fill="auto"/>
              </w:rPr>
            </w:pPr>
            <w:r>
              <w:rPr>
                <w:b w:val="0"/>
                <w:bCs/>
                <w:sz w:val="22"/>
                <w:szCs w:val="22"/>
                <w:shd w:val="clear" w:color="auto" w:fill="auto"/>
                <w:lang w:val="ru-RU"/>
              </w:rPr>
              <w:t>Знает</w:t>
            </w:r>
            <w:r>
              <w:rPr>
                <w:rFonts w:hint="default"/>
                <w:b w:val="0"/>
                <w:bCs/>
                <w:sz w:val="22"/>
                <w:szCs w:val="22"/>
                <w:shd w:val="clear" w:color="auto" w:fill="auto"/>
                <w:lang w:val="ru-RU"/>
              </w:rPr>
              <w:t xml:space="preserve"> и умеет применять основные современные методы, используемые для контроля качества окружающей среды и экологического мониторинга.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 w:val="0"/>
                <w:bCs/>
                <w:sz w:val="22"/>
                <w:szCs w:val="22"/>
                <w:shd w:val="clear" w:color="auto" w:fill="auto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shd w:val="clear" w:color="auto" w:fill="auto"/>
                <w:lang w:val="ru-RU"/>
              </w:rPr>
              <w:t>Знает принцип устройства и работы основных приборов, используемых для контроля качества окружающей среды и экологического мониторинга.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17"/>
              </w:tabs>
              <w:ind w:left="34" w:leftChars="0"/>
              <w:rPr>
                <w:b/>
                <w:sz w:val="22"/>
                <w:szCs w:val="22"/>
                <w:shd w:val="clear" w:color="FFFFFF" w:fill="D9D9D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ПК-1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ИД-ПК-1.4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Применение основных законов экологии, природопользования и охраны природы; понимание закономерностей и особенностей протекания экологических процессов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  <w:shd w:val="clear" w:color="auto" w:fill="auto"/>
              </w:rPr>
            </w:pPr>
            <w:r>
              <w:rPr>
                <w:rFonts w:hint="default"/>
                <w:shd w:val="clear" w:color="auto" w:fill="auto"/>
                <w:lang w:val="ru-RU"/>
              </w:rPr>
              <w:t>Знает и анализирует последствия загрязнений различного характера на окружающую природную среду и здоровье человека.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  <w:shd w:val="clear" w:color="auto" w:fill="auto"/>
              </w:rPr>
            </w:pPr>
            <w:r>
              <w:rPr>
                <w:shd w:val="clear" w:color="auto" w:fill="auto"/>
                <w:lang w:val="ru-RU"/>
              </w:rPr>
              <w:t>А</w:t>
            </w:r>
            <w:r>
              <w:rPr>
                <w:shd w:val="clear" w:color="auto" w:fill="auto"/>
              </w:rPr>
              <w:t>нализир</w:t>
            </w:r>
            <w:r>
              <w:rPr>
                <w:shd w:val="clear" w:color="auto" w:fill="auto"/>
                <w:lang w:val="ru-RU"/>
              </w:rPr>
              <w:t>ует</w:t>
            </w:r>
            <w:r>
              <w:rPr>
                <w:shd w:val="clear" w:color="auto" w:fill="auto"/>
              </w:rPr>
              <w:t xml:space="preserve"> и оценива</w:t>
            </w:r>
            <w:r>
              <w:rPr>
                <w:shd w:val="clear" w:color="auto" w:fill="auto"/>
                <w:lang w:val="ru-RU"/>
              </w:rPr>
              <w:t>ет</w:t>
            </w:r>
            <w:r>
              <w:rPr>
                <w:rFonts w:hint="default"/>
                <w:shd w:val="clear" w:color="auto" w:fill="auto"/>
                <w:lang w:val="ru-RU"/>
              </w:rPr>
              <w:t xml:space="preserve"> </w:t>
            </w:r>
            <w:r>
              <w:rPr>
                <w:shd w:val="clear" w:color="auto" w:fill="auto"/>
              </w:rPr>
              <w:t xml:space="preserve">экологические последствия деятельности человека в </w:t>
            </w:r>
            <w:r>
              <w:rPr>
                <w:shd w:val="clear" w:color="auto" w:fill="auto"/>
                <w:lang w:val="ru-RU"/>
              </w:rPr>
              <w:t>различных</w:t>
            </w:r>
            <w:r>
              <w:rPr>
                <w:rFonts w:hint="default"/>
                <w:shd w:val="clear" w:color="auto" w:fill="auto"/>
                <w:lang w:val="ru-RU"/>
              </w:rPr>
              <w:t xml:space="preserve"> </w:t>
            </w:r>
            <w:r>
              <w:rPr>
                <w:shd w:val="clear" w:color="auto" w:fill="auto"/>
              </w:rPr>
              <w:t>сферах</w:t>
            </w:r>
            <w:r>
              <w:rPr>
                <w:rFonts w:hint="default"/>
                <w:shd w:val="clear" w:color="auto" w:fill="auto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17"/>
              </w:tabs>
              <w:ind w:left="34" w:leftChars="0"/>
              <w:rPr>
                <w:highlight w:val="none"/>
                <w:shd w:val="clear" w:color="FFFFFF" w:fill="D9D9D9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FFFFFF" w:fill="D9D9D9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ПК-5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ИД-ПК-5.3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Обработка результатов эксперимента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FFFFFF" w:fill="D9D9D9"/>
                <w:lang w:val="ru-RU" w:eastAsia="en-US" w:bidi="ar-SA"/>
              </w:rPr>
            </w:pPr>
            <w:r>
              <w:rPr>
                <w:rFonts w:hint="default"/>
                <w:highlight w:val="none"/>
                <w:shd w:val="clear" w:color="auto" w:fill="auto"/>
                <w:lang w:val="ru-RU" w:eastAsia="en-US"/>
              </w:rPr>
              <w:t xml:space="preserve">Умеет обрабатывать данные по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 xml:space="preserve">различных </w:t>
            </w:r>
            <w:r>
              <w:rPr>
                <w:rFonts w:hint="default"/>
                <w:highlight w:val="none"/>
                <w:shd w:val="clear" w:color="auto" w:fill="auto"/>
                <w:lang w:val="ru-RU" w:eastAsia="en-US"/>
              </w:rPr>
              <w:t>видам и методам экологического мониторинга.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ПК-2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Способен контролировать и документально оформлять мероприятия по природопользованию, охране окружающей среды и безопасности жизнедеятельности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ИД-ПК-2.2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Оформление документации по экспертизе в области охраны окружающей среды и безопасности жизнедеятельности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 xml:space="preserve">Знает и умеет анализировать основные </w:t>
            </w:r>
            <w:r>
              <w:rPr>
                <w:rFonts w:hint="default"/>
                <w:highlight w:val="none"/>
                <w:shd w:val="clear" w:color="auto" w:fill="auto"/>
                <w:lang w:val="ru-RU" w:eastAsia="en-US"/>
              </w:rPr>
              <w:t xml:space="preserve">нормативные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правовые акты в области государственной экологической экспертизы.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FFFFFF" w:fill="D9D9D9"/>
                <w:lang w:val="ru-RU" w:eastAsia="en-US" w:bidi="ar-SA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 xml:space="preserve">Знает основные принципы и умеет проводить мероприятия за контролю атмосферного воздуха, водных объектов в и почвы.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ИД-ПК-2.3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Планирование мероприятий по контролю за состоянием условий и охраны труда</w:t>
            </w:r>
          </w:p>
        </w:tc>
        <w:tc>
          <w:tcPr>
            <w:tcW w:w="40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Chars="0"/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FFFFFF" w:fill="D9D9D9"/>
                <w:lang w:val="ru-RU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ПК-3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Способен обеспечивать функционирование систем управления техносферной безопасностью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ИД-ПК-3.2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Идентификация опасных и вредных факторов на производстве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Знает и анализирует вредные производственные факторы и их влияние на здоровье.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FFFFFF" w:fill="D9D9D9"/>
                <w:lang w:val="ru-RU" w:eastAsia="en-US" w:bidi="ar-SA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Знает методы идентификации и анализа вредных и опасных производственных факторов.</w:t>
            </w:r>
          </w:p>
        </w:tc>
      </w:tr>
    </w:tbl>
    <w:p>
      <w:pPr>
        <w:pStyle w:val="3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 w:val="0"/>
          <w:iCs w:val="0"/>
        </w:rPr>
        <w:t>дисциплине</w:t>
      </w:r>
      <w:r>
        <w:t>:</w:t>
      </w:r>
    </w:p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144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 w:val="0"/>
          <w:iCs w:val="0"/>
        </w:rPr>
        <w:t>(очная форма обучения)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bCs/>
          <w:i/>
        </w:rPr>
        <w:t xml:space="preserve"> 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rPr>
                <w:rFonts w:hint="default"/>
                <w:i/>
                <w:lang w:val="ru-RU"/>
              </w:rPr>
              <w:t>7</w:t>
            </w:r>
            <w: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экзамен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53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Всего:</w:t>
            </w:r>
          </w:p>
        </w:tc>
        <w:tc>
          <w:tcPr>
            <w:tcW w:w="1130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lang w:val="ru-RU"/>
              </w:rPr>
              <w:t>экзамен</w:t>
            </w:r>
          </w:p>
        </w:tc>
        <w:tc>
          <w:tcPr>
            <w:tcW w:w="833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144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32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32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53</w:t>
            </w:r>
          </w:p>
        </w:tc>
        <w:tc>
          <w:tcPr>
            <w:tcW w:w="837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27</w:t>
            </w:r>
          </w:p>
        </w:tc>
      </w:tr>
    </w:tbl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 w:val="0"/>
                <w:iCs/>
                <w:lang w:val="ru-RU"/>
              </w:rPr>
              <w:t>Седьмой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ПК</w:t>
            </w:r>
            <w:r>
              <w:rPr>
                <w:rFonts w:hint="default" w:cs="Arial"/>
                <w:sz w:val="22"/>
                <w:szCs w:val="22"/>
                <w:lang w:val="ru-RU"/>
              </w:rPr>
              <w:t>-2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ИД-ПК-2.2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18"/>
                <w:szCs w:val="18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ИД-ПК-2.3</w:t>
            </w: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rFonts w:hint="default"/>
                <w:b/>
                <w:bCs/>
                <w:sz w:val="22"/>
                <w:szCs w:val="22"/>
                <w:highlight w:val="none"/>
                <w:lang w:val="ru-RU"/>
              </w:rPr>
              <w:t>Мониторинг окружающей среды и экологическая экспертиза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9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9"/>
              </w:numPr>
              <w:jc w:val="both"/>
              <w:rPr>
                <w:rFonts w:hint="default"/>
                <w:i w:val="0"/>
                <w:iCs w:val="0"/>
                <w:highlight w:val="none"/>
                <w:lang w:val="ru-RU"/>
              </w:rPr>
            </w:pPr>
            <w:r>
              <w:rPr>
                <w:rFonts w:hint="default"/>
                <w:i w:val="0"/>
                <w:iCs w:val="0"/>
                <w:highlight w:val="none"/>
                <w:lang w:val="ru-RU"/>
              </w:rPr>
              <w:t>Тестирование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default"/>
                <w:i/>
                <w:highlight w:val="none"/>
                <w:lang w:val="ru-RU"/>
              </w:rPr>
            </w:pPr>
            <w:r>
              <w:rPr>
                <w:rFonts w:hint="default"/>
                <w:i w:val="0"/>
                <w:iCs w:val="0"/>
                <w:highlight w:val="none"/>
                <w:lang w:val="ru-RU"/>
              </w:rPr>
              <w:t>Устный опрос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1.1 </w:t>
            </w:r>
          </w:p>
          <w:p>
            <w:pPr>
              <w:rPr>
                <w:i/>
              </w:rPr>
            </w:pPr>
            <w:r>
              <w:t>Общие представления о</w:t>
            </w:r>
            <w:r>
              <w:rPr>
                <w:lang w:val="ru-RU"/>
              </w:rPr>
              <w:t>б</w:t>
            </w:r>
            <w:r>
              <w:rPr>
                <w:rFonts w:hint="default"/>
                <w:lang w:val="ru-RU"/>
              </w:rPr>
              <w:t xml:space="preserve"> экологической экспертизе и </w:t>
            </w:r>
            <w:r>
              <w:t xml:space="preserve"> мониторинге окружающей среды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i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1.2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Государственная экологическая экспертиза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1.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Методы и средства наблюдения и контроля за состоянием окружающей сре</w:t>
            </w:r>
            <w:r>
              <w:rPr>
                <w:rFonts w:hint="default"/>
                <w:lang w:val="ru-RU"/>
              </w:rPr>
              <w:t>ды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1.1 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Изучение</w:t>
            </w:r>
            <w:r>
              <w:rPr>
                <w:rFonts w:hint="default"/>
                <w:i w:val="0"/>
                <w:iCs/>
                <w:lang w:val="ru-RU"/>
              </w:rPr>
              <w:t xml:space="preserve"> автоматизированных систем мониторинга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1.2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Государственное</w:t>
            </w:r>
            <w:r>
              <w:rPr>
                <w:rFonts w:hint="default"/>
                <w:lang w:val="ru-RU"/>
              </w:rPr>
              <w:t xml:space="preserve"> регулирование в области экологической экспертизы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Изучение</w:t>
            </w:r>
            <w:r>
              <w:rPr>
                <w:rFonts w:hint="default"/>
                <w:lang w:val="ru-RU"/>
              </w:rPr>
              <w:t xml:space="preserve"> основных методов контроля окружающей среды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ПК-3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ИД-ПК-3.2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ОПК-1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ИД-ОПК-1.3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ПК-2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ИД-ПК-2.3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ПК-1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ИД-ПК-1.4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18"/>
                <w:szCs w:val="18"/>
                <w:lang w:val="ru-RU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rFonts w:hint="default"/>
                <w:b/>
              </w:rPr>
              <w:t>Контроль загрязнения атмос</w:t>
            </w:r>
            <w:r>
              <w:rPr>
                <w:rFonts w:hint="default"/>
                <w:b/>
                <w:lang w:val="ru-RU"/>
              </w:rPr>
              <w:t>ферного воздуха, водных объектов и почвы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36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Устный опрос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Реферат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2.1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Общие представления об атмосферном воздухе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</w:p>
          <w:p>
            <w:pPr>
              <w:rPr>
                <w:b/>
              </w:rPr>
            </w:pPr>
            <w:r>
              <w:rPr>
                <w:rFonts w:hint="default"/>
                <w:b w:val="0"/>
                <w:bCs/>
              </w:rPr>
              <w:t>Организация наблюдений за уровнем загрязнения атмосферы. Отбор проб воздуха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3</w:t>
            </w:r>
            <w:r>
              <w:t xml:space="preserve"> </w:t>
            </w:r>
          </w:p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b w:val="0"/>
                <w:bCs/>
              </w:rPr>
              <w:t>Современные методы контроля загрязнения воздушной</w:t>
            </w:r>
          </w:p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b w:val="0"/>
                <w:bCs/>
              </w:rPr>
              <w:t>среды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4</w:t>
            </w:r>
            <w:r>
              <w:t xml:space="preserve"> 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Источники и загрязнители гидросферы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5</w:t>
            </w:r>
            <w:r>
              <w:t xml:space="preserve"> </w:t>
            </w:r>
          </w:p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lang w:val="ru-RU"/>
              </w:rPr>
              <w:t>Нормирование качества воды в водоёмах. Организация контроля качества воды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6</w:t>
            </w:r>
            <w:r>
              <w:t xml:space="preserve"> 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lang w:val="ru-RU"/>
              </w:rPr>
              <w:t>Отбор проб воды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7</w:t>
            </w:r>
            <w:r>
              <w:t xml:space="preserve"> 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lang w:val="ru-RU"/>
              </w:rPr>
              <w:t>Методы контроля загрязнения гидросферных объектов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2.8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Оценка степени загрязнения почв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Тема</w:t>
            </w:r>
            <w:r>
              <w:rPr>
                <w:rFonts w:hint="default"/>
                <w:lang w:val="ru-RU"/>
              </w:rPr>
              <w:t xml:space="preserve"> 2.9</w:t>
            </w:r>
          </w:p>
          <w:p>
            <w:pPr>
              <w:rPr>
                <w:b/>
              </w:rPr>
            </w:pPr>
            <w:r>
              <w:rPr>
                <w:rFonts w:hint="default"/>
                <w:b w:val="0"/>
                <w:bCs/>
              </w:rPr>
              <w:t>Отбор проб и методы контроля загрязнения почв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2.</w:t>
            </w:r>
            <w:r>
              <w:rPr>
                <w:rFonts w:hint="default"/>
                <w:lang w:val="ru-RU"/>
              </w:rPr>
              <w:t>1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Методики отбора проб воздуха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2.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Изучение работы основных методов контроля окружающего воздуха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2.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Методики отбора проб воды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Практическое занятие № 2.</w:t>
            </w:r>
            <w:r>
              <w:rPr>
                <w:rFonts w:hint="default"/>
                <w:lang w:val="ru-RU"/>
              </w:rPr>
              <w:t>4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Изучение работы основных методов контроля водных объектов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Практическое занятие № 2.</w:t>
            </w:r>
            <w:r>
              <w:rPr>
                <w:rFonts w:hint="default"/>
                <w:lang w:val="ru-RU"/>
              </w:rPr>
              <w:t>5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Методики отбора проб почвы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Практическое занятие № 2.6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Изучение работы основных методов контроля почвы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ПК-5.3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ИД-ПК-5.3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lang w:val="ru-RU"/>
              </w:rPr>
            </w:pPr>
            <w:r>
              <w:rPr>
                <w:lang w:val="ru-RU"/>
              </w:rPr>
              <w:t>ОПК</w:t>
            </w:r>
            <w:r>
              <w:rPr>
                <w:rFonts w:hint="default"/>
                <w:lang w:val="ru-RU"/>
              </w:rPr>
              <w:t>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ИД-ОПК-1.3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ПК-3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ИД-ПК-3.2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lang w:val="ru-RU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 xml:space="preserve">Раздел </w:t>
            </w:r>
            <w:r>
              <w:rPr>
                <w:rFonts w:hint="default"/>
                <w:b/>
                <w:bCs/>
                <w:lang w:val="en-US"/>
              </w:rPr>
              <w:t>III</w:t>
            </w:r>
            <w:r>
              <w:rPr>
                <w:rFonts w:hint="default"/>
                <w:b/>
                <w:bCs/>
                <w:lang w:val="ru-RU"/>
              </w:rPr>
              <w:t>. Инструментальные методы анализа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highlight w:val="none"/>
                <w:lang w:val="ru-RU"/>
              </w:rPr>
            </w:pPr>
            <w:r>
              <w:rPr>
                <w:bCs/>
                <w:highlight w:val="none"/>
                <w:lang w:val="ru-RU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8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  <w:lang w:val="ru-RU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</w:t>
            </w:r>
            <w:r>
              <w:rPr>
                <w:rFonts w:hint="default"/>
                <w:highlight w:val="none"/>
                <w:lang w:val="en-US"/>
              </w:rPr>
              <w:t>I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>:</w:t>
            </w:r>
          </w:p>
          <w:p>
            <w:pPr>
              <w:widowControl w:val="0"/>
              <w:numPr>
                <w:ilvl w:val="0"/>
                <w:numId w:val="11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Доклад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Chars="0"/>
              <w:rPr>
                <w:rFonts w:hint="default"/>
                <w:highlight w:val="yellow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2.</w:t>
            </w:r>
            <w:r>
              <w:rPr>
                <w:highlight w:val="none"/>
                <w:lang w:val="ru-RU"/>
              </w:rPr>
              <w:t>Устный</w:t>
            </w:r>
            <w:r>
              <w:rPr>
                <w:rFonts w:hint="default"/>
                <w:highlight w:val="none"/>
                <w:lang w:val="ru-RU"/>
              </w:rPr>
              <w:t xml:space="preserve"> опрос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 w:eastAsia="SimSun" w:cs="Times New Roman"/>
                <w:sz w:val="22"/>
                <w:szCs w:val="22"/>
                <w:lang w:val="ru-RU"/>
              </w:rPr>
            </w:pP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Тема 3.1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Спектроскопические методы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3.2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Электрохимические методы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3.3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Хроматографические методы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Тема 3.4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Радиометрические методы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Практическое занятие № 3.1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Изучение работы аппаратуры для спектроскопического анализа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Практическое занятие № 3.2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Изучение работы аппаратуры для электрохимического анализа.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Практическое занятие № 3.3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Изучение работы аппаратуры для хроматографического анализа.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Практическое занятие № 3.4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Изучение работы аппаратуры для радиометрического анализа.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 w:val="0"/>
                <w:iCs w:val="0"/>
                <w:highlight w:val="none"/>
              </w:rPr>
              <w:t xml:space="preserve">экзамен по билетам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 w:val="0"/>
                <w:iCs/>
                <w:lang w:val="ru-RU"/>
              </w:rPr>
              <w:t>седьмой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highlight w:val="none"/>
                <w:lang w:val="ru-RU"/>
              </w:rPr>
            </w:pPr>
            <w:r>
              <w:rPr>
                <w:rFonts w:hint="default"/>
                <w:b/>
                <w:highlight w:val="none"/>
                <w:lang w:val="ru-RU"/>
              </w:rPr>
              <w:t>32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i/>
                <w:highlight w:val="none"/>
                <w:lang w:val="ru-RU"/>
              </w:rPr>
            </w:pPr>
            <w:r>
              <w:rPr>
                <w:rFonts w:hint="default"/>
                <w:b/>
                <w:i w:val="0"/>
                <w:iCs/>
                <w:highlight w:val="none"/>
                <w:lang w:val="ru-RU"/>
              </w:rPr>
              <w:t>32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53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highlight w:val="none"/>
                <w:lang w:val="ru-RU"/>
              </w:rPr>
            </w:pPr>
            <w:r>
              <w:rPr>
                <w:rFonts w:hint="default"/>
                <w:b/>
                <w:highlight w:val="none"/>
                <w:lang w:val="ru-RU"/>
              </w:rPr>
              <w:t>32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highlight w:val="none"/>
                <w:lang w:val="ru-RU"/>
              </w:rPr>
            </w:pPr>
            <w:r>
              <w:rPr>
                <w:rFonts w:hint="default"/>
                <w:b/>
                <w:highlight w:val="none"/>
                <w:lang w:val="ru-RU"/>
              </w:rPr>
              <w:t>32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53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</w:tbl>
    <w:p>
      <w:pPr>
        <w:pStyle w:val="62"/>
        <w:numPr>
          <w:ilvl w:val="0"/>
          <w:numId w:val="0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 xml:space="preserve">Краткое содержание </w:t>
      </w:r>
      <w:r>
        <w:rPr>
          <w:i w:val="0"/>
          <w:iCs w:val="0"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862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  <w:bCs/>
                <w:sz w:val="22"/>
                <w:szCs w:val="22"/>
                <w:highlight w:val="none"/>
                <w:lang w:val="ru-RU"/>
              </w:rPr>
              <w:t>Мониторинг окружающей среды и экологическая экспертиза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t>Общие представления о мониторинге окружающей среды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en-US" w:eastAsia="zh-CN"/>
              </w:rPr>
              <w:t>Понятие мониторинга окружающей среды</w:t>
            </w:r>
            <w:r>
              <w:rPr>
                <w:rFonts w:hint="default"/>
                <w:lang w:val="ru-RU" w:eastAsia="zh-CN"/>
              </w:rPr>
              <w:t xml:space="preserve">. Классификация систем мониторинга. </w:t>
            </w:r>
            <w:r>
              <w:rPr>
                <w:lang w:val="en-US" w:eastAsia="zh-CN"/>
              </w:rPr>
              <w:t>Автоматизированная информационная</w:t>
            </w:r>
            <w:r>
              <w:rPr>
                <w:rFonts w:hint="default"/>
                <w:lang w:val="en-US" w:eastAsia="zh-CN"/>
              </w:rPr>
              <w:t xml:space="preserve"> </w:t>
            </w:r>
            <w:r>
              <w:rPr>
                <w:rFonts w:hint="default"/>
                <w:lang w:val="ru-RU" w:eastAsia="zh-CN"/>
              </w:rPr>
              <w:t>с</w:t>
            </w:r>
            <w:r>
              <w:rPr>
                <w:rFonts w:hint="default"/>
                <w:lang w:val="en-US" w:eastAsia="zh-CN"/>
              </w:rPr>
              <w:t>истема мониторинга</w:t>
            </w:r>
            <w:r>
              <w:rPr>
                <w:rFonts w:hint="default"/>
                <w:lang w:val="ru-RU" w:eastAsia="zh-CN"/>
              </w:rPr>
              <w:t xml:space="preserve">. </w:t>
            </w: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i/>
                <w:lang w:val="ru-RU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Государственная экологическая экспертиза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rFonts w:hint="default"/>
                <w:lang w:val="en-US" w:eastAsia="zh-CN"/>
              </w:rPr>
              <w:t>Объекты экологической экспертизы и мониторинга</w:t>
            </w:r>
            <w:r>
              <w:rPr>
                <w:rFonts w:hint="default"/>
                <w:lang w:val="ru-RU" w:eastAsia="zh-CN"/>
              </w:rPr>
              <w:t xml:space="preserve">. Объекты экологического мониторинга, экспертизы и оценки воздействия на окружающую среду. Геоэкологические принципы и нормативная база проектирования. Нормативы качества среды. Нормирование санитарных и защитных зон.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</w:rPr>
              <w:t>Методы и средства наблюдения и контроля за состоянием окружающей сре</w:t>
            </w:r>
            <w:r>
              <w:rPr>
                <w:rFonts w:hint="default"/>
                <w:lang w:val="ru-RU"/>
              </w:rPr>
              <w:t>ды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en-US" w:eastAsia="zh-CN"/>
              </w:rPr>
              <w:t>Контактные методы контроля окружающей среды</w:t>
            </w:r>
            <w:r>
              <w:rPr>
                <w:rFonts w:hint="default"/>
                <w:lang w:val="ru-RU" w:eastAsia="zh-CN"/>
              </w:rPr>
              <w:t xml:space="preserve">. </w:t>
            </w:r>
            <w:r>
              <w:rPr>
                <w:rFonts w:hint="default"/>
                <w:lang w:val="en-US" w:eastAsia="zh-CN"/>
              </w:rPr>
              <w:t>Спектральные методы анализа объектов окружающей среды</w:t>
            </w:r>
            <w:r>
              <w:rPr>
                <w:rFonts w:hint="default"/>
                <w:lang w:val="ru-RU" w:eastAsia="zh-CN"/>
              </w:rPr>
              <w:t xml:space="preserve">. </w:t>
            </w:r>
            <w:r>
              <w:rPr>
                <w:rFonts w:hint="default"/>
                <w:lang w:val="en-US" w:eastAsia="zh-CN"/>
              </w:rPr>
              <w:t>Электрохимические методы анализа объектов окружающей среды</w:t>
            </w:r>
            <w:r>
              <w:rPr>
                <w:rFonts w:hint="default"/>
                <w:lang w:val="ru-RU" w:eastAsia="zh-CN"/>
              </w:rPr>
              <w:t xml:space="preserve">. </w:t>
            </w:r>
            <w:r>
              <w:rPr>
                <w:rFonts w:hint="default"/>
                <w:lang w:val="en-US" w:eastAsia="zh-CN"/>
              </w:rPr>
              <w:t>Хроматографические методы анализа загрязняющих веществ</w:t>
            </w:r>
            <w:r>
              <w:rPr>
                <w:rFonts w:hint="default"/>
                <w:lang w:val="ru-RU" w:eastAsia="zh-CN"/>
              </w:rPr>
              <w:t xml:space="preserve">. </w:t>
            </w:r>
            <w:r>
              <w:rPr>
                <w:rFonts w:hint="default"/>
                <w:lang w:val="en-US" w:eastAsia="zh-CN"/>
              </w:rPr>
              <w:t>Дистанционные методы контроля окружающей среды</w:t>
            </w:r>
            <w:r>
              <w:rPr>
                <w:rFonts w:hint="default"/>
                <w:lang w:val="ru-RU" w:eastAsia="zh-CN"/>
              </w:rPr>
              <w:t xml:space="preserve">. </w:t>
            </w:r>
            <w:r>
              <w:rPr>
                <w:rFonts w:hint="default"/>
                <w:lang w:val="en-US" w:eastAsia="zh-CN"/>
              </w:rPr>
              <w:t>Биологические методы контроля окружающей среды</w:t>
            </w:r>
            <w:r>
              <w:rPr>
                <w:rFonts w:hint="default"/>
                <w:lang w:val="ru-RU" w:eastAsia="zh-CN"/>
              </w:rPr>
              <w:t xml:space="preserve">. Государственный экологический контроль.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</w:rPr>
              <w:t>Контроль загрязнения атмос</w:t>
            </w:r>
            <w:r>
              <w:rPr>
                <w:rFonts w:hint="default"/>
                <w:b/>
                <w:lang w:val="ru-RU"/>
              </w:rPr>
              <w:t>ферного воздуха, водных объектов и почвы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  <w:lang w:val="ru-RU"/>
              </w:rPr>
              <w:t>Общие представления об атмосферном воздухе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Состав атмосферного воздуха. Классификация загрязнителей воздуха. Стандарты качества атмосферного воздуха.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Организация наблюдений за уровнем загрязнения атмосферы. Отбор проб воздуха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Правила организации наблюдений за уровнем загрязнения атмосферы в городах и населённых пунктах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Аппаратура и методики отбора проб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Стандартные смеси вредных веществ с воздухом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b w:val="0"/>
                <w:bCs/>
              </w:rPr>
              <w:t>Современные методы контроля загрязнения воздушной</w:t>
            </w:r>
          </w:p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среды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Газовая хроматография. Фотометрия.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Атомно-абсорбционная спектрометрия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Потенциометрия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Измерение концентраций вредных веществ 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и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ндикаторными трубками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Индивидуальная активная и пассивная дозиметрия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Источники и загрязнители гидросферы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Состав гидросферы. Состав примесей воды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Взвешенные вещества.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Органические вещества.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Главные ионы.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Микроэлементы.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Биогенные вещества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Растворённые газы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. Классификация сточных вод п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о составу загрязнителей и характеру их действия на водоёмы и водные организмы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lang w:val="ru-RU"/>
              </w:rPr>
              <w:t>Нормирование качества воды в водоёмах. Организация контроля качества воды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Особенности нормирования химических веществ в водной среде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Категории водопользования.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Организация контроля качества воды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. Категории п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ункт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ов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контроля качества водоёмов и водотоков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lang w:val="ru-RU"/>
              </w:rPr>
              <w:t>Отбор проб воды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Нормативные требования к отбору воды. Цели отбора воды.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Типы отбираемых проб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: точечная, периодическая, непрерывная, отбор сериями, составная, проба большого объема.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Виды проб и виды отбора проб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: простая и смешанная.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Способы отбора. Устройства для отбора проб воды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.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Подготовка проб к хранению. Транспортирование проб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7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lang w:val="ru-RU"/>
              </w:rPr>
              <w:t>Методы контроля загрязнения гидросферных объектов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Атомно-абсорбционная спектрофотометрия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Атомно-эмиссионная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с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пектрофотометрия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Эмиссионная пламенная фотометрия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Фотометрия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Турбидиметрия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Флуориметрия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ИК-спектрофотометрия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Потенциометрия (ионометрия)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Инверсионная вольтамперометрия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ГЖ хроматография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Ионная хроматография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Титриметрия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Гравиметрия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Радиометрия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2.8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Оценка степени загрязнения почв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В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одная и ветровая эрозия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. З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асоление, подщелачивание, подкисление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. З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аболачивание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. Ф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изическая деградация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Р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азрушение и отчуждение почвы при строительстве и добыче полезных ископаемых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. Х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имическое загрязнение почв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Вида загрязнений почв. Нормативная правовая база по оценке загрязнения почв.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Требования к контролю за загрязнением почв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Гигиенические показатели почвы.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2.9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b w:val="0"/>
                <w:bCs/>
              </w:rPr>
              <w:t>Отбор проб и методы контроля загрязнения почв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Выбор объектов.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Контроль загрязнения почв населённых пунктов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. К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онтрол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ь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загрязнения почв промышленными источниками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. К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онтрол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ь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санитарного состояния почв детских дошкольных, школьных и лечебно-профилактических учреждений, игровых площадок и зон отдыха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контроле почв в районе точечных источников загрязнения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Контроль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загрязнения почв транспортными магистралями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. О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ценк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а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почв сельскохозяйственных территорий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en-US" w:eastAsia="zh-CN" w:bidi="ar-SA"/>
              </w:rPr>
              <w:t>Устройства отбора проб почвы и грунта</w:t>
            </w:r>
            <w:r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zh-CN" w:bidi="ar-SA"/>
              </w:rPr>
              <w:t xml:space="preserve">. </w:t>
            </w:r>
            <w:r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en-US" w:eastAsia="zh-CN" w:bidi="ar-SA"/>
              </w:rPr>
              <w:t>Наиболее распространенные методы контроля загрязнения почвы</w:t>
            </w:r>
            <w:r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zh-CN" w:bidi="ar-SA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/>
                <w:bCs w:val="0"/>
                <w:lang w:val="ru-RU"/>
              </w:rPr>
              <w:t>Раздел</w:t>
            </w:r>
            <w:r>
              <w:rPr>
                <w:rFonts w:hint="default"/>
                <w:b/>
                <w:bCs w:val="0"/>
                <w:lang w:val="ru-RU"/>
              </w:rPr>
              <w:t xml:space="preserve"> </w:t>
            </w:r>
            <w:r>
              <w:rPr>
                <w:rFonts w:hint="default"/>
                <w:b/>
                <w:bCs w:val="0"/>
                <w:lang w:val="en-US"/>
              </w:rPr>
              <w:t>III</w:t>
            </w:r>
          </w:p>
        </w:tc>
        <w:tc>
          <w:tcPr>
            <w:tcW w:w="86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b/>
                <w:bCs/>
                <w:lang w:val="ru-RU"/>
              </w:rPr>
              <w:t>Инструментальные методы анализа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3.1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Спектроскопические методы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Методы молекулярной спектроскопии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Условия и последовательность фотометрического определения вещества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Аппаратура для измерения поглощения света.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Типы приборов, используемых для фотометрических измерений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Инфракрасная спектрометрия.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Метод УФ-спектрофотометрии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Нефелометрия и турбидиметрия.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Флуориметрический метод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Методы атомной спектроскопии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Атомно-эмиссионная спектрометрия.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Эмиссионная фотометрия пламени. Атомно-абсорбционная спектрометрия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3.2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Электрохимические методы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Потенциометрия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Классы индикаторных электродов.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Титриметрические методы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Методы добавок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Типы и назначение иономеров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Вольтамперометрия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Амперометрическое титрование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3.3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Хроматографические методы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Классификация хроматографических методов.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Жидкостная адсорбционная хроматография. Высокоэффективная жидкостная хроматография. Распределительная хроматография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Ионообменная хроматография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Осадочная хроматография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Редокс-хроматография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Адсорбционно-комплексообразовательная хроматография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Газо-адсорбционная хроматография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Газо-жидкостная хроматография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Хроматографические характеристики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3.4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Радиометрические методы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М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етоды регистрации ионизирующих излучений.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Ионизационный метод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Сцинтилляторный метод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Люминесцентный метод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Фотографический метод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Химический метод </w:t>
            </w:r>
          </w:p>
        </w:tc>
      </w:tr>
    </w:tbl>
    <w:p/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подготовку к лекциям, практическим занятиям,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экзамен</w:t>
      </w:r>
      <w:r>
        <w:rPr>
          <w:i w:val="0"/>
          <w:iCs/>
          <w:sz w:val="24"/>
          <w:szCs w:val="24"/>
          <w:lang w:val="ru-RU"/>
        </w:rPr>
        <w:t>у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написание тематических докладов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и </w:t>
      </w:r>
      <w:r>
        <w:rPr>
          <w:i w:val="0"/>
          <w:iCs/>
          <w:sz w:val="24"/>
          <w:szCs w:val="24"/>
        </w:rPr>
        <w:t>рефератов на проблемные темы;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рефератов и докладов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подготовка к </w:t>
      </w:r>
      <w:r>
        <w:rPr>
          <w:i w:val="0"/>
          <w:iCs/>
          <w:sz w:val="24"/>
          <w:szCs w:val="24"/>
          <w:lang w:val="ru-RU"/>
        </w:rPr>
        <w:t>тестированию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создание презентаций по изучаемым темам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консультаций перед экзаменом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по необходимости;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rFonts w:hint="default"/>
          <w:i w:val="0"/>
          <w:iCs/>
          <w:sz w:val="24"/>
          <w:szCs w:val="24"/>
          <w:highlight w:val="none"/>
          <w:lang w:val="en-US"/>
        </w:rPr>
      </w:pPr>
      <w:r>
        <w:rPr>
          <w:i w:val="0"/>
          <w:iCs/>
          <w:sz w:val="24"/>
          <w:szCs w:val="24"/>
          <w:highlight w:val="none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 w:val="0"/>
                <w:iCs/>
                <w:sz w:val="20"/>
                <w:szCs w:val="20"/>
              </w:rPr>
              <w:t>дисциплины</w:t>
            </w:r>
            <w:r>
              <w:rPr>
                <w:rFonts w:hint="default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highlight w:val="none"/>
                <w:lang w:val="ru-RU"/>
              </w:rPr>
              <w:t>Мониторинг окружающей среды и экологическая экспертиза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t>Общие представления о мониторинге окружающей среды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</w:t>
            </w:r>
            <w:r>
              <w:rPr>
                <w:rFonts w:hint="default"/>
                <w:b w:val="0"/>
                <w:bCs/>
                <w:lang w:val="ru-RU"/>
              </w:rPr>
              <w:t xml:space="preserve"> экзамену.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устному опросу по разделу </w:t>
            </w:r>
            <w:r>
              <w:rPr>
                <w:rFonts w:hint="default"/>
                <w:i w:val="0"/>
                <w:iCs/>
                <w:lang w:val="en-US"/>
              </w:rPr>
              <w:t>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b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выполненных работ в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Государственная экологическая экспертиза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теме 1.2 и экзамену.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устному опросу по разделу </w:t>
            </w:r>
            <w:r>
              <w:rPr>
                <w:rFonts w:hint="default"/>
                <w:i w:val="0"/>
                <w:iCs/>
                <w:lang w:val="en-US"/>
              </w:rPr>
              <w:t>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</w:rPr>
              <w:t>Методы и средства наблюдения и контроля за состоянием окружающей сре</w:t>
            </w:r>
            <w:r>
              <w:rPr>
                <w:rFonts w:hint="default"/>
                <w:lang w:val="ru-RU"/>
              </w:rPr>
              <w:t>ды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</w:t>
            </w:r>
            <w:r>
              <w:rPr>
                <w:rFonts w:hint="default"/>
                <w:b w:val="0"/>
                <w:bCs/>
                <w:lang w:val="ru-RU"/>
              </w:rPr>
              <w:t xml:space="preserve"> экзамену.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устному опросу по разделу </w:t>
            </w:r>
            <w:r>
              <w:rPr>
                <w:rFonts w:hint="default"/>
                <w:i w:val="0"/>
                <w:iCs/>
                <w:lang w:val="en-US"/>
              </w:rPr>
              <w:t>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</w:t>
            </w:r>
            <w:r>
              <w:rPr>
                <w:i w:val="0"/>
                <w:iCs/>
                <w:lang w:val="ru-RU"/>
              </w:rPr>
              <w:t>в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b/>
              </w:rPr>
              <w:t>Контроль загрязнения атмос</w:t>
            </w:r>
            <w:r>
              <w:rPr>
                <w:rFonts w:hint="default"/>
                <w:b/>
                <w:lang w:val="ru-RU"/>
              </w:rPr>
              <w:t>ферного воздуха, водных объектов и почвы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Общие представления об атмосферном воздухе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экзамену.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реферата. </w:t>
            </w:r>
          </w:p>
          <w:p>
            <w:pPr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устному опросу по разделу </w:t>
            </w:r>
            <w:r>
              <w:rPr>
                <w:rFonts w:hint="default"/>
                <w:i w:val="0"/>
                <w:iCs/>
                <w:lang w:val="en-US"/>
              </w:rPr>
              <w:t>II.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Организация наблюдений за уровнем загрязнения атмосферы. Отбор проб воздуха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экзамену.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реферата. </w:t>
            </w:r>
          </w:p>
          <w:p>
            <w:pPr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устному опросу по разделу </w:t>
            </w:r>
            <w:r>
              <w:rPr>
                <w:rFonts w:hint="default"/>
                <w:i w:val="0"/>
                <w:iCs/>
                <w:lang w:val="en-US"/>
              </w:rPr>
              <w:t>II.</w:t>
            </w:r>
          </w:p>
          <w:p>
            <w:pPr>
              <w:rPr>
                <w:i w:val="0"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b w:val="0"/>
                <w:bCs/>
              </w:rPr>
              <w:t>Современные методы контроля загрязнения воздушной</w:t>
            </w:r>
          </w:p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среды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экзамену.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реферата. </w:t>
            </w:r>
          </w:p>
          <w:p>
            <w:pPr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устному опросу по разделу </w:t>
            </w:r>
            <w:r>
              <w:rPr>
                <w:rFonts w:hint="default"/>
                <w:i w:val="0"/>
                <w:iCs/>
                <w:lang w:val="en-US"/>
              </w:rPr>
              <w:t>II.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</w:rPr>
              <w:t>Источники и загрязнители гидросферы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экзамену.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реферата. </w:t>
            </w:r>
          </w:p>
          <w:p>
            <w:pPr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устному опросу по разделу </w:t>
            </w:r>
            <w:r>
              <w:rPr>
                <w:rFonts w:hint="default"/>
                <w:i w:val="0"/>
                <w:iCs/>
                <w:lang w:val="en-US"/>
              </w:rPr>
              <w:t>II.</w:t>
            </w:r>
          </w:p>
          <w:p>
            <w:pPr>
              <w:rPr>
                <w:i w:val="0"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Нормирование качества воды в водоёмах. Организация контроля качества воды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экзамену.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реферата. </w:t>
            </w:r>
          </w:p>
          <w:p>
            <w:pPr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устному опросу по разделу </w:t>
            </w:r>
            <w:r>
              <w:rPr>
                <w:rFonts w:hint="default"/>
                <w:i w:val="0"/>
                <w:iCs/>
                <w:lang w:val="en-US"/>
              </w:rPr>
              <w:t>II.</w:t>
            </w:r>
          </w:p>
          <w:p>
            <w:pPr>
              <w:rPr>
                <w:i w:val="0"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Отбор проб воды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экзамену.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реферата. </w:t>
            </w:r>
          </w:p>
          <w:p>
            <w:pPr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устному опросу по разделу </w:t>
            </w:r>
            <w:r>
              <w:rPr>
                <w:rFonts w:hint="default"/>
                <w:i w:val="0"/>
                <w:iCs/>
                <w:lang w:val="en-US"/>
              </w:rPr>
              <w:t>II.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Методы контроля загрязнения гидросферных объектов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экзамену.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реферата. </w:t>
            </w:r>
          </w:p>
          <w:p>
            <w:pPr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устному опросу по разделу </w:t>
            </w:r>
            <w:r>
              <w:rPr>
                <w:rFonts w:hint="default"/>
                <w:i w:val="0"/>
                <w:iCs/>
                <w:lang w:val="en-US"/>
              </w:rPr>
              <w:t>II.</w:t>
            </w:r>
          </w:p>
          <w:p>
            <w:pPr>
              <w:rPr>
                <w:i w:val="0"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2.8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Оценка степени загрязнения почв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экзамену.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реферата. </w:t>
            </w:r>
          </w:p>
          <w:p>
            <w:pPr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устному опросу по разделу </w:t>
            </w:r>
            <w:r>
              <w:rPr>
                <w:rFonts w:hint="default"/>
                <w:i w:val="0"/>
                <w:iCs/>
                <w:lang w:val="en-US"/>
              </w:rPr>
              <w:t>II.</w:t>
            </w:r>
          </w:p>
          <w:p>
            <w:pPr>
              <w:rPr>
                <w:i w:val="0"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2.9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Отбор проб и методы контроля загрязнения почв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экзамену.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реферата. </w:t>
            </w:r>
          </w:p>
          <w:p>
            <w:pPr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устному опросу по разделу </w:t>
            </w:r>
            <w:r>
              <w:rPr>
                <w:rFonts w:hint="default"/>
                <w:i w:val="0"/>
                <w:iCs/>
                <w:lang w:val="en-US"/>
              </w:rPr>
              <w:t>II.</w:t>
            </w:r>
          </w:p>
          <w:p>
            <w:pPr>
              <w:rPr>
                <w:i w:val="0"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/>
                <w:bCs w:val="0"/>
                <w:lang w:val="ru-RU"/>
              </w:rPr>
              <w:t xml:space="preserve">Раздел </w:t>
            </w:r>
            <w:r>
              <w:rPr>
                <w:rFonts w:hint="default"/>
                <w:b/>
                <w:bCs w:val="0"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jc w:val="left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Инструментальные методы анализа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3.1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Спектроскопические методы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экзамену.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доклада. </w:t>
            </w:r>
          </w:p>
          <w:p>
            <w:pPr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устному опросу по разделу </w:t>
            </w:r>
            <w:r>
              <w:rPr>
                <w:rFonts w:hint="default"/>
                <w:i w:val="0"/>
                <w:iCs/>
                <w:lang w:val="en-US"/>
              </w:rPr>
              <w:t>III.</w:t>
            </w:r>
          </w:p>
          <w:p>
            <w:pPr>
              <w:rPr>
                <w:i w:val="0"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3.2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Электрохимические методы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экзамену.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доклада. </w:t>
            </w:r>
          </w:p>
          <w:p>
            <w:pPr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устному опросу по разделу </w:t>
            </w:r>
            <w:r>
              <w:rPr>
                <w:rFonts w:hint="default"/>
                <w:i w:val="0"/>
                <w:iCs/>
                <w:lang w:val="en-US"/>
              </w:rPr>
              <w:t>III.</w:t>
            </w:r>
          </w:p>
          <w:p>
            <w:pPr>
              <w:rPr>
                <w:i w:val="0"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3.3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Хроматографические методы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экзамену.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доклада. </w:t>
            </w:r>
          </w:p>
          <w:p>
            <w:pPr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устному опросу по разделу </w:t>
            </w:r>
            <w:r>
              <w:rPr>
                <w:rFonts w:hint="default"/>
                <w:i w:val="0"/>
                <w:iCs/>
                <w:lang w:val="en-US"/>
              </w:rPr>
              <w:t>III.</w:t>
            </w:r>
          </w:p>
          <w:p>
            <w:pPr>
              <w:rPr>
                <w:i w:val="0"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3.4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Радиометрические методы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экзамену.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доклада. </w:t>
            </w:r>
          </w:p>
          <w:p>
            <w:pPr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устному опросу по разделу </w:t>
            </w:r>
            <w:r>
              <w:rPr>
                <w:rFonts w:hint="default"/>
                <w:i w:val="0"/>
                <w:iCs/>
                <w:lang w:val="en-US"/>
              </w:rPr>
              <w:t>III.</w:t>
            </w:r>
          </w:p>
          <w:p>
            <w:pPr>
              <w:rPr>
                <w:i w:val="0"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</w:tr>
    </w:tbl>
    <w:p>
      <w:pPr>
        <w:ind w:firstLine="709"/>
        <w:jc w:val="both"/>
        <w:rPr>
          <w:sz w:val="24"/>
          <w:szCs w:val="24"/>
        </w:rPr>
      </w:pPr>
    </w:p>
    <w:p/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 w:val="0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  <w:t>ОПК-</w:t>
            </w: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  <w:t>1</w:t>
            </w:r>
          </w:p>
          <w:p>
            <w:pP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red"/>
                <w:u w:val="none"/>
                <w:lang w:val="ru-RU" w:eastAsia="zh-CN" w:bidi="ar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  <w:t>ИД-ОПК-</w:t>
            </w: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  <w:t>1.3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  <w:t>ПК-1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en-US" w:eastAsia="zh-CN"/>
              </w:rPr>
              <w:t>ИД-ПК-1.4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  <w:t>ПК-5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  <w:t>ИД-ПК-5.3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  <w:t>ПК-2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  <w:t>ИД-ПК-2.2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  <w:t>ИД-ПК-2.3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  <w:t>ПК-3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  <w:t>ИД-ПК-3.2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 w:val="0"/>
                <w:iCs w:val="0"/>
              </w:rPr>
              <w:t>85 – 100</w:t>
            </w:r>
          </w:p>
        </w:tc>
        <w:tc>
          <w:tcPr>
            <w:tcW w:w="2306" w:type="dxa"/>
          </w:tcPr>
          <w:p>
            <w:pPr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отличн</w:t>
            </w:r>
            <w:r>
              <w:rPr>
                <w:iCs/>
                <w:lang w:val="ru-RU"/>
              </w:rPr>
              <w:t>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176"/>
              </w:tabs>
              <w:ind w:leftChars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ascii="Times" w:hAnsi="Times"/>
                <w:i w:val="0"/>
                <w:lang w:val="ru-RU"/>
              </w:rPr>
              <w:t>о</w:t>
            </w:r>
            <w:r>
              <w:rPr>
                <w:rStyle w:val="15"/>
                <w:rFonts w:ascii="Times" w:hAnsi="Times"/>
                <w:i w:val="0"/>
              </w:rPr>
              <w:t xml:space="preserve">тлично ориентируется </w:t>
            </w:r>
            <w:r>
              <w:rPr>
                <w:rStyle w:val="15"/>
                <w:rFonts w:ascii="Times" w:hAnsi="Times"/>
                <w:i w:val="0"/>
                <w:lang w:val="ru-RU"/>
              </w:rPr>
              <w:t>в</w:t>
            </w:r>
            <w:r>
              <w:rPr>
                <w:rStyle w:val="15"/>
                <w:rFonts w:hint="default" w:ascii="Times" w:hAnsi="Times"/>
                <w:i w:val="0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  <w:shd w:val="clear" w:color="auto" w:fill="auto"/>
                <w:lang w:val="ru-RU"/>
              </w:rPr>
              <w:t>основных современных методах, используемых  для контроля качества окружающей среды и экологического мониторинга</w:t>
            </w:r>
            <w:r>
              <w:rPr>
                <w:rFonts w:ascii="Times" w:hAnsi="Times"/>
              </w:rPr>
              <w:t>, умеет</w:t>
            </w:r>
            <w:r>
              <w:rPr>
                <w:rStyle w:val="15"/>
                <w:rFonts w:ascii="Times" w:hAnsi="Times"/>
                <w:i w:val="0"/>
              </w:rPr>
              <w:t xml:space="preserve"> </w:t>
            </w:r>
            <w:r>
              <w:rPr>
                <w:rFonts w:ascii="Times" w:hAnsi="Times"/>
              </w:rPr>
              <w:t>находить и грамотно</w:t>
            </w:r>
            <w:r>
              <w:rPr>
                <w:rFonts w:ascii="Times" w:hAnsi="Times"/>
                <w:b/>
              </w:rPr>
              <w:t xml:space="preserve"> </w:t>
            </w:r>
            <w:r>
              <w:rPr>
                <w:rFonts w:ascii="Times" w:hAnsi="Times"/>
              </w:rPr>
              <w:t xml:space="preserve">использовать </w:t>
            </w:r>
            <w:r>
              <w:rPr>
                <w:rFonts w:ascii="Times" w:hAnsi="Times"/>
                <w:lang w:val="ru-RU"/>
              </w:rPr>
              <w:t>эти</w:t>
            </w:r>
            <w:r>
              <w:rPr>
                <w:rFonts w:hint="default" w:ascii="Times" w:hAnsi="Times"/>
                <w:lang w:val="ru-RU"/>
              </w:rPr>
              <w:t xml:space="preserve"> методы;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 xml:space="preserve">в совершенстве </w:t>
            </w:r>
            <w:r>
              <w:rPr>
                <w:rFonts w:hint="default"/>
                <w:b w:val="0"/>
                <w:bCs/>
                <w:sz w:val="22"/>
                <w:szCs w:val="22"/>
                <w:shd w:val="clear" w:color="auto" w:fill="auto"/>
                <w:lang w:val="ru-RU"/>
              </w:rPr>
              <w:t>знает принцип устройства и работы основных приборов, используемых для контроля качества окружающей среды и экологического мониторинга;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способен грамотно использовать теоретические знания в решении практико-ориентированных задач;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>дает развернутые, полные и верные ответы на вопросы, в том числе, дополнительные.</w:t>
            </w:r>
          </w:p>
          <w:p>
            <w:pPr>
              <w:numPr>
                <w:ilvl w:val="0"/>
                <w:numId w:val="0"/>
              </w:numPr>
              <w:tabs>
                <w:tab w:val="left" w:pos="176"/>
              </w:tabs>
              <w:ind w:leftChars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</w:p>
        </w:tc>
        <w:tc>
          <w:tcPr>
            <w:tcW w:w="3220" w:type="dxa"/>
          </w:tcPr>
          <w:p>
            <w:pPr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Обучающийся</w:t>
            </w:r>
            <w:r>
              <w:rPr>
                <w:rFonts w:hint="default"/>
                <w:sz w:val="21"/>
                <w:szCs w:val="21"/>
                <w:lang w:val="ru-RU"/>
              </w:rPr>
              <w:t>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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в совершенстве з</w:t>
            </w:r>
            <w:r>
              <w:rPr>
                <w:i w:val="0"/>
                <w:iCs/>
                <w:sz w:val="22"/>
                <w:szCs w:val="22"/>
              </w:rPr>
              <w:t xml:space="preserve">нает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умеет применять </w:t>
            </w:r>
            <w:r>
              <w:rPr>
                <w:i w:val="0"/>
                <w:iCs/>
                <w:sz w:val="22"/>
                <w:szCs w:val="22"/>
              </w:rPr>
              <w:t>устройства, системы, методы и принципы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мониторинга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 xml:space="preserve">отлично знает основные принципы и умеет проводить мероприятия за контролю атмосферного воздуха, водных объектов в и почвы. 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отлично знает методы обработки данных, полученных в ходе мониторинга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отлично знает механизмы воздействия вредных веществ и иных факторов на окружающую природную среду;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в совершенстве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 xml:space="preserve">знает и умеет анализировать основные </w:t>
            </w:r>
            <w:r>
              <w:rPr>
                <w:rFonts w:hint="default"/>
                <w:highlight w:val="none"/>
                <w:shd w:val="clear" w:color="auto" w:fill="auto"/>
                <w:lang w:val="ru-RU" w:eastAsia="en-US"/>
              </w:rPr>
              <w:t xml:space="preserve">нормативные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правовые акты в области государственной экологической экспертизы;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rStyle w:val="15"/>
                <w:rFonts w:ascii="Times" w:hAnsi="Times"/>
                <w:i w:val="0"/>
                <w:lang w:val="ru-RU"/>
              </w:rPr>
              <w:t>достаточно</w:t>
            </w:r>
            <w:r>
              <w:rPr>
                <w:rStyle w:val="15"/>
                <w:rFonts w:hint="default" w:ascii="Times" w:hAnsi="Times"/>
                <w:i w:val="0"/>
                <w:lang w:val="ru-RU"/>
              </w:rPr>
              <w:t xml:space="preserve"> хорошо </w:t>
            </w:r>
            <w:r>
              <w:rPr>
                <w:rStyle w:val="15"/>
                <w:rFonts w:ascii="Times" w:hAnsi="Times"/>
                <w:i w:val="0"/>
              </w:rPr>
              <w:t xml:space="preserve">ориентируется </w:t>
            </w:r>
            <w:r>
              <w:rPr>
                <w:rFonts w:ascii="Times" w:hAnsi="Times"/>
              </w:rPr>
              <w:t xml:space="preserve">в основных </w:t>
            </w:r>
            <w:r>
              <w:rPr>
                <w:rFonts w:hint="default"/>
                <w:b w:val="0"/>
                <w:bCs/>
                <w:sz w:val="22"/>
                <w:szCs w:val="22"/>
                <w:shd w:val="clear" w:color="auto" w:fill="auto"/>
                <w:lang w:val="ru-RU"/>
              </w:rPr>
              <w:t>современных методах, используемых  для контроля качества окружающей среды и экологического мониторинга</w:t>
            </w:r>
            <w:r>
              <w:rPr>
                <w:rFonts w:ascii="Times" w:hAnsi="Times"/>
              </w:rPr>
              <w:t>,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умеет</w:t>
            </w:r>
            <w:r>
              <w:rPr>
                <w:rStyle w:val="15"/>
                <w:rFonts w:ascii="Times" w:hAnsi="Times"/>
                <w:i w:val="0"/>
              </w:rPr>
              <w:t xml:space="preserve"> </w:t>
            </w:r>
            <w:r>
              <w:rPr>
                <w:rFonts w:ascii="Times" w:hAnsi="Times"/>
              </w:rPr>
              <w:t xml:space="preserve">находить и использовать </w:t>
            </w:r>
            <w:r>
              <w:rPr>
                <w:rFonts w:ascii="Times" w:hAnsi="Times"/>
                <w:lang w:val="ru-RU"/>
              </w:rPr>
              <w:t>эти</w:t>
            </w:r>
            <w:r>
              <w:rPr>
                <w:rFonts w:hint="default" w:ascii="Times" w:hAnsi="Times"/>
                <w:lang w:val="ru-RU"/>
              </w:rPr>
              <w:t xml:space="preserve"> методы, допуская негрубые ошибки;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shd w:val="clear" w:color="auto" w:fill="auto"/>
                <w:lang w:val="ru-RU"/>
              </w:rPr>
              <w:t>знает принцип устройства и работы основных приборов, используемых для контроля качества окружающей среды и экологического мониторинга;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способен использовать теоретические знания в решении практико-ориентированных задач, допуская незначительные ошибки;</w:t>
            </w:r>
          </w:p>
          <w:p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дает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достаточно полные ответы на вопросы, допускает незначительные ошибки и неточности при ответах на дополнительные вопросы.</w:t>
            </w:r>
          </w:p>
          <w:p>
            <w:pPr>
              <w:numPr>
                <w:ilvl w:val="0"/>
                <w:numId w:val="0"/>
              </w:numPr>
              <w:tabs>
                <w:tab w:val="left" w:pos="276"/>
              </w:tabs>
              <w:ind w:leftChars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Обучающийся</w:t>
            </w:r>
            <w:r>
              <w:rPr>
                <w:rFonts w:hint="default"/>
                <w:i/>
                <w:iCs/>
                <w:sz w:val="21"/>
                <w:szCs w:val="21"/>
                <w:lang w:val="ru-RU"/>
              </w:rPr>
              <w:t>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обоснованно излагает, анализирует и систематизирует изученный материал, что предполагает комплексный характер анализа при решении задач экологического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достаточно хорошо з</w:t>
            </w:r>
            <w:r>
              <w:rPr>
                <w:i w:val="0"/>
                <w:iCs/>
                <w:sz w:val="22"/>
                <w:szCs w:val="22"/>
              </w:rPr>
              <w:t xml:space="preserve">нает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умеет применять </w:t>
            </w:r>
            <w:r>
              <w:rPr>
                <w:i w:val="0"/>
                <w:iCs/>
                <w:sz w:val="22"/>
                <w:szCs w:val="22"/>
              </w:rPr>
              <w:t>устройства, системы, методы и принципы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мониторинга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 xml:space="preserve">Достаточно хорошо знает основные принципы и умеет проводить мероприятия за контролю атмосферного воздуха, водных объектов в и почвы. 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достаточно хорошо знает методы обработки данных, полученных в ходе мониторинга окружающей среды, допуская негрубые неточности;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показывает достаточно полное знание механизмов воздействия вредных веществ и иных факторов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 xml:space="preserve">знает и умеет анализировать основные </w:t>
            </w:r>
            <w:r>
              <w:rPr>
                <w:rFonts w:hint="default"/>
                <w:highlight w:val="none"/>
                <w:shd w:val="clear" w:color="auto" w:fill="auto"/>
                <w:lang w:val="ru-RU" w:eastAsia="en-US"/>
              </w:rPr>
              <w:t xml:space="preserve">нормативные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правовые акты в области государственной экологической экспертизы;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>
            <w:pPr>
              <w:tabs>
                <w:tab w:val="left" w:pos="313"/>
              </w:tabs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317"/>
              </w:tabs>
              <w:ind w:leftChars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rStyle w:val="15"/>
                <w:rFonts w:ascii="Times" w:hAnsi="Times" w:eastAsia="SimSun"/>
                <w:i w:val="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;</w:t>
            </w:r>
          </w:p>
          <w:p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 xml:space="preserve">в целом знает, но плохо </w:t>
            </w:r>
            <w:r>
              <w:rPr>
                <w:rStyle w:val="15"/>
                <w:rFonts w:ascii="Times" w:hAnsi="Times"/>
                <w:i w:val="0"/>
              </w:rPr>
              <w:t xml:space="preserve">ориентируется </w:t>
            </w:r>
            <w:r>
              <w:rPr>
                <w:rFonts w:ascii="Times" w:hAnsi="Times"/>
              </w:rPr>
              <w:t xml:space="preserve">в основных </w:t>
            </w:r>
            <w:r>
              <w:rPr>
                <w:rFonts w:hint="default"/>
                <w:b w:val="0"/>
                <w:bCs/>
                <w:sz w:val="22"/>
                <w:szCs w:val="22"/>
                <w:shd w:val="clear" w:color="auto" w:fill="auto"/>
                <w:lang w:val="ru-RU"/>
              </w:rPr>
              <w:t>современных методах, используемых  для контроля качества окружающей среды и экологического мониторинга. Плохо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умеет</w:t>
            </w:r>
            <w:r>
              <w:rPr>
                <w:rStyle w:val="15"/>
                <w:rFonts w:ascii="Times" w:hAnsi="Times"/>
                <w:i w:val="0"/>
              </w:rPr>
              <w:t xml:space="preserve"> </w:t>
            </w:r>
            <w:r>
              <w:rPr>
                <w:rFonts w:ascii="Times" w:hAnsi="Times"/>
              </w:rPr>
              <w:t xml:space="preserve">находить и использовать </w:t>
            </w:r>
            <w:r>
              <w:rPr>
                <w:rFonts w:ascii="Times" w:hAnsi="Times"/>
                <w:lang w:val="ru-RU"/>
              </w:rPr>
              <w:t>эти</w:t>
            </w:r>
            <w:r>
              <w:rPr>
                <w:rFonts w:hint="default" w:ascii="Times" w:hAnsi="Times"/>
                <w:lang w:val="ru-RU"/>
              </w:rPr>
              <w:t xml:space="preserve"> методы, допуская ошибки;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shd w:val="clear" w:color="auto" w:fill="auto"/>
                <w:lang w:val="ru-RU"/>
              </w:rPr>
              <w:t>слабо знает принцип устройства и работы основных приборов, используемых для контроля качества окружающей среды и экологического мониторинга;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слабо способен использовать теоретические знания в решении практико-ориентированных задач, допуская незначительные ошибки;</w:t>
            </w:r>
          </w:p>
          <w:p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дает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неполные ответы на вопросы, допускает ошибки и  при ответах на вопросы, в том числе дополнительные.</w:t>
            </w: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Обучающийся</w:t>
            </w:r>
            <w:r>
              <w:rPr>
                <w:rFonts w:hint="default"/>
                <w:i/>
                <w:iCs/>
                <w:sz w:val="21"/>
                <w:szCs w:val="21"/>
                <w:lang w:val="ru-RU"/>
              </w:rPr>
              <w:t>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анализирует и систематизирует изученный материал, но не способен выработать стратегию действий для решения проблемных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плохо з</w:t>
            </w:r>
            <w:r>
              <w:rPr>
                <w:i w:val="0"/>
                <w:iCs/>
                <w:sz w:val="22"/>
                <w:szCs w:val="22"/>
              </w:rPr>
              <w:t xml:space="preserve">нает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умеет применять </w:t>
            </w:r>
            <w:r>
              <w:rPr>
                <w:i w:val="0"/>
                <w:iCs/>
                <w:sz w:val="22"/>
                <w:szCs w:val="22"/>
              </w:rPr>
              <w:t>устройства, системы, методы и принципы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мониторинга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 xml:space="preserve">слабо знает основные принципы и умеет проводить мероприятия за контролю атмосферного воздуха, водных объектов в и почвы. 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показывает слабое знание методов обработки данных, полученных в ходе мониторинга окружающей среды, допускает ошибки;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показывает слабое знание механизмов воздействия вредных веществ и иных факторов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 xml:space="preserve">плохо знает и умеет анализировать основные </w:t>
            </w:r>
            <w:r>
              <w:rPr>
                <w:rFonts w:hint="default"/>
                <w:highlight w:val="none"/>
                <w:shd w:val="clear" w:color="auto" w:fill="auto"/>
                <w:lang w:val="ru-RU" w:eastAsia="en-US"/>
              </w:rPr>
              <w:t xml:space="preserve">нормативные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правовые акты в области государственной экологической экспертизы;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по экологическому мониторингу, а также методам и приборам контроля</w:t>
            </w:r>
            <w:r>
              <w:rPr>
                <w:i w:val="0"/>
                <w:iCs w:val="0"/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по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обеспечению безопасности и охраны окружающей среды</w:t>
            </w:r>
            <w:r>
              <w:rPr>
                <w:i w:val="0"/>
                <w:iCs w:val="0"/>
                <w:sz w:val="22"/>
                <w:szCs w:val="22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не способен проанализировать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механизм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воздействия вредных веществ и иных факторов на окружающую природную среду и человека;</w:t>
            </w:r>
          </w:p>
          <w:p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не владеет принципами 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обработки данных, полученных в ходе мониторинга окружающей среды</w:t>
            </w:r>
            <w:r>
              <w:rPr>
                <w:rStyle w:val="15"/>
                <w:rFonts w:hint="default" w:ascii="Times" w:hAnsi="Times"/>
                <w:i w:val="0"/>
                <w:sz w:val="22"/>
                <w:szCs w:val="22"/>
                <w:lang w:val="ru-RU"/>
              </w:rPr>
              <w:t>;</w:t>
            </w:r>
          </w:p>
          <w:p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rStyle w:val="15"/>
                <w:rFonts w:hint="default" w:ascii="Times" w:hAnsi="Times"/>
                <w:i w:val="0"/>
                <w:sz w:val="22"/>
                <w:szCs w:val="22"/>
                <w:lang w:val="ru-RU"/>
              </w:rPr>
              <w:t xml:space="preserve">не ориентируется в нормативно-правовой базе </w:t>
            </w:r>
            <w:r>
              <w:rPr>
                <w:rFonts w:ascii="Times" w:hAnsi="Times"/>
                <w:sz w:val="22"/>
                <w:szCs w:val="22"/>
              </w:rPr>
              <w:t xml:space="preserve"> в области </w:t>
            </w:r>
            <w:r>
              <w:rPr>
                <w:rFonts w:ascii="Times" w:hAnsi="Times"/>
                <w:sz w:val="22"/>
                <w:szCs w:val="22"/>
                <w:lang w:val="ru-RU"/>
              </w:rPr>
              <w:t>проведения</w:t>
            </w:r>
            <w:r>
              <w:rPr>
                <w:rFonts w:hint="default" w:ascii="Times" w:hAnsi="Times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  <w:lang w:val="ru-RU"/>
              </w:rPr>
              <w:t>экологической</w:t>
            </w:r>
            <w:r>
              <w:rPr>
                <w:rFonts w:hint="default" w:ascii="Times" w:hAnsi="Times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  <w:lang w:val="ru-RU"/>
              </w:rPr>
              <w:t>экспертизы</w:t>
            </w:r>
            <w:r>
              <w:rPr>
                <w:rFonts w:hint="default" w:ascii="Times" w:hAnsi="Times"/>
                <w:sz w:val="22"/>
                <w:szCs w:val="22"/>
                <w:lang w:val="ru-RU"/>
              </w:rPr>
              <w:t>;</w:t>
            </w:r>
          </w:p>
          <w:p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не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знает принципов, методов и устройств контроля окружающей среды;</w:t>
            </w:r>
          </w:p>
          <w:p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hint="default" w:eastAsia="Times New Roman"/>
          <w:bCs/>
          <w:sz w:val="24"/>
          <w:szCs w:val="24"/>
          <w:lang w:val="ru-RU"/>
        </w:rPr>
        <w:t xml:space="preserve"> «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>Экологический мониторинг. Методы и приборы контроля окружающей среды</w:t>
      </w:r>
      <w:bookmarkStart w:id="11" w:name="_GoBack"/>
      <w:bookmarkEnd w:id="11"/>
      <w:r>
        <w:rPr>
          <w:rFonts w:hint="default" w:eastAsia="Times New Roman"/>
          <w:bCs/>
          <w:sz w:val="24"/>
          <w:szCs w:val="24"/>
          <w:lang w:val="ru-RU"/>
        </w:rPr>
        <w:t>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>Формы текущего контроля успеваемости, примеры типовых заданий: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5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</w:t>
            </w:r>
          </w:p>
        </w:tc>
        <w:tc>
          <w:tcPr>
            <w:tcW w:w="3827" w:type="dxa"/>
          </w:tcPr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Устный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опрос по разделу </w:t>
            </w:r>
            <w:r>
              <w:rPr>
                <w:rFonts w:hint="default"/>
                <w:i w:val="0"/>
                <w:iCs/>
                <w:highlight w:val="none"/>
                <w:lang w:val="en-US"/>
              </w:rPr>
              <w:t xml:space="preserve">I 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«Мониторинг окружающей среды и экологическая экспертиза»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46"/>
              </w:tabs>
              <w:ind w:leftChars="0"/>
              <w:jc w:val="both"/>
              <w:rPr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  <w:t>Примеры вопросов: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Что такое мониторинг окружающей среды? Какие объекты являются предметом его наблюдения?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Какие существуют виды мониторинга? По каким признакам они выделяются?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Перечислите основные принципы организации систем мониторинга?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Какие выделяются уровни систем мониторинга? Каков принцип их выделения?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Каково назначение национальной системы мониторинга окружающей среды? 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46"/>
              </w:tabs>
              <w:jc w:val="both"/>
              <w:rPr>
                <w:rFonts w:hint="default"/>
                <w:i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ind w:left="42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Устный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опрос по темам 2.1 - 2.3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Примеры вопросов: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ind w:left="425" w:leftChars="0" w:hanging="425" w:firstLineChars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Какие нормативные показатели установлены для контроля химического загрязнения воздушной среды? В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чём заключаются их различия?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ind w:left="425" w:leftChars="0" w:hanging="425" w:firstLineChars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Как организованы наблюдения за уровнем загрязнения атмосферы в населённых пунктах и в воздухе рабочей зоны?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ind w:left="425" w:leftChars="0" w:hanging="425" w:firstLineChars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Какую аппаратуру и устройства применяют при отборе проб?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ind w:left="425" w:leftChars="0" w:hanging="425" w:firstLineChars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Какие существуют методы концентрирования определяемых веществ при пробоотборе?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ind w:left="425" w:leftChars="0" w:hanging="425" w:firstLineChars="0"/>
              <w:jc w:val="left"/>
              <w:rPr>
                <w:rFonts w:hint="default"/>
                <w:i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Каким образом необходимо проводить отбор проб аэрозолей?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Устный опрос по темам 2.4 - 2.7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Примеры вопросов: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ind w:left="425" w:leftChars="0" w:hanging="425" w:firstLineChars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Какими показателями характеризуется качество воды?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ind w:left="425" w:leftChars="0" w:hanging="425" w:firstLineChars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Как организовать наблюдение за состоянием водных объектов?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ind w:left="425" w:leftChars="0" w:hanging="425" w:firstLineChars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Каковы пределы содержания растворённого кислорода в чистой воде?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ind w:left="425" w:leftChars="0" w:hanging="425" w:firstLineChars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Какие цели преследуются определением БПК?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ind w:left="425" w:leftChars="0" w:hanging="425" w:firstLineChars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Охарактеризуйте основные источники загрязнителей воды? 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3827" w:type="dxa"/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Устный опрос по темам 2.8 - 2.9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Примеры вопросов: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ind w:left="425" w:leftChars="0" w:hanging="425" w:firstLineChars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Каков состав почв?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ind w:left="425" w:leftChars="0" w:hanging="425" w:firstLineChars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Что такое загрязнение почв? Каковы основные причины загрязнения почв?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ind w:left="425" w:leftChars="0" w:hanging="425" w:firstLineChars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Как классифицируются почвы по степени загрязнения?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ind w:left="425" w:leftChars="0" w:hanging="425" w:firstLineChars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Какие показатели характеризуют санитарное состояние почв?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ind w:left="425" w:leftChars="0" w:hanging="425" w:firstLineChars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Как отбираются пробы загрязнённых почв? Как подготовить пробы к анализу? 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5</w:t>
            </w:r>
          </w:p>
        </w:tc>
        <w:tc>
          <w:tcPr>
            <w:tcW w:w="3827" w:type="dxa"/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Устный опрос по разделу </w:t>
            </w:r>
            <w:r>
              <w:rPr>
                <w:rFonts w:hint="default"/>
                <w:i w:val="0"/>
                <w:iCs/>
                <w:sz w:val="22"/>
                <w:szCs w:val="22"/>
                <w:lang w:val="en-US"/>
              </w:rPr>
              <w:t xml:space="preserve">III 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«Инструментальные методы анализа»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Примеры вопросов: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ind w:left="425" w:leftChars="0" w:hanging="425" w:firstLineChars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Чем отличается спектрофотометрический метод анализа от фотометрического?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ind w:left="425" w:leftChars="0" w:hanging="425" w:firstLineChars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Почему для идентификации веществ чаще всего используют ИК-область спектра?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ind w:left="425" w:leftChars="0" w:hanging="425" w:firstLineChars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Чем определяется выбор оптического прибора и длины кюветы для измерения концентрации веществ?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ind w:left="425" w:leftChars="0" w:hanging="425" w:firstLineChars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Чем объясняется более высокая селективность люминесцентных методов анализа по сравнению с фотометрическим? Почему флуоресцентные методы чувствительнее фотометрических?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ind w:left="425" w:leftChars="0" w:hanging="425" w:firstLineChars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Почему анализ нескольких элементов проще выполнить методом эмиссионной фотометрии пламени, а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не методом атомно-адсорбционной спектроскопии? 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6</w:t>
            </w:r>
          </w:p>
        </w:tc>
        <w:tc>
          <w:tcPr>
            <w:tcW w:w="3827" w:type="dxa"/>
          </w:tcPr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</w:rPr>
              <w:t xml:space="preserve">Тест </w:t>
            </w:r>
            <w:r>
              <w:rPr>
                <w:b w:val="0"/>
                <w:bCs w:val="0"/>
                <w:i w:val="0"/>
                <w:iCs/>
                <w:lang w:val="ru-RU"/>
              </w:rPr>
              <w:t>по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теме 1.2 «</w:t>
            </w:r>
            <w:r>
              <w:rPr>
                <w:rFonts w:hint="default"/>
                <w:lang w:val="ru-RU"/>
              </w:rPr>
              <w:t>Государственная экологическая экспертиза»</w:t>
            </w:r>
          </w:p>
        </w:tc>
        <w:tc>
          <w:tcPr>
            <w:tcW w:w="9723" w:type="dxa"/>
          </w:tcPr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Примеры</w:t>
            </w:r>
            <w:r>
              <w:rPr>
                <w:rFonts w:hint="default"/>
                <w:i w:val="0"/>
                <w:iCs/>
                <w:lang w:val="ru-RU"/>
              </w:rPr>
              <w:t xml:space="preserve"> вопросов: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42"/>
              <w:textAlignment w:val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Руководитель экспертной комиссии ГЭЭ участвует….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5" w:leftChars="0" w:hanging="65" w:firstLineChars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В определении сложности объекта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10" w:lineRule="atLeast"/>
              <w:ind w:left="425" w:leftChars="0" w:hanging="65" w:firstLineChars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В формировании экспертной комиссии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0" w:lineRule="atLeast"/>
              <w:ind w:left="425" w:leftChars="0" w:hanging="65" w:firstLineChars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В определении денежных затрат на объект.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5" w:leftChars="0" w:hanging="65" w:firstLineChars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В формировании ОЭЭ.</w:t>
            </w:r>
          </w:p>
          <w:p>
            <w:pPr>
              <w:pStyle w:val="3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2. Кто организует подготовку сводного заключения экспертной комиссии?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5" w:leftChars="0" w:hanging="65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Эксперты.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0" w:lineRule="atLeast"/>
              <w:ind w:left="425" w:leftChars="0" w:hanging="65" w:firstLineChars="0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Исполнитель работы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0" w:lineRule="atLeast"/>
              <w:ind w:left="425" w:leftChars="0" w:hanging="65" w:firstLineChars="0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Руководитель комиссии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5" w:leftChars="0" w:hanging="65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Заказчик.</w:t>
            </w:r>
          </w:p>
          <w:p>
            <w:pPr>
              <w:pStyle w:val="3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3. Кого «включают» в порядок формирования ЭК?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5" w:leftChars="0" w:hanging="65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Нештатных экспертов.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0" w:lineRule="atLeast"/>
              <w:ind w:left="425" w:leftChars="0" w:hanging="65" w:firstLineChars="0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Заказчика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0" w:lineRule="atLeast"/>
              <w:ind w:left="425" w:leftChars="0" w:hanging="65" w:firstLineChars="0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Исполнителя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5" w:leftChars="0" w:hanging="65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Только штатных экспертов</w:t>
            </w:r>
          </w:p>
          <w:p>
            <w:pPr>
              <w:pStyle w:val="3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4. Что является одним из обязательных условий финансирования и реализации проекта?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5" w:leftChars="0" w:hanging="65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Документы по объекту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0" w:lineRule="atLeast"/>
              <w:ind w:left="425" w:leftChars="0" w:hanging="65" w:firstLineChars="0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Документы по работе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0" w:lineRule="atLeast"/>
              <w:ind w:left="425" w:leftChars="0" w:hanging="65" w:firstLineChars="0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Письменное мнение экспертов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5" w:leftChars="0" w:hanging="65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Положительное заключение ГЭЭ.</w:t>
            </w:r>
          </w:p>
          <w:p>
            <w:pPr>
              <w:pStyle w:val="3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5. В каком случае положительное заключение теряет свою силу.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25" w:leftChars="0" w:hanging="65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Доработки объекта ГЭЭ по замечаниям.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0" w:lineRule="atLeast"/>
              <w:ind w:left="425" w:leftChars="0" w:hanging="65" w:firstLineChars="0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Утерянные материалы заказчиком.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0" w:lineRule="atLeast"/>
              <w:ind w:left="425" w:leftChars="0" w:hanging="65" w:firstLineChars="0"/>
              <w:jc w:val="lef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При переводе объекта на другое лицо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0" w:beforeAutospacing="1" w:after="0" w:afterAutospacing="1" w:line="10" w:lineRule="atLeast"/>
              <w:ind w:left="425" w:leftChars="0" w:hanging="65" w:firstLineChars="0"/>
              <w:jc w:val="left"/>
              <w:rPr>
                <w:rFonts w:hint="default"/>
                <w:i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shd w:val="clear" w:fill="FFFFFF"/>
                <w:vertAlign w:val="baseline"/>
              </w:rPr>
              <w:t>Таких случаев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</w:t>
            </w:r>
          </w:p>
        </w:tc>
        <w:tc>
          <w:tcPr>
            <w:tcW w:w="3827" w:type="dxa"/>
          </w:tcPr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  <w:r>
              <w:rPr>
                <w:rFonts w:hint="default"/>
                <w:i w:val="0"/>
                <w:iCs/>
                <w:lang w:val="ru-RU"/>
              </w:rPr>
              <w:t xml:space="preserve"> по разделу </w:t>
            </w:r>
            <w:r>
              <w:rPr>
                <w:rFonts w:hint="default"/>
                <w:i w:val="0"/>
                <w:iCs/>
                <w:lang w:val="en-US"/>
              </w:rPr>
              <w:t xml:space="preserve">II 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«</w:t>
            </w:r>
            <w:r>
              <w:rPr>
                <w:rFonts w:hint="default"/>
                <w:b w:val="0"/>
                <w:bCs w:val="0"/>
              </w:rPr>
              <w:t>Контроль загрязнения атмос</w:t>
            </w:r>
            <w:r>
              <w:rPr>
                <w:rFonts w:hint="default"/>
                <w:b w:val="0"/>
                <w:bCs w:val="0"/>
                <w:lang w:val="ru-RU"/>
              </w:rPr>
              <w:t>ферного воздуха, водных объектов и почвы».</w:t>
            </w:r>
          </w:p>
        </w:tc>
        <w:tc>
          <w:tcPr>
            <w:tcW w:w="9723" w:type="dxa"/>
          </w:tcPr>
          <w:p>
            <w:p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Темы</w:t>
            </w:r>
            <w:r>
              <w:rPr>
                <w:rFonts w:hint="default"/>
                <w:i w:val="0"/>
                <w:iCs/>
                <w:lang w:val="ru-RU"/>
              </w:rPr>
              <w:t xml:space="preserve"> рефератов:</w:t>
            </w:r>
          </w:p>
          <w:p>
            <w:pPr>
              <w:pStyle w:val="62"/>
              <w:numPr>
                <w:ilvl w:val="0"/>
                <w:numId w:val="26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Государственное регулирование в области экологического мониторинга.</w:t>
            </w:r>
          </w:p>
          <w:p>
            <w:pPr>
              <w:pStyle w:val="62"/>
              <w:numPr>
                <w:ilvl w:val="0"/>
                <w:numId w:val="26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Нормирование качества воды в водоёмах.</w:t>
            </w:r>
          </w:p>
          <w:p>
            <w:pPr>
              <w:pStyle w:val="62"/>
              <w:numPr>
                <w:ilvl w:val="0"/>
                <w:numId w:val="26"/>
              </w:numPr>
              <w:tabs>
                <w:tab w:val="left" w:pos="301"/>
              </w:tabs>
              <w:ind w:left="204" w:leftChars="0" w:hanging="204" w:hangingChars="93"/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О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рганизаци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я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наблюдений за уровнем загрязнения атмосферы в городах и населённы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х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пунктах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.</w:t>
            </w:r>
          </w:p>
          <w:p>
            <w:pPr>
              <w:pStyle w:val="62"/>
              <w:numPr>
                <w:ilvl w:val="0"/>
                <w:numId w:val="26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Методы контроля многокомпонентного загрязнения водных объектов.</w:t>
            </w:r>
          </w:p>
          <w:p>
            <w:pPr>
              <w:pStyle w:val="62"/>
              <w:numPr>
                <w:ilvl w:val="0"/>
                <w:numId w:val="26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Подготовка проб воды к хранению. Транспортирование проб.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8</w:t>
            </w:r>
          </w:p>
        </w:tc>
        <w:tc>
          <w:tcPr>
            <w:tcW w:w="3827" w:type="dxa"/>
          </w:tcPr>
          <w:p>
            <w:pPr>
              <w:rPr>
                <w:rFonts w:hint="default" w:ascii="Times New Roman" w:hAnsi="Times New Roman" w:cs="Times New Roman"/>
                <w:i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lang w:val="ru-RU"/>
              </w:rPr>
              <w:t>Доклад по теме «</w:t>
            </w:r>
            <w:r>
              <w:rPr>
                <w:rFonts w:hint="default" w:cs="Times New Roman"/>
                <w:b w:val="0"/>
                <w:bCs/>
                <w:lang w:val="ru-RU"/>
              </w:rPr>
              <w:t>Обработка результатов измерения по различным методам контроля окружающей среды»</w:t>
            </w:r>
          </w:p>
        </w:tc>
        <w:tc>
          <w:tcPr>
            <w:tcW w:w="972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0" w:beforeAutospacing="0" w:after="40" w:afterAutospacing="0" w:line="240" w:lineRule="auto"/>
              <w:ind w:right="50" w:right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Темы докладов: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spacing w:before="40" w:beforeAutospacing="0" w:after="40" w:afterAutospacing="0" w:line="240" w:lineRule="auto"/>
              <w:ind w:left="425" w:leftChars="0" w:right="50" w:rightChars="0" w:hanging="425" w:firstLineChars="0"/>
              <w:rPr>
                <w:sz w:val="22"/>
                <w:szCs w:val="22"/>
              </w:rPr>
            </w:pPr>
            <w:r>
              <w:rPr>
                <w:rFonts w:hint="default" w:eastAsia="sans-serif" w:cs="Times New Roman"/>
                <w:i w:val="0"/>
                <w:iCs w:val="0"/>
                <w:caps w:val="0"/>
                <w:spacing w:val="0"/>
                <w:sz w:val="22"/>
                <w:szCs w:val="22"/>
                <w:u w:val="none"/>
                <w:shd w:val="clear" w:fill="FFFFFF"/>
                <w:lang w:val="ru-RU"/>
              </w:rPr>
              <w:t>Обработка результатов измерений, полученных фотометрическим методом.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spacing w:before="40" w:beforeAutospacing="0" w:after="40" w:afterAutospacing="0" w:line="240" w:lineRule="auto"/>
              <w:ind w:left="425" w:leftChars="0" w:right="50" w:rightChars="0" w:hanging="425" w:firstLineChars="0"/>
              <w:rPr>
                <w:sz w:val="22"/>
                <w:szCs w:val="22"/>
              </w:rPr>
            </w:pPr>
            <w:r>
              <w:rPr>
                <w:rFonts w:hint="default" w:eastAsia="sans-serif" w:cs="Times New Roman"/>
                <w:i w:val="0"/>
                <w:iCs w:val="0"/>
                <w:caps w:val="0"/>
                <w:spacing w:val="0"/>
                <w:sz w:val="22"/>
                <w:szCs w:val="22"/>
                <w:u w:val="none"/>
                <w:shd w:val="clear" w:fill="FFFFFF"/>
                <w:lang w:val="ru-RU"/>
              </w:rPr>
              <w:t xml:space="preserve">Обработка результатов измерений, полученных методом </w:t>
            </w:r>
            <w:r>
              <w:rPr>
                <w:rFonts w:hint="default" w:eastAsia="sans-serif" w:cs="Times New Roman"/>
                <w:i w:val="0"/>
                <w:iCs w:val="0"/>
                <w:caps w:val="0"/>
                <w:spacing w:val="0"/>
                <w:sz w:val="22"/>
                <w:szCs w:val="22"/>
                <w:u w:val="none"/>
                <w:shd w:val="clear" w:fill="FFFFFF"/>
                <w:lang w:val="en-US" w:eastAsia="zh-CN"/>
              </w:rPr>
              <w:t>абсорбционной спектроскопии</w:t>
            </w:r>
            <w:r>
              <w:rPr>
                <w:rFonts w:hint="default" w:eastAsia="sans-serif" w:cs="Times New Roman"/>
                <w:i w:val="0"/>
                <w:iCs w:val="0"/>
                <w:caps w:val="0"/>
                <w:spacing w:val="0"/>
                <w:sz w:val="22"/>
                <w:szCs w:val="22"/>
                <w:u w:val="none"/>
                <w:shd w:val="clear" w:fill="FFFFFF"/>
                <w:lang w:val="ru-RU" w:eastAsia="zh-CN"/>
              </w:rPr>
              <w:t>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spacing w:before="40" w:beforeAutospacing="0" w:after="40" w:afterAutospacing="0" w:line="240" w:lineRule="auto"/>
              <w:ind w:left="425" w:leftChars="0" w:right="50" w:rightChars="0" w:hanging="425" w:firstLineChars="0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spacing w:val="0"/>
                <w:sz w:val="22"/>
                <w:szCs w:val="22"/>
                <w:u w:val="none"/>
                <w:shd w:val="clear" w:fill="FFFFFF"/>
                <w:lang w:val="ru-RU"/>
              </w:rPr>
            </w:pPr>
            <w:r>
              <w:rPr>
                <w:rFonts w:hint="default" w:eastAsia="sans-serif" w:cs="Times New Roman"/>
                <w:i w:val="0"/>
                <w:iCs w:val="0"/>
                <w:caps w:val="0"/>
                <w:spacing w:val="0"/>
                <w:sz w:val="22"/>
                <w:szCs w:val="22"/>
                <w:u w:val="none"/>
                <w:shd w:val="clear" w:fill="FFFFFF"/>
                <w:lang w:val="ru-RU"/>
              </w:rPr>
              <w:t>Обработка результатов измерений, полученных методом УФ-спектрофотометрии.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spacing w:before="40" w:beforeAutospacing="0" w:after="40" w:afterAutospacing="0" w:line="240" w:lineRule="auto"/>
              <w:ind w:left="425" w:leftChars="0" w:right="50" w:rightChars="0" w:hanging="425" w:firstLineChars="0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spacing w:val="0"/>
                <w:sz w:val="22"/>
                <w:szCs w:val="22"/>
                <w:u w:val="none"/>
                <w:shd w:val="clear" w:fill="FFFFFF"/>
                <w:lang w:val="ru-RU"/>
              </w:rPr>
            </w:pPr>
            <w:r>
              <w:rPr>
                <w:rFonts w:hint="default" w:eastAsia="sans-serif" w:cs="Times New Roman"/>
                <w:i w:val="0"/>
                <w:iCs w:val="0"/>
                <w:caps w:val="0"/>
                <w:spacing w:val="0"/>
                <w:sz w:val="22"/>
                <w:szCs w:val="22"/>
                <w:u w:val="none"/>
                <w:shd w:val="clear" w:fill="FFFFFF"/>
                <w:lang w:val="ru-RU"/>
              </w:rPr>
              <w:t>Обработка результатов измерений, полученных нефелометрическим методом.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spacing w:before="40" w:beforeAutospacing="0" w:after="40" w:afterAutospacing="0" w:line="240" w:lineRule="auto"/>
              <w:ind w:left="425" w:leftChars="0" w:right="50" w:rightChars="0" w:hanging="425" w:firstLineChars="0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spacing w:val="0"/>
                <w:sz w:val="16"/>
                <w:szCs w:val="16"/>
                <w:u w:val="none"/>
                <w:shd w:val="clear" w:fill="FFFFFF"/>
                <w:lang w:val="ru-RU"/>
              </w:rPr>
            </w:pPr>
            <w:r>
              <w:rPr>
                <w:rFonts w:hint="default" w:eastAsia="sans-serif" w:cs="Times New Roman"/>
                <w:i w:val="0"/>
                <w:iCs w:val="0"/>
                <w:caps w:val="0"/>
                <w:spacing w:val="0"/>
                <w:sz w:val="22"/>
                <w:szCs w:val="22"/>
                <w:u w:val="none"/>
                <w:shd w:val="clear" w:fill="FFFFFF"/>
                <w:lang w:val="ru-RU"/>
              </w:rPr>
              <w:t xml:space="preserve">Обработка результатов измерений, полученных методом турбидиметрии. </w:t>
            </w:r>
          </w:p>
        </w:tc>
      </w:tr>
    </w:tbl>
    <w:p>
      <w:pPr>
        <w:pStyle w:val="62"/>
        <w:numPr>
          <w:ilvl w:val="1"/>
          <w:numId w:val="28"/>
        </w:numPr>
        <w:jc w:val="both"/>
        <w:rPr>
          <w:i/>
          <w:vanish/>
        </w:rPr>
      </w:pPr>
    </w:p>
    <w:p>
      <w:pPr>
        <w:pStyle w:val="62"/>
        <w:numPr>
          <w:ilvl w:val="1"/>
          <w:numId w:val="28"/>
        </w:numPr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свободно владеет содержанием, ясно и грамотно излагает материал</w:t>
            </w:r>
            <w:r>
              <w:rPr>
                <w:rFonts w:hint="default"/>
                <w:i w:val="0"/>
                <w:iCs/>
                <w:lang w:val="ru-RU"/>
              </w:rPr>
              <w:t>,</w:t>
            </w:r>
            <w:r>
              <w:rPr>
                <w:i w:val="0"/>
                <w:iCs/>
                <w:lang w:val="ru-RU"/>
              </w:rPr>
              <w:t xml:space="preserve"> свободно и корректно отвечает на вопросы и замечания аудитории</w:t>
            </w:r>
            <w:r>
              <w:rPr>
                <w:rFonts w:hint="default"/>
                <w:i w:val="0"/>
                <w:iCs/>
                <w:lang w:val="ru-RU"/>
              </w:rPr>
              <w:t xml:space="preserve">, </w:t>
            </w:r>
            <w:r>
              <w:rPr>
                <w:i w:val="0"/>
                <w:iCs/>
                <w:lang w:val="ru-RU"/>
              </w:rPr>
              <w:t>точно укладывается в рамки регламента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13-15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владеет содержанием доклада, грамотно его излагает, допуская незначительные неточности. Отвечает на большую часть вопросов аудитории.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10-12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слабо владеет материалов, допускает фактические ошибки и ошибки в логических рассуждениях. Испытывает затруднения во время ответа на дополнительные вопросы.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7-9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Работа выполнена со значительными, грубыми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FFFFFF" w:fill="D9D9D9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6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/>
                <w:shd w:val="clear" w:color="FFFFFF" w:fill="D9D9D9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jc w:val="center"/>
            </w:pPr>
          </w:p>
        </w:tc>
        <w:tc>
          <w:tcPr>
            <w:tcW w:w="8080" w:type="dxa"/>
          </w:tcPr>
          <w:p>
            <w:pPr>
              <w:jc w:val="both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Работа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выполнена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 в освоении пройденных тем и применение их на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18-20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полностью, но недостаточно структурировано изложен материал,  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14-17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10</w:t>
            </w:r>
            <w:r>
              <w:rPr>
                <w:i w:val="0"/>
                <w:iCs/>
                <w:shd w:val="clear" w:color="auto" w:fill="auto"/>
              </w:rPr>
              <w:t>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13</w:t>
            </w:r>
            <w:r>
              <w:rPr>
                <w:i w:val="0"/>
                <w:iCs/>
                <w:shd w:val="clear" w:color="auto" w:fill="auto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не раскрыта.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i w:val="0"/>
                <w:iCs/>
                <w:shd w:val="clear" w:color="auto" w:fill="auto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9</w:t>
            </w:r>
            <w:r>
              <w:rPr>
                <w:i w:val="0"/>
                <w:iCs/>
                <w:shd w:val="clear" w:color="auto" w:fill="auto"/>
              </w:rPr>
              <w:t xml:space="preserve"> бал</w:t>
            </w:r>
            <w:r>
              <w:rPr>
                <w:i w:val="0"/>
                <w:iCs/>
                <w:shd w:val="clear" w:color="auto" w:fill="auto"/>
                <w:lang w:val="ru-RU"/>
              </w:rPr>
              <w:t>лов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0 баллов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i w:val="0"/>
                <w:iCs/>
                <w:lang w:val="ru-RU"/>
              </w:rPr>
              <w:t xml:space="preserve"> опрос 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В ответе прослеживается четкая структура, логическая последовательность, отражающая сущность раскрываемых понятий, теорий, явлений</w:t>
            </w:r>
            <w:r>
              <w:rPr>
                <w:rFonts w:hint="default"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5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вопрос,</w:t>
            </w:r>
            <w:r>
              <w:rPr>
                <w:rFonts w:hint="default"/>
                <w:lang w:val="ru-RU"/>
              </w:rPr>
              <w:t xml:space="preserve"> с единичными, незначительными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не полный, с ошибками в деталях, обучающийся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представляет собой разрозненные знания с существенными ошибками по вопросу, присутствуют фрагментарность, нелогичность изложения.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-2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выполнил задание.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i/>
              </w:rPr>
            </w:pPr>
            <w:r>
              <w:rPr>
                <w:i w:val="0"/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  <w:r>
              <w:rPr>
                <w:b w:val="0"/>
                <w:bCs/>
              </w:rPr>
              <w:t>Тип используемой шкалы оценивания – порядковая.</w:t>
            </w:r>
          </w:p>
          <w:p>
            <w: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Баллы выставляются не за всё задание, а за тот или иной выбор в каждом задании.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9</w:t>
            </w:r>
            <w:r>
              <w:rPr>
                <w:i w:val="0"/>
                <w:iCs/>
              </w:rPr>
              <w:t xml:space="preserve"> – </w:t>
            </w:r>
            <w:r>
              <w:rPr>
                <w:rFonts w:hint="default"/>
                <w:i w:val="0"/>
                <w:iCs/>
                <w:lang w:val="ru-RU"/>
              </w:rPr>
              <w:t>10</w:t>
            </w:r>
            <w:r>
              <w:rPr>
                <w:i w:val="0"/>
                <w:iCs/>
              </w:rPr>
              <w:t xml:space="preserve">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color w:val="000000"/>
                <w:lang w:val="ru-RU"/>
              </w:rPr>
              <w:t>90</w:t>
            </w:r>
            <w:r>
              <w:rPr>
                <w:i w:val="0"/>
                <w:iCs/>
                <w:color w:val="000000"/>
              </w:rPr>
              <w:t>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7</w:t>
            </w:r>
            <w:r>
              <w:rPr>
                <w:i w:val="0"/>
                <w:iCs/>
              </w:rPr>
              <w:t xml:space="preserve"> – </w:t>
            </w:r>
            <w:r>
              <w:rPr>
                <w:rFonts w:hint="default"/>
                <w:i w:val="0"/>
                <w:iCs/>
                <w:lang w:val="ru-RU"/>
              </w:rPr>
              <w:t>8</w:t>
            </w:r>
            <w:r>
              <w:rPr>
                <w:i w:val="0"/>
                <w:iCs/>
              </w:rPr>
              <w:t xml:space="preserve">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70</w:t>
            </w:r>
            <w:r>
              <w:rPr>
                <w:i w:val="0"/>
                <w:iCs/>
              </w:rPr>
              <w:t>% - 8</w:t>
            </w:r>
            <w:r>
              <w:rPr>
                <w:rFonts w:hint="default"/>
                <w:i w:val="0"/>
                <w:iCs/>
                <w:lang w:val="ru-RU"/>
              </w:rPr>
              <w:t>9</w:t>
            </w:r>
            <w:r>
              <w:rPr>
                <w:i w:val="0"/>
                <w:iCs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  <w:r>
              <w:rPr>
                <w:i w:val="0"/>
                <w:iCs/>
              </w:rPr>
              <w:t xml:space="preserve"> – </w:t>
            </w:r>
            <w:r>
              <w:rPr>
                <w:rFonts w:hint="default"/>
                <w:i w:val="0"/>
                <w:iCs/>
                <w:lang w:val="ru-RU"/>
              </w:rPr>
              <w:t>6</w:t>
            </w:r>
            <w:r>
              <w:rPr>
                <w:i w:val="0"/>
                <w:iCs/>
              </w:rPr>
              <w:t xml:space="preserve">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 xml:space="preserve">41% - </w:t>
            </w:r>
            <w:r>
              <w:rPr>
                <w:rFonts w:hint="default"/>
                <w:i w:val="0"/>
                <w:iCs/>
                <w:color w:val="000000"/>
                <w:lang w:val="ru-RU"/>
              </w:rPr>
              <w:t>69</w:t>
            </w:r>
            <w:r>
              <w:rPr>
                <w:i w:val="0"/>
                <w:iCs/>
                <w:color w:val="00000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0 – </w:t>
            </w:r>
            <w:r>
              <w:rPr>
                <w:rFonts w:hint="default"/>
                <w:i w:val="0"/>
                <w:iCs/>
                <w:lang w:val="ru-RU"/>
              </w:rPr>
              <w:t>3</w:t>
            </w:r>
            <w:r>
              <w:rPr>
                <w:i w:val="0"/>
                <w:iCs/>
              </w:rPr>
              <w:t xml:space="preserve">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40% и менее 40%</w:t>
            </w:r>
          </w:p>
        </w:tc>
      </w:tr>
    </w:tbl>
    <w:p/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Экзамен: </w:t>
            </w:r>
          </w:p>
          <w:p>
            <w:pPr>
              <w:jc w:val="both"/>
              <w:rPr>
                <w:i/>
              </w:rPr>
            </w:pPr>
            <w:r>
              <w:rPr>
                <w:i w:val="0"/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>
            <w:pPr>
              <w:jc w:val="both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Билет 1 </w:t>
            </w:r>
          </w:p>
          <w:p>
            <w:pPr>
              <w:numPr>
                <w:ilvl w:val="0"/>
                <w:numId w:val="29"/>
              </w:numPr>
              <w:ind w:left="425" w:leftChars="0" w:hanging="425" w:firstLineChars="0"/>
              <w:jc w:val="both"/>
              <w:rPr>
                <w:i w:val="0"/>
                <w:iCs/>
              </w:rPr>
            </w:pPr>
            <w:r>
              <w:rPr>
                <w:i w:val="0"/>
                <w:iCs/>
              </w:rPr>
              <w:t>О</w:t>
            </w:r>
            <w:r>
              <w:rPr>
                <w:i w:val="0"/>
                <w:iCs/>
                <w:lang w:val="ru-RU"/>
              </w:rPr>
              <w:t>бщие</w:t>
            </w:r>
            <w:r>
              <w:rPr>
                <w:rFonts w:hint="default"/>
                <w:i w:val="0"/>
                <w:iCs/>
                <w:lang w:val="ru-RU"/>
              </w:rPr>
              <w:t xml:space="preserve"> представления об экологическом мониторинге. </w:t>
            </w:r>
          </w:p>
          <w:p>
            <w:pPr>
              <w:numPr>
                <w:ilvl w:val="0"/>
                <w:numId w:val="29"/>
              </w:numPr>
              <w:ind w:left="425" w:leftChars="0" w:hanging="425" w:firstLineChars="0"/>
              <w:jc w:val="both"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Электрохимические методы анализа окружающей среды.</w:t>
            </w:r>
          </w:p>
          <w:p>
            <w:pPr>
              <w:jc w:val="both"/>
              <w:rPr>
                <w:i w:val="0"/>
                <w:iCs/>
              </w:rPr>
            </w:pPr>
            <w:r>
              <w:rPr>
                <w:i w:val="0"/>
                <w:iCs/>
              </w:rPr>
              <w:t>Билет 2</w:t>
            </w:r>
          </w:p>
          <w:p>
            <w:pPr>
              <w:pStyle w:val="62"/>
              <w:numPr>
                <w:ilvl w:val="0"/>
                <w:numId w:val="3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rFonts w:hint="default"/>
                <w:i w:val="0"/>
                <w:iCs/>
                <w:lang w:val="ru-RU"/>
              </w:rPr>
              <w:t>Государственное регулирование в области экологической экспертизы.</w:t>
            </w:r>
          </w:p>
          <w:p>
            <w:pPr>
              <w:pStyle w:val="62"/>
              <w:numPr>
                <w:ilvl w:val="0"/>
                <w:numId w:val="30"/>
              </w:numPr>
              <w:tabs>
                <w:tab w:val="left" w:pos="301"/>
              </w:tabs>
              <w:ind w:left="0" w:firstLine="0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Радиометрические</w:t>
            </w:r>
            <w:r>
              <w:rPr>
                <w:rFonts w:hint="default"/>
                <w:i w:val="0"/>
                <w:iCs/>
                <w:lang w:val="ru-RU"/>
              </w:rPr>
              <w:t xml:space="preserve"> методы анализа окружающей среды</w:t>
            </w:r>
          </w:p>
          <w:p>
            <w:p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Билет</w:t>
            </w:r>
            <w:r>
              <w:rPr>
                <w:rFonts w:hint="default"/>
                <w:i w:val="0"/>
                <w:iCs/>
                <w:lang w:val="ru-RU"/>
              </w:rPr>
              <w:t xml:space="preserve"> 3</w:t>
            </w:r>
          </w:p>
          <w:p>
            <w:pPr>
              <w:numPr>
                <w:ilvl w:val="0"/>
                <w:numId w:val="31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Автоматизированные системы мониторинга окружающей среды.</w:t>
            </w:r>
          </w:p>
          <w:p>
            <w:pPr>
              <w:numPr>
                <w:ilvl w:val="0"/>
                <w:numId w:val="31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Потенциометрические методы анализа.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Билет 4</w:t>
            </w:r>
          </w:p>
          <w:p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Оценка степени загрязненности почв. </w:t>
            </w:r>
          </w:p>
          <w:p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Хроматографические методы анализа.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Билет 5</w:t>
            </w:r>
          </w:p>
          <w:p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Методы отбора проб воды.</w:t>
            </w:r>
          </w:p>
          <w:p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Методы молекулярной спектроскопии.</w:t>
            </w:r>
          </w:p>
        </w:tc>
      </w:tr>
    </w:tbl>
    <w:p/>
    <w:p>
      <w:pPr>
        <w:pStyle w:val="3"/>
      </w:pPr>
      <w:r>
        <w:t>Критерии, шкалы оценивания промежуточной аттестации учебной дисциплины/модуля: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Э</w:t>
            </w:r>
            <w:r>
              <w:rPr>
                <w:i w:val="0"/>
                <w:iCs/>
              </w:rPr>
              <w:t>кзамен: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в устной форме по билетам</w:t>
            </w:r>
          </w:p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 xml:space="preserve">Распределение баллов по вопросам билета: </w:t>
            </w:r>
          </w:p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 xml:space="preserve">1-й вопрос: 0 – </w:t>
            </w:r>
            <w:r>
              <w:rPr>
                <w:rFonts w:hint="default"/>
                <w:i w:val="0"/>
                <w:iCs/>
                <w:lang w:val="ru-RU"/>
              </w:rPr>
              <w:t>15</w:t>
            </w:r>
            <w:r>
              <w:rPr>
                <w:i w:val="0"/>
                <w:iCs/>
                <w:lang w:val="ru-RU"/>
              </w:rPr>
              <w:t xml:space="preserve"> баллов</w:t>
            </w:r>
          </w:p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 xml:space="preserve">2-й вопрос: 0 – </w:t>
            </w:r>
            <w:r>
              <w:rPr>
                <w:rFonts w:hint="default"/>
                <w:i w:val="0"/>
                <w:iCs/>
                <w:lang w:val="ru-RU"/>
              </w:rPr>
              <w:t>15</w:t>
            </w:r>
            <w:r>
              <w:rPr>
                <w:i w:val="0"/>
                <w:iCs/>
                <w:lang w:val="ru-RU"/>
              </w:rPr>
              <w:t xml:space="preserve"> баллов</w:t>
            </w:r>
          </w:p>
          <w:p>
            <w:pPr>
              <w:pStyle w:val="91"/>
              <w:rPr>
                <w:i/>
              </w:rPr>
            </w:pPr>
          </w:p>
        </w:tc>
        <w:tc>
          <w:tcPr>
            <w:tcW w:w="6945" w:type="dxa"/>
          </w:tcPr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1"/>
              <w:numPr>
                <w:ilvl w:val="0"/>
                <w:numId w:val="34"/>
              </w:numPr>
              <w:tabs>
                <w:tab w:val="left" w:pos="459"/>
              </w:tabs>
              <w:ind w:left="0" w:firstLine="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>
            <w:pPr>
              <w:pStyle w:val="91"/>
              <w:numPr>
                <w:ilvl w:val="0"/>
                <w:numId w:val="34"/>
              </w:numPr>
              <w:tabs>
                <w:tab w:val="left" w:pos="459"/>
              </w:tabs>
              <w:ind w:left="0" w:firstLine="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>
            <w:pPr>
              <w:pStyle w:val="91"/>
              <w:numPr>
                <w:ilvl w:val="0"/>
                <w:numId w:val="3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>
            <w:pPr>
              <w:pStyle w:val="91"/>
              <w:numPr>
                <w:ilvl w:val="0"/>
                <w:numId w:val="34"/>
              </w:numPr>
              <w:tabs>
                <w:tab w:val="left" w:pos="459"/>
              </w:tabs>
              <w:ind w:left="0" w:firstLine="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>
            <w:pPr>
              <w:pStyle w:val="91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 xml:space="preserve">25 – 30 баллов 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2"/>
              <w:numPr>
                <w:ilvl w:val="0"/>
                <w:numId w:val="35"/>
              </w:numPr>
              <w:tabs>
                <w:tab w:val="left" w:pos="429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pStyle w:val="62"/>
              <w:numPr>
                <w:ilvl w:val="0"/>
                <w:numId w:val="35"/>
              </w:numPr>
              <w:tabs>
                <w:tab w:val="left" w:pos="429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недостаточно раскрыта проблема по одному из вопросов билета;</w:t>
            </w:r>
          </w:p>
          <w:p>
            <w:pPr>
              <w:pStyle w:val="62"/>
              <w:numPr>
                <w:ilvl w:val="0"/>
                <w:numId w:val="35"/>
              </w:numPr>
              <w:tabs>
                <w:tab w:val="left" w:pos="429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недостаточно логично построено изложение вопроса;</w:t>
            </w:r>
          </w:p>
          <w:p>
            <w:pPr>
              <w:rPr>
                <w:i/>
              </w:rPr>
            </w:pPr>
            <w:r>
              <w:rPr>
                <w:i w:val="0"/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20 – 24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2"/>
              <w:numPr>
                <w:ilvl w:val="0"/>
                <w:numId w:val="36"/>
              </w:numPr>
              <w:tabs>
                <w:tab w:val="left" w:pos="444"/>
              </w:tabs>
              <w:ind w:left="0" w:firstLine="0"/>
              <w:rPr>
                <w:rFonts w:eastAsia="Times New Roman"/>
                <w:i w:val="0"/>
                <w:iCs/>
                <w:color w:val="000000"/>
              </w:rPr>
            </w:pPr>
            <w:r>
              <w:rPr>
                <w:i w:val="0"/>
                <w:iCs/>
              </w:rPr>
              <w:t xml:space="preserve">показывает </w:t>
            </w:r>
            <w:r>
              <w:rPr>
                <w:rFonts w:eastAsia="Times New Roman"/>
                <w:i w:val="0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numPr>
                <w:ilvl w:val="0"/>
                <w:numId w:val="36"/>
              </w:numPr>
              <w:tabs>
                <w:tab w:val="left" w:pos="444"/>
              </w:tabs>
              <w:ind w:left="0" w:firstLine="0"/>
              <w:rPr>
                <w:rFonts w:eastAsia="Times New Roman"/>
                <w:i w:val="0"/>
                <w:iCs/>
                <w:color w:val="000000"/>
              </w:rPr>
            </w:pPr>
            <w:r>
              <w:rPr>
                <w:rFonts w:eastAsia="Times New Roman"/>
                <w:i w:val="0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>
            <w:pPr>
              <w:rPr>
                <w:i/>
              </w:rPr>
            </w:pPr>
            <w:r>
              <w:rPr>
                <w:rFonts w:eastAsia="Times New Roman"/>
                <w:i w:val="0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 w:val="0"/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12 – 19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</w:t>
            </w:r>
            <w:r>
              <w:rPr>
                <w:i w:val="0"/>
                <w:iCs/>
                <w:lang w:val="ru-RU"/>
              </w:rPr>
              <w:t>при</w:t>
            </w:r>
            <w:r>
              <w:rPr>
                <w:rFonts w:hint="default"/>
                <w:i w:val="0"/>
                <w:iCs/>
                <w:lang w:val="ru-RU"/>
              </w:rPr>
              <w:t xml:space="preserve"> ответе на вопросы.</w:t>
            </w:r>
          </w:p>
          <w:p>
            <w:pPr>
              <w:rPr>
                <w:i/>
              </w:rPr>
            </w:pPr>
            <w:r>
              <w:rPr>
                <w:i w:val="0"/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0 – 11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/>
    <w:p/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опрос по разделу </w:t>
            </w:r>
            <w:r>
              <w:rPr>
                <w:rFonts w:hint="default"/>
                <w:bCs/>
                <w:i w:val="0"/>
                <w:iCs/>
                <w:lang w:val="en-US"/>
              </w:rPr>
              <w:t>I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5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опрос по темам 2.1 - 2.3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5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опрос по темам 2.4 - 2.7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5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опрос по темам 2.8 - 2.9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5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rFonts w:hint="default"/>
                <w:bCs/>
                <w:i w:val="0"/>
                <w:iCs/>
                <w:lang w:val="ru-RU"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опрос по разделу </w:t>
            </w:r>
            <w:r>
              <w:rPr>
                <w:rFonts w:hint="default"/>
                <w:bCs/>
                <w:i w:val="0"/>
                <w:iCs/>
                <w:lang w:val="en-US"/>
              </w:rPr>
              <w:t>III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5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15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Тест</w:t>
            </w:r>
            <w:r>
              <w:rPr>
                <w:bCs/>
                <w:i w:val="0"/>
                <w:iCs/>
              </w:rPr>
              <w:t xml:space="preserve"> (</w:t>
            </w:r>
            <w:r>
              <w:rPr>
                <w:bCs/>
                <w:i w:val="0"/>
                <w:iCs/>
                <w:lang w:val="ru-RU"/>
              </w:rPr>
              <w:t>тема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1.2</w:t>
            </w:r>
            <w:r>
              <w:rPr>
                <w:bCs/>
                <w:i w:val="0"/>
                <w:iCs/>
              </w:rPr>
              <w:t>)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10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Экзамен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отлично</w:t>
            </w:r>
          </w:p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хорошо</w:t>
            </w:r>
          </w:p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удовлетворительно</w:t>
            </w:r>
          </w:p>
          <w:p>
            <w:pPr>
              <w:rPr>
                <w:bCs/>
                <w:i/>
              </w:rPr>
            </w:pPr>
            <w:r>
              <w:rPr>
                <w:bCs/>
                <w:i w:val="0"/>
                <w:iCs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>(</w:t>
            </w:r>
            <w:r>
              <w:rPr>
                <w:bCs/>
                <w:i w:val="0"/>
                <w:iCs/>
                <w:lang w:val="ru-RU"/>
              </w:rPr>
              <w:t>дисциплину</w:t>
            </w:r>
            <w:r>
              <w:rPr>
                <w:bCs/>
                <w:i w:val="0"/>
                <w:iCs/>
              </w:rPr>
              <w:t>)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 w:val="0"/>
                <w:iCs/>
              </w:rPr>
              <w:t xml:space="preserve">экзамен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0 - 100 баллов</w:t>
            </w:r>
          </w:p>
        </w:tc>
        <w:tc>
          <w:tcPr>
            <w:tcW w:w="3118" w:type="dxa"/>
            <w:vMerge w:val="continue"/>
          </w:tcPr>
          <w:p>
            <w:pPr>
              <w:rPr>
                <w:bCs/>
                <w:i/>
              </w:rPr>
            </w:pPr>
          </w:p>
        </w:tc>
      </w:tr>
    </w:tbl>
    <w:p/>
    <w:p>
      <w:pPr>
        <w:pStyle w:val="62"/>
        <w:numPr>
          <w:ilvl w:val="3"/>
          <w:numId w:val="2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326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498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1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498" w:type="pct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</w:p>
        </w:tc>
        <w:tc>
          <w:tcPr>
            <w:tcW w:w="2501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8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1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498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1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8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1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98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1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</w:tr>
    </w:tbl>
    <w:p>
      <w:pPr>
        <w:pStyle w:val="62"/>
        <w:numPr>
          <w:ilvl w:val="3"/>
          <w:numId w:val="28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8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8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8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интерактивных лекций;</w:t>
      </w:r>
    </w:p>
    <w:p>
      <w:pPr>
        <w:pStyle w:val="62"/>
        <w:numPr>
          <w:ilvl w:val="2"/>
          <w:numId w:val="28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групповых дискуссий;</w:t>
      </w:r>
    </w:p>
    <w:p>
      <w:pPr>
        <w:pStyle w:val="62"/>
        <w:numPr>
          <w:ilvl w:val="2"/>
          <w:numId w:val="28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8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>
      <w:pPr>
        <w:pStyle w:val="62"/>
        <w:numPr>
          <w:ilvl w:val="2"/>
          <w:numId w:val="28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8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>
      <w:pPr>
        <w:pStyle w:val="62"/>
        <w:numPr>
          <w:ilvl w:val="2"/>
          <w:numId w:val="28"/>
        </w:numPr>
        <w:jc w:val="both"/>
        <w:rPr>
          <w:i w:val="0"/>
          <w:iCs/>
        </w:rPr>
      </w:pPr>
      <w:r>
        <w:rPr>
          <w:i w:val="0"/>
          <w:iCs/>
          <w:lang w:val="ru-RU"/>
        </w:rPr>
        <w:t>разбор</w:t>
      </w:r>
      <w:r>
        <w:rPr>
          <w:rFonts w:hint="default"/>
          <w:i w:val="0"/>
          <w:iCs/>
          <w:lang w:val="ru-RU"/>
        </w:rPr>
        <w:t xml:space="preserve"> конкретных ситуаций;</w:t>
      </w:r>
    </w:p>
    <w:p>
      <w:pPr>
        <w:pStyle w:val="62"/>
        <w:numPr>
          <w:ilvl w:val="2"/>
          <w:numId w:val="28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2"/>
          <w:numId w:val="28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обучение в сотрудничестве (командная, групповая работа)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8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Практическая подготовка в рамках</w:t>
      </w:r>
      <w:r>
        <w:rPr>
          <w:i/>
          <w:iCs/>
          <w:sz w:val="24"/>
          <w:szCs w:val="24"/>
          <w:highlight w:val="none"/>
        </w:rPr>
        <w:t xml:space="preserve"> </w:t>
      </w:r>
      <w:r>
        <w:rPr>
          <w:i w:val="0"/>
          <w:iCs w:val="0"/>
          <w:sz w:val="24"/>
          <w:szCs w:val="24"/>
          <w:highlight w:val="none"/>
        </w:rPr>
        <w:t>учебной дисциплины</w:t>
      </w:r>
      <w:r>
        <w:rPr>
          <w:sz w:val="24"/>
          <w:szCs w:val="24"/>
          <w:highlight w:val="none"/>
        </w:rPr>
        <w:t xml:space="preserve"> реализуется при проведении 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  <w:highlight w:val="none"/>
        </w:rPr>
        <w:t xml:space="preserve"> связанных с будущей профессиональной деятельностью. </w:t>
      </w:r>
    </w:p>
    <w:p>
      <w:pPr>
        <w:pStyle w:val="62"/>
        <w:numPr>
          <w:ilvl w:val="3"/>
          <w:numId w:val="28"/>
        </w:numPr>
        <w:spacing w:before="120" w:after="120"/>
        <w:jc w:val="both"/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</w:rPr>
        <w:t>Проводятся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 xml:space="preserve">МАТЕРИАЛЬНО-ТЕХНИЧЕСКОЕ ОБЕСПЕЧЕНИЕ </w:t>
      </w:r>
      <w:r>
        <w:rPr>
          <w:i w:val="0"/>
          <w:iCs/>
        </w:rPr>
        <w:t xml:space="preserve">ДИСЦИПЛИНЫ </w:t>
      </w:r>
    </w:p>
    <w:p>
      <w:pPr>
        <w:pStyle w:val="62"/>
        <w:numPr>
          <w:ilvl w:val="3"/>
          <w:numId w:val="37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 w:val="0"/>
          <w:iCs w:val="0"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38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38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38"/>
              </w:numPr>
              <w:ind w:left="317" w:hanging="283"/>
            </w:pPr>
            <w:r>
              <w:t>экран,</w:t>
            </w:r>
          </w:p>
          <w:p>
            <w:pPr>
              <w:pStyle w:val="62"/>
              <w:numPr>
                <w:ilvl w:val="0"/>
                <w:numId w:val="38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38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38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38"/>
              </w:numPr>
              <w:ind w:left="317" w:hanging="283"/>
            </w:pPr>
            <w:r>
              <w:t>маркерная доска,</w:t>
            </w:r>
          </w:p>
          <w:p>
            <w:pPr>
              <w:pStyle w:val="62"/>
              <w:numPr>
                <w:ilvl w:val="0"/>
                <w:numId w:val="38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читальный зал библиотеки:</w:t>
            </w: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компьютерная техника;</w:t>
            </w:r>
            <w:r>
              <w:rPr>
                <w:bCs/>
                <w:color w:val="000000"/>
                <w:highlight w:val="none"/>
              </w:rPr>
              <w:br w:type="textWrapping"/>
            </w:r>
            <w:r>
              <w:rPr>
                <w:bCs/>
                <w:color w:val="000000"/>
                <w:highlight w:val="none"/>
              </w:rPr>
              <w:t>подключение к сети «Интернет»</w:t>
            </w:r>
          </w:p>
        </w:tc>
      </w:tr>
    </w:tbl>
    <w:p>
      <w:pPr>
        <w:pStyle w:val="62"/>
        <w:numPr>
          <w:ilvl w:val="3"/>
          <w:numId w:val="37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37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napToGrid w:val="0"/>
              <w:spacing w:after="200" w:line="100" w:lineRule="atLeast"/>
              <w:jc w:val="left"/>
              <w:rPr>
                <w:rFonts w:ascii="Times" w:hAnsi="Times" w:cs="Times New Roman" w:eastAsiaTheme="minorEastAsia"/>
                <w:color w:val="000000"/>
                <w:sz w:val="21"/>
                <w:szCs w:val="21"/>
                <w:shd w:val="clear" w:color="auto" w:fill="FFFFFF"/>
                <w:lang w:val="ru-RU" w:eastAsia="ru-RU" w:bidi="ar-SA"/>
              </w:rPr>
            </w:pPr>
            <w:r>
              <w:rPr>
                <w:rFonts w:hint="default" w:ascii="Times" w:hAnsi="Times"/>
                <w:color w:val="000000"/>
                <w:sz w:val="21"/>
                <w:szCs w:val="21"/>
                <w:shd w:val="clear" w:color="auto" w:fill="FFFFFF"/>
              </w:rPr>
              <w:t>М.Г. Ясовеев, Н.Л. Стреха, Э.В. Какарека, Н.С. Шевцова ; под ред. проф. М.Г. Ясовеева.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after="200" w:line="100" w:lineRule="atLeast"/>
              <w:jc w:val="center"/>
              <w:rPr>
                <w:rFonts w:ascii="Times" w:hAnsi="Times" w:cs="Times New Roman" w:eastAsiaTheme="minorEastAsia"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>
              <w:rPr>
                <w:rFonts w:hint="default" w:ascii="Times" w:hAnsi="Times"/>
                <w:color w:val="000000"/>
                <w:sz w:val="22"/>
                <w:szCs w:val="22"/>
                <w:shd w:val="clear" w:color="auto" w:fill="FFFFFF"/>
              </w:rPr>
              <w:t>Экологический мониторинг и экологическая экспертиза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after="200" w:line="100" w:lineRule="atLeast"/>
              <w:jc w:val="center"/>
              <w:rPr>
                <w:rFonts w:ascii="Times" w:hAnsi="Times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" w:hAnsi="Times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after="200" w:line="100" w:lineRule="atLeast"/>
              <w:jc w:val="center"/>
              <w:rPr>
                <w:rFonts w:ascii="Times" w:hAnsi="Times" w:cs="Times New Roman" w:eastAsiaTheme="minorEastAsia"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>
              <w:rPr>
                <w:rFonts w:hint="default" w:ascii="Times" w:hAnsi="Times"/>
                <w:color w:val="000000"/>
                <w:sz w:val="22"/>
                <w:szCs w:val="22"/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after="200" w:line="100" w:lineRule="atLeast"/>
              <w:jc w:val="center"/>
              <w:rPr>
                <w:rFonts w:hint="default" w:ascii="Times" w:hAnsi="Times" w:cs="Times New Roman" w:eastAsiaTheme="minorEastAsia"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>
              <w:rPr>
                <w:rFonts w:hint="default" w:ascii="Times" w:hAnsi="Times"/>
                <w:color w:val="000000"/>
                <w:sz w:val="22"/>
                <w:szCs w:val="22"/>
                <w:shd w:val="clear" w:color="auto" w:fill="FFFFFF"/>
                <w:lang w:val="ru-RU"/>
              </w:rPr>
              <w:t>2021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after="200"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 w:ascii="Times" w:hAnsi="Times"/>
                <w:sz w:val="22"/>
                <w:szCs w:val="22"/>
                <w:lang w:eastAsia="ar-SA"/>
              </w:rPr>
              <w:fldChar w:fldCharType="begin"/>
            </w:r>
            <w:r>
              <w:rPr>
                <w:rFonts w:hint="default" w:ascii="Times" w:hAnsi="Times"/>
                <w:sz w:val="22"/>
                <w:szCs w:val="22"/>
                <w:lang w:eastAsia="ar-SA"/>
              </w:rPr>
              <w:instrText xml:space="preserve"> HYPERLINK "https://znanium.com/catalog/document?id=398645" </w:instrText>
            </w:r>
            <w:r>
              <w:rPr>
                <w:rFonts w:hint="default" w:ascii="Times" w:hAnsi="Times"/>
                <w:sz w:val="22"/>
                <w:szCs w:val="22"/>
                <w:lang w:eastAsia="ar-SA"/>
              </w:rPr>
              <w:fldChar w:fldCharType="separate"/>
            </w:r>
            <w:r>
              <w:rPr>
                <w:rStyle w:val="16"/>
                <w:rFonts w:hint="default" w:ascii="Times" w:hAnsi="Times"/>
                <w:sz w:val="22"/>
                <w:szCs w:val="22"/>
                <w:lang w:eastAsia="ar-SA"/>
              </w:rPr>
              <w:t>https://znanium.com/catalog/document?id=398645</w:t>
            </w:r>
            <w:r>
              <w:rPr>
                <w:rFonts w:hint="default" w:ascii="Times" w:hAnsi="Times"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after="200"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 w:ascii="Times" w:hAnsi="Times"/>
                <w:sz w:val="22"/>
                <w:szCs w:val="22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left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>Моисеева Л.В., Любская О.Г., Якутина Н.В.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Экспертиза и мониторинг безопасности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М : МГТУ им. А.Н .Косыгина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sz w:val="22"/>
                <w:szCs w:val="22"/>
                <w:lang w:val="ru-RU" w:eastAsia="ar-SA"/>
              </w:rPr>
            </w:pPr>
            <w:r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"http://znanium.com/catalog/product/961374"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Style w:val="16"/>
                <w:rFonts w:ascii="Times" w:hAnsi="Times"/>
                <w:sz w:val="22"/>
                <w:szCs w:val="22"/>
                <w:lang w:eastAsia="ar-SA"/>
              </w:rPr>
              <w:t>http://znanium.com/catalog/product/961374</w:t>
            </w:r>
            <w:r>
              <w:rPr>
                <w:rStyle w:val="16"/>
                <w:rFonts w:ascii="Times" w:hAnsi="Times"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sz w:val="22"/>
                <w:szCs w:val="22"/>
                <w:lang w:eastAsia="ar-SA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jc w:val="left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 xml:space="preserve">Вартанов А.З., Рубан А.Д., </w:t>
            </w:r>
          </w:p>
          <w:p>
            <w:pPr>
              <w:suppressAutoHyphens/>
              <w:spacing w:line="100" w:lineRule="atLeast"/>
              <w:jc w:val="left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>Шкуратник В.Л.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Методы и приборы контроля окружающей среды. Экологический мониторинг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sz w:val="22"/>
                <w:szCs w:val="22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М.:Горная книга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2009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"http://znanium.com/catalog/product/995445"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Style w:val="16"/>
                <w:rFonts w:ascii="Times" w:hAnsi="Times"/>
                <w:sz w:val="22"/>
                <w:szCs w:val="22"/>
                <w:lang w:eastAsia="ar-SA"/>
              </w:rPr>
              <w:t>http://znanium.com/catalog/product/995445</w:t>
            </w:r>
            <w:r>
              <w:rPr>
                <w:rStyle w:val="16"/>
                <w:rFonts w:ascii="Times" w:hAnsi="Times"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sz w:val="22"/>
                <w:szCs w:val="22"/>
                <w:lang w:val="ru-RU" w:eastAsia="ar-SA"/>
              </w:rPr>
            </w:pPr>
            <w:r>
              <w:rPr>
                <w:rFonts w:hint="default"/>
                <w:i/>
                <w:sz w:val="22"/>
                <w:szCs w:val="22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hint="default" w:ascii="Times" w:hAnsi="Times"/>
              </w:rPr>
              <w:t>Е.П. Лысова, О.Н. Парамонова, Н.С. Самарская, Н.В. Юдина.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hint="default" w:ascii="Times" w:hAnsi="Times"/>
                <w:sz w:val="22"/>
                <w:szCs w:val="22"/>
              </w:rPr>
              <w:t>Экологический мониторинг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ascii="Times" w:hAnsi="Times"/>
                <w:sz w:val="22"/>
                <w:szCs w:val="22"/>
                <w:lang w:val="ru-RU"/>
              </w:rPr>
            </w:pPr>
            <w:r>
              <w:rPr>
                <w:rFonts w:ascii="Times" w:hAnsi="Times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hint="default" w:ascii="Times" w:hAnsi="Times"/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sz w:val="22"/>
                <w:szCs w:val="22"/>
                <w:lang w:val="ru-RU"/>
              </w:rPr>
            </w:pPr>
            <w:r>
              <w:rPr>
                <w:rFonts w:hint="default" w:ascii="Times" w:hAnsi="Times"/>
                <w:sz w:val="22"/>
                <w:szCs w:val="22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sz w:val="22"/>
                <w:szCs w:val="22"/>
                <w:lang w:val="ru-RU" w:eastAsia="ar-SA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sz w:val="22"/>
                <w:szCs w:val="22"/>
                <w:lang w:eastAsia="ar-SA"/>
              </w:rPr>
              <w:instrText xml:space="preserve"> HYPERLINK "https://znanium.com/catalog/document?id=386040" </w:instrText>
            </w:r>
            <w:r>
              <w:rPr>
                <w:rFonts w:hint="default"/>
                <w:i w:val="0"/>
                <w:iCs/>
                <w:sz w:val="22"/>
                <w:szCs w:val="22"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sz w:val="22"/>
                <w:szCs w:val="22"/>
                <w:lang w:eastAsia="ar-SA"/>
              </w:rPr>
              <w:t>https://znanium.com/catalog/document?id=386040</w:t>
            </w:r>
            <w:r>
              <w:rPr>
                <w:rFonts w:hint="default"/>
                <w:i w:val="0"/>
                <w:iCs/>
                <w:sz w:val="22"/>
                <w:szCs w:val="22"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sz w:val="22"/>
                <w:szCs w:val="22"/>
                <w:lang w:val="ru-RU"/>
              </w:rPr>
            </w:pPr>
            <w:r>
              <w:rPr>
                <w:rFonts w:hint="default" w:ascii="Times" w:hAnsi="Times"/>
                <w:sz w:val="22"/>
                <w:szCs w:val="22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>Об охране окружающей среды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21"/>
                <w:szCs w:val="21"/>
              </w:rPr>
              <w:t>ФЗ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sz w:val="22"/>
                <w:szCs w:val="22"/>
                <w:lang w:val="ru-RU"/>
              </w:rPr>
            </w:pPr>
            <w:r>
              <w:rPr>
                <w:rFonts w:hint="default" w:ascii="Times" w:hAnsi="Times"/>
                <w:sz w:val="22"/>
                <w:szCs w:val="22"/>
              </w:rPr>
              <w:t>10.01.2002 N 7-ФЗ</w:t>
            </w:r>
            <w:r>
              <w:rPr>
                <w:rFonts w:hint="default" w:ascii="Times" w:hAnsi="Times"/>
                <w:sz w:val="22"/>
                <w:szCs w:val="22"/>
                <w:lang w:val="ru-RU"/>
              </w:rPr>
              <w:t xml:space="preserve"> РФ</w:t>
            </w:r>
          </w:p>
          <w:p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Хаустов А. П., Редина М. М.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eastAsia="ar-SA"/>
              </w:rPr>
              <w:t>Экологический мониторинг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/>
              </w:rPr>
              <w:instrText xml:space="preserve"> HYPERLINK "https://urait.ru/book/ekologicheskiy-monitoring-489133м" </w:instrTex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/>
              </w:rPr>
              <w:t>https://urait.ru/book/ekologicheskiy-monitoring-489133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 w:ascii="Times" w:hAnsi="Times"/>
                <w:color w:val="000000"/>
                <w:sz w:val="21"/>
                <w:szCs w:val="21"/>
                <w:shd w:val="clear" w:color="auto" w:fill="FFFFFF"/>
                <w:lang w:val="ru-RU" w:eastAsia="ar-SA"/>
              </w:rPr>
            </w:pPr>
            <w:r>
              <w:rPr>
                <w:rFonts w:hint="default" w:ascii="Times" w:hAnsi="Times"/>
                <w:color w:val="000000"/>
                <w:sz w:val="21"/>
                <w:szCs w:val="21"/>
                <w:shd w:val="clear" w:color="auto" w:fill="FFFFFF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eastAsia="ar-SA"/>
              </w:rPr>
              <w:t>Латышенко К. П.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eastAsia="ar-SA"/>
              </w:rPr>
              <w:t>Мониторинг загрязнения окружающей среды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  <w:t>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  <w:fldChar w:fldCharType="begin"/>
            </w: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  <w:instrText xml:space="preserve"> HYPERLINK "https://urait.ru/book/monitoring-zagryazneniya-okruzhayuschey-sredy-489908" </w:instrTex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  <w:t>https://urait.ru/book/monitoring-zagryazneniya-okruzhayuschey-sredy-489908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Кустышева, И. Н.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Мониторинг земель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  <w:t>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  <w:fldChar w:fldCharType="begin"/>
            </w: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  <w:instrText xml:space="preserve"> HYPERLINK "https://urait.ru/book/monitoring-zemel-497383" </w:instrTex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  <w:t>https://urait.ru/book/monitoring-zemel-497383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Колесников Е. Ю., Колесникова Т. М.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Экологическая экспертиза и экологический аудит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 w:val="0"/>
                <w:iCs w:val="0"/>
                <w:lang w:eastAsia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sz w:val="22"/>
                <w:szCs w:val="22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  <w:t>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fldChar w:fldCharType="begin"/>
            </w:r>
            <w:r>
              <w:rPr>
                <w:rFonts w:hint="default"/>
                <w:i w:val="0"/>
                <w:iCs w:val="0"/>
                <w:lang w:val="ru-RU"/>
              </w:rPr>
              <w:instrText xml:space="preserve"> HYPERLINK "https://urait.ru/book/ekologicheskaya-ekspertiza-i-ekologicheskiy-audit-490061" </w:instrText>
            </w:r>
            <w:r>
              <w:rPr>
                <w:rFonts w:hint="default"/>
                <w:i w:val="0"/>
                <w:iCs w:val="0"/>
                <w:lang w:val="ru-RU"/>
              </w:rPr>
              <w:fldChar w:fldCharType="separate"/>
            </w:r>
            <w:r>
              <w:rPr>
                <w:rStyle w:val="16"/>
                <w:rFonts w:hint="default"/>
                <w:i w:val="0"/>
                <w:iCs w:val="0"/>
                <w:lang w:val="ru-RU"/>
              </w:rPr>
              <w:t>https://urait.ru/book/ekologicheskaya-ekspertiza-i-ekologicheskiy-audit-490061</w:t>
            </w:r>
            <w:r>
              <w:rPr>
                <w:rFonts w:hint="default"/>
                <w:i w:val="0"/>
                <w:iCs w:val="0"/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left"/>
              <w:rPr>
                <w:rFonts w:ascii="Times" w:hAnsi="Times"/>
              </w:rPr>
            </w:pPr>
            <w:r>
              <w:rPr>
                <w:rFonts w:hint="default" w:ascii="Times" w:hAnsi="Times"/>
              </w:rPr>
              <w:t>Севрюкова Е. А. ; Под общ. ред. Каракеяна В.И.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 w:val="0"/>
                <w:iCs w:val="0"/>
                <w:color w:val="000000"/>
                <w:lang w:eastAsia="ar-SA"/>
              </w:rPr>
            </w:pPr>
            <w:r>
              <w:rPr>
                <w:rFonts w:hint="default"/>
                <w:i w:val="0"/>
                <w:iCs w:val="0"/>
                <w:color w:val="000000"/>
                <w:lang w:eastAsia="ar-SA"/>
              </w:rPr>
              <w:t>Мониторинг загрязнения окружающей среды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 w:val="0"/>
                <w:iCs w:val="0"/>
                <w:lang w:val="ru-RU" w:eastAsia="ar-SA"/>
              </w:rPr>
            </w:pPr>
            <w:r>
              <w:rPr>
                <w:i w:val="0"/>
                <w:iCs w:val="0"/>
                <w:lang w:val="ru-RU"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sz w:val="22"/>
                <w:szCs w:val="22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  <w:t>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fldChar w:fldCharType="begin"/>
            </w:r>
            <w:r>
              <w:rPr>
                <w:rFonts w:hint="default"/>
                <w:i w:val="0"/>
                <w:iCs w:val="0"/>
                <w:lang w:val="ru-RU"/>
              </w:rPr>
              <w:instrText xml:space="preserve"> HYPERLINK "https://urait.ru/book/monitoring-zagryazneniya-okruzhayuschey-sredy-490059" </w:instrText>
            </w:r>
            <w:r>
              <w:rPr>
                <w:rFonts w:hint="default"/>
                <w:i w:val="0"/>
                <w:iCs w:val="0"/>
                <w:lang w:val="ru-RU"/>
              </w:rPr>
              <w:fldChar w:fldCharType="separate"/>
            </w:r>
            <w:r>
              <w:rPr>
                <w:rStyle w:val="16"/>
                <w:rFonts w:hint="default"/>
                <w:i w:val="0"/>
                <w:iCs w:val="0"/>
                <w:lang w:val="ru-RU"/>
              </w:rPr>
              <w:t>https://urait.ru/book/monitoring-zagryazneniya-okruzhayuschey-sredy-490059</w:t>
            </w:r>
            <w:r>
              <w:rPr>
                <w:rFonts w:hint="default"/>
                <w:i w:val="0"/>
                <w:iCs w:val="0"/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Александров В.И. и др 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lef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Промышленная 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  <w:lang w:eastAsia="ar-SA"/>
              </w:rPr>
              <w:t>М.: РИО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  <w:iCs/>
                <w:sz w:val="21"/>
                <w:szCs w:val="21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lang w:eastAsia="ar-SA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>Моисеева Л.В., Любская О.Г., Якутина Н.В.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>Экспертиза и мониторинг безопасности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>М.:МГУДТ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2011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color w:val="000000"/>
                <w:lang w:val="ru-RU" w:eastAsia="ar-SA"/>
              </w:rPr>
            </w:pPr>
            <w:r>
              <w:rPr>
                <w:rFonts w:ascii="Times" w:hAnsi="Times"/>
                <w:sz w:val="21"/>
                <w:szCs w:val="21"/>
              </w:rPr>
              <w:fldChar w:fldCharType="begin"/>
            </w:r>
            <w:r>
              <w:rPr>
                <w:rFonts w:ascii="Times" w:hAnsi="Times"/>
                <w:sz w:val="21"/>
                <w:szCs w:val="21"/>
              </w:rPr>
              <w:instrText xml:space="preserve"> HYPERLINK "http://znanium.com/catalog/product/961374" </w:instrText>
            </w:r>
            <w:r>
              <w:rPr>
                <w:rFonts w:ascii="Times" w:hAnsi="Times"/>
                <w:sz w:val="21"/>
                <w:szCs w:val="21"/>
              </w:rPr>
              <w:fldChar w:fldCharType="separate"/>
            </w:r>
            <w:r>
              <w:rPr>
                <w:rStyle w:val="16"/>
                <w:rFonts w:ascii="Times" w:hAnsi="Times"/>
                <w:sz w:val="21"/>
                <w:szCs w:val="21"/>
              </w:rPr>
              <w:t>http://znanium.com/catalog/product/961374</w:t>
            </w:r>
            <w:r>
              <w:rPr>
                <w:rFonts w:ascii="Times" w:hAnsi="Times"/>
                <w:sz w:val="21"/>
                <w:szCs w:val="21"/>
              </w:rPr>
              <w:fldChar w:fldCharType="end"/>
            </w:r>
            <w:r>
              <w:rPr>
                <w:rFonts w:hint="default" w:ascii="Times" w:hAnsi="Times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/>
                <w:color w:val="000000"/>
                <w:lang w:val="ru-RU" w:eastAsia="ar-SA"/>
              </w:rPr>
            </w:pPr>
            <w:r>
              <w:rPr>
                <w:rFonts w:hint="default"/>
                <w:i/>
                <w:color w:val="000000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>Моргун О.С. Моисеева Л.В., Захарова А.А.</w:t>
            </w: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  <w:lang w:eastAsia="ar-SA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  <w:lang w:eastAsia="ar-SA"/>
              </w:rPr>
              <w:t>Методические указания к практическим работам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>М.:РИО  МГУДТ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/>
                <w:lang w:val="ru-RU" w:eastAsia="ar-SA"/>
              </w:rPr>
            </w:pPr>
            <w:r>
              <w:rPr>
                <w:rFonts w:ascii="Times" w:hAnsi="Times"/>
                <w:sz w:val="21"/>
                <w:szCs w:val="21"/>
                <w:lang w:eastAsia="ar-SA"/>
              </w:rPr>
              <w:t>5, на кафедре 2</w:t>
            </w:r>
            <w:r>
              <w:rPr>
                <w:rFonts w:hint="default" w:ascii="Times" w:hAnsi="Times"/>
                <w:sz w:val="21"/>
                <w:szCs w:val="21"/>
                <w:lang w:val="ru-RU" w:eastAsia="ar-SA"/>
              </w:rPr>
              <w:t>0</w:t>
            </w:r>
          </w:p>
        </w:tc>
      </w:tr>
    </w:tbl>
    <w:p>
      <w:pPr>
        <w:pStyle w:val="62"/>
        <w:numPr>
          <w:ilvl w:val="3"/>
          <w:numId w:val="37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37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pPr w:leftFromText="180" w:rightFromText="180" w:vertAnchor="text" w:horzAnchor="page" w:tblpX="1696" w:tblpY="201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http://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lang w:val="en-US"/>
              </w:rPr>
              <w:t>http</w:t>
            </w:r>
            <w:r>
              <w:rPr>
                <w:rStyle w:val="16"/>
              </w:rPr>
              <w:t>://</w:t>
            </w:r>
            <w:r>
              <w:rPr>
                <w:rStyle w:val="16"/>
                <w:lang w:val="en-US"/>
              </w:rPr>
              <w:t>znanium</w:t>
            </w:r>
            <w:r>
              <w:rPr>
                <w:rStyle w:val="16"/>
              </w:rPr>
              <w:t>.</w:t>
            </w:r>
            <w:r>
              <w:rPr>
                <w:rStyle w:val="16"/>
                <w:lang w:val="en-US"/>
              </w:rPr>
              <w:t>com</w:t>
            </w:r>
            <w:r>
              <w:rPr>
                <w:rStyle w:val="16"/>
              </w:rPr>
              <w:t>/</w:t>
            </w:r>
            <w:r>
              <w:rPr>
                <w:rStyle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ООО «ИВИС» 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" w:hAnsi="Times"/>
                <w:lang w:val="en-US"/>
              </w:rPr>
              <w:t>http</w:t>
            </w:r>
            <w:r>
              <w:rPr>
                <w:rFonts w:ascii="Times" w:hAnsi="Times"/>
              </w:rPr>
              <w:t>://</w:t>
            </w:r>
            <w:r>
              <w:rPr>
                <w:rFonts w:ascii="Times" w:hAnsi="Times"/>
                <w:lang w:val="en-US"/>
              </w:rPr>
              <w:t>dlib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eastview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com</w:t>
            </w:r>
            <w:r>
              <w:rPr>
                <w:rFonts w:ascii="Times" w:hAnsi="Times"/>
              </w:rPr>
              <w:t>/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eastAsia="Calibri"/>
              </w:rPr>
              <w:t xml:space="preserve">   Договор № 239-П от 21.11.2017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Web of Science </w:t>
            </w:r>
            <w:r>
              <w:fldChar w:fldCharType="begin"/>
            </w:r>
            <w:r>
              <w:instrText xml:space="preserve"> HYPERLINK "http://webofknowledge.com/"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t>http://webofknowledge.com/</w:t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№ </w:t>
            </w:r>
            <w:r>
              <w:rPr>
                <w:rFonts w:ascii="Times" w:hAnsi="Times" w:eastAsia="Calibri"/>
                <w:lang w:val="en-US"/>
              </w:rPr>
              <w:t>WoS</w:t>
            </w:r>
            <w:r>
              <w:rPr>
                <w:rFonts w:ascii="Times" w:hAnsi="Times" w:eastAsia="Calibri"/>
              </w:rPr>
              <w:t xml:space="preserve">/917 </w:t>
            </w:r>
            <w:r>
              <w:rPr>
                <w:rFonts w:ascii="Times" w:hAnsi="Times" w:eastAsia="Calibri"/>
                <w:bCs/>
              </w:rPr>
              <w:t>на безвозмездное оказание услуг от</w:t>
            </w:r>
            <w:r>
              <w:rPr>
                <w:rFonts w:ascii="Times" w:hAnsi="Times" w:eastAsia="Calibri"/>
              </w:rPr>
              <w:t xml:space="preserve"> 02.04.2018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Scopus </w:t>
            </w: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lang w:val="en-US"/>
              </w:rPr>
              <w:t>http://www</w:t>
            </w:r>
            <w:r>
              <w:rPr>
                <w:rStyle w:val="16"/>
                <w:rFonts w:ascii="Times" w:hAnsi="Times" w:eastAsia="Calibri"/>
                <w:lang w:val="en-US"/>
              </w:rPr>
              <w:fldChar w:fldCharType="end"/>
            </w:r>
            <w:r>
              <w:rPr>
                <w:rFonts w:ascii="Times" w:hAnsi="Times" w:eastAsia="Calibri"/>
                <w:lang w:val="en-US"/>
              </w:rPr>
              <w:t>. Scopus.com/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</w:t>
            </w:r>
            <w:r>
              <w:rPr>
                <w:rFonts w:ascii="Times" w:hAnsi="Times" w:eastAsia="Calibri"/>
                <w:bCs/>
              </w:rPr>
              <w:t xml:space="preserve">№ </w:t>
            </w:r>
            <w:r>
              <w:rPr>
                <w:rFonts w:ascii="Times" w:hAnsi="Times" w:eastAsia="Calibri"/>
                <w:lang w:val="en-US"/>
              </w:rPr>
              <w:t>Scopus</w:t>
            </w:r>
            <w:r>
              <w:rPr>
                <w:rFonts w:ascii="Times" w:hAnsi="Times" w:eastAsia="Calibri"/>
                <w:bCs/>
              </w:rPr>
              <w:t xml:space="preserve"> /917 на безвозмездное оказание услуг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bCs/>
                <w:shd w:val="clear" w:color="auto" w:fill="FFFFFF"/>
                <w:lang w:val="en-US"/>
              </w:rPr>
            </w:pPr>
            <w:r>
              <w:rPr>
                <w:rFonts w:ascii="Times" w:hAnsi="Times" w:eastAsia="Calibri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fldChar w:fldCharType="begin"/>
            </w:r>
            <w:r>
              <w:instrText xml:space="preserve"> HYPERLINK "https://www.sciencedirect.com/"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t>https://www.sciencedirect.com/</w:t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r>
              <w:fldChar w:fldCharType="begin"/>
            </w:r>
            <w:r>
              <w:instrText xml:space="preserve"> HYPERLINK "https://www.annualreviews.org/"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>https://www.annualreviews.org/</w:t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" w:hAnsi="Times" w:eastAsia="Calibri"/>
              </w:rPr>
              <w:t>Доступ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hAnsi="Times" w:eastAsia="Calibri"/>
                <w:lang w:val="en-US"/>
              </w:rPr>
              <w:t>AR</w:t>
            </w:r>
            <w:r>
              <w:rPr>
                <w:rFonts w:ascii="Times" w:hAnsi="Times" w:eastAsia="Calibri"/>
              </w:rPr>
              <w:t>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rPr>
                <w:rFonts w:ascii="Times" w:hAnsi="Times" w:eastAsia="Calibri"/>
                <w:shd w:val="clear" w:color="auto" w:fill="FFFFFF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r>
              <w:fldChar w:fldCharType="begin"/>
            </w:r>
            <w:r>
              <w:instrText xml:space="preserve"> HYPERLINK "https://www37.orbit.com/" \l "PatentEasySearchPage"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t>https://www37.orbit.com/#PatentEasySearchPage</w:t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>
            <w:pPr>
              <w:rPr>
                <w:rFonts w:ascii="Times" w:hAnsi="Times" w:eastAsia="Calibri"/>
                <w:bCs/>
                <w:iCs/>
                <w:shd w:val="clear" w:color="auto" w:fill="FFFFFF"/>
              </w:rPr>
            </w:pPr>
            <w:r>
              <w:rPr>
                <w:rFonts w:ascii="Times" w:hAnsi="Times" w:eastAsia="Calibri"/>
              </w:rPr>
              <w:t>Сублицензионный Договор № Questel/41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"http://www.springernature.com/gp/librarians"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www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springernature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com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gp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librarians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66"/>
                <w:rFonts w:ascii="Times" w:hAnsi="Times"/>
                <w:shd w:val="clear" w:color="auto" w:fill="FFFFFF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"https://rd.springer.com/"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lang w:val="en-US"/>
              </w:rPr>
              <w:t>https://rd.springer.com/</w:t>
            </w:r>
            <w:r>
              <w:rPr>
                <w:rStyle w:val="16"/>
                <w:rFonts w:ascii="Times" w:hAnsi="Times"/>
                <w:bCs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r>
              <w:fldChar w:fldCharType="begin"/>
            </w:r>
            <w:r>
              <w:instrText xml:space="preserve"> HYPERLINK "https://www.nature.com/"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https://www.nature.com/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r>
              <w:fldChar w:fldCharType="begin"/>
            </w:r>
            <w:r>
              <w:instrText xml:space="preserve"> HYPERLINK "http://materials.springer.com/"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http://materials.springer.com/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r>
              <w:fldChar w:fldCharType="begin"/>
            </w:r>
            <w:r>
              <w:instrText xml:space="preserve"> HYPERLINK "http://www.springerprotocols.com/"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http://www.springerprotocols.com/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r>
              <w:fldChar w:fldCharType="begin"/>
            </w:r>
            <w:r>
              <w:instrText xml:space="preserve"> HYPERLINK "https://zbmath.org/"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org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r>
              <w:fldChar w:fldCharType="begin"/>
            </w:r>
            <w:r>
              <w:instrText xml:space="preserve"> HYPERLINK "http://nano.nature.com/"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http://nano.nature.com/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r>
              <w:fldChar w:fldCharType="begin"/>
            </w:r>
            <w:r>
              <w:instrText xml:space="preserve"> HYPERLINK "http://www.elibrary.ru/"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</w:rPr>
              <w:t>http://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elibrary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r>
              <w:fldChar w:fldCharType="begin"/>
            </w:r>
            <w:r>
              <w:instrText xml:space="preserve"> HYPERLINK "http://xn--90ax2c.xn--p1ai/"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http://нэб.рф/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r>
              <w:fldChar w:fldCharType="begin"/>
            </w:r>
            <w:r>
              <w:instrText xml:space="preserve"> HYPERLINK "http://www.neicon.ru/"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lang w:val="en-US"/>
              </w:rPr>
              <w:t>http</w:t>
            </w:r>
            <w:r>
              <w:rPr>
                <w:rStyle w:val="16"/>
                <w:rFonts w:ascii="Times" w:hAnsi="Times"/>
              </w:rPr>
              <w:t>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neicon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r>
              <w:fldChar w:fldCharType="begin"/>
            </w:r>
            <w:r>
              <w:instrText xml:space="preserve"> HYPERLINK "http://www.polpred.com"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http://www.polpred.com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  <w:r>
              <w:rPr>
                <w:rFonts w:ascii="Times" w:hAnsi="Times"/>
              </w:rPr>
              <w:t>Соглашение № 2014 от 29.10.2016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"http://www.gks.ru/wps/wcm/connect/rosstat_main/rosstat/ru/statistics/databases/"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gks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wps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wcm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connect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_</w:t>
            </w:r>
            <w:r>
              <w:rPr>
                <w:rStyle w:val="16"/>
                <w:iCs/>
                <w:lang w:val="en-US" w:eastAsia="ar-SA"/>
              </w:rPr>
              <w:t>main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statistics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databases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"http://inion.ru/resources/bazy-dannykh-inion-ran/"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resources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bazy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dannykh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ran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"http://www.scopus.com/"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scopus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com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"http://arxiv.org/"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arxiv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org</w:t>
            </w:r>
            <w:r>
              <w:rPr>
                <w:rStyle w:val="16"/>
                <w:iCs/>
                <w:lang w:val="en-US"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4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"http://www.garant.ru/%20" </w:instrText>
            </w:r>
            <w:r>
              <w:fldChar w:fldCharType="separate"/>
            </w:r>
            <w:r>
              <w:rPr>
                <w:rStyle w:val="16"/>
                <w:lang w:eastAsia="ar-SA"/>
              </w:rPr>
              <w:t>http://www.garant.ru/</w:t>
            </w:r>
            <w:r>
              <w:rPr>
                <w:rStyle w:val="16"/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/>
    <w:p>
      <w:pPr>
        <w:pStyle w:val="3"/>
      </w:pPr>
      <w:r>
        <w:t xml:space="preserve">Перечень программного обеспечения </w:t>
      </w: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4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0" w:name="_Toc62039712"/>
      <w:r>
        <w:t>ЛИСТ УЧЕТА ОБНОВЛЕНИЙ РАБОЧЕЙ ПРОГРАММЫ</w:t>
      </w:r>
      <w:bookmarkEnd w:id="10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7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2BA9D9"/>
    <w:multiLevelType w:val="singleLevel"/>
    <w:tmpl w:val="872BA9D9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8C596EAA"/>
    <w:multiLevelType w:val="singleLevel"/>
    <w:tmpl w:val="8C596EA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8EB638DA"/>
    <w:multiLevelType w:val="multilevel"/>
    <w:tmpl w:val="8EB638D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65" w:firstLineChars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655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425"/>
        </w:tabs>
        <w:ind w:left="425" w:leftChars="0" w:firstLine="1375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firstLine="2095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815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425"/>
        </w:tabs>
        <w:ind w:left="425" w:leftChars="0" w:firstLine="3535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4255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4975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425"/>
        </w:tabs>
        <w:ind w:left="425" w:leftChars="0" w:firstLine="5695" w:firstLineChars="0"/>
      </w:pPr>
      <w:rPr>
        <w:rFonts w:hint="default"/>
      </w:rPr>
    </w:lvl>
  </w:abstractNum>
  <w:abstractNum w:abstractNumId="3">
    <w:nsid w:val="A46991E5"/>
    <w:multiLevelType w:val="singleLevel"/>
    <w:tmpl w:val="A46991E5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A6D3895E"/>
    <w:multiLevelType w:val="singleLevel"/>
    <w:tmpl w:val="A6D3895E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A6F060E4"/>
    <w:multiLevelType w:val="singleLevel"/>
    <w:tmpl w:val="A6F060E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BD46D209"/>
    <w:multiLevelType w:val="singleLevel"/>
    <w:tmpl w:val="BD46D20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CD7A5605"/>
    <w:multiLevelType w:val="multilevel"/>
    <w:tmpl w:val="CD7A560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65" w:firstLineChars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655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425"/>
        </w:tabs>
        <w:ind w:left="425" w:leftChars="0" w:firstLine="1375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firstLine="2095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815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425"/>
        </w:tabs>
        <w:ind w:left="425" w:leftChars="0" w:firstLine="3535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4255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4975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425"/>
        </w:tabs>
        <w:ind w:left="425" w:leftChars="0" w:firstLine="5695" w:firstLineChars="0"/>
      </w:pPr>
      <w:rPr>
        <w:rFonts w:hint="default"/>
      </w:rPr>
    </w:lvl>
  </w:abstractNum>
  <w:abstractNum w:abstractNumId="8">
    <w:nsid w:val="DE7A196C"/>
    <w:multiLevelType w:val="singleLevel"/>
    <w:tmpl w:val="DE7A196C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EEEB1A30"/>
    <w:multiLevelType w:val="singleLevel"/>
    <w:tmpl w:val="EEEB1A3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0">
    <w:nsid w:val="FE5BD4C2"/>
    <w:multiLevelType w:val="singleLevel"/>
    <w:tmpl w:val="FE5BD4C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1">
    <w:nsid w:val="00EC6461"/>
    <w:multiLevelType w:val="singleLevel"/>
    <w:tmpl w:val="00EC6461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9EBAB8D"/>
    <w:multiLevelType w:val="multilevel"/>
    <w:tmpl w:val="09EBAB8D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65" w:firstLineChars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655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425"/>
        </w:tabs>
        <w:ind w:left="425" w:leftChars="0" w:firstLine="1375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firstLine="2095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815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425"/>
        </w:tabs>
        <w:ind w:left="425" w:leftChars="0" w:firstLine="3535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4255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4975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425"/>
        </w:tabs>
        <w:ind w:left="425" w:leftChars="0" w:firstLine="5695" w:firstLineChars="0"/>
      </w:pPr>
      <w:rPr>
        <w:rFonts w:hint="default"/>
      </w:rPr>
    </w:lvl>
  </w:abstractNum>
  <w:abstractNum w:abstractNumId="17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>
    <w:nsid w:val="0A0A532C"/>
    <w:multiLevelType w:val="multilevel"/>
    <w:tmpl w:val="0A0A532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1">
    <w:nsid w:val="0C20E57A"/>
    <w:multiLevelType w:val="singleLevel"/>
    <w:tmpl w:val="0C20E57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2">
    <w:nsid w:val="1530648F"/>
    <w:multiLevelType w:val="singleLevel"/>
    <w:tmpl w:val="1530648F"/>
    <w:lvl w:ilvl="0" w:tentative="0">
      <w:start w:val="1"/>
      <w:numFmt w:val="decimal"/>
      <w:suff w:val="space"/>
      <w:lvlText w:val="%1."/>
      <w:lvlJc w:val="left"/>
    </w:lvl>
  </w:abstractNum>
  <w:abstractNum w:abstractNumId="23">
    <w:nsid w:val="17368ADC"/>
    <w:multiLevelType w:val="multilevel"/>
    <w:tmpl w:val="17368ADC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65" w:firstLineChars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655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425"/>
        </w:tabs>
        <w:ind w:left="425" w:leftChars="0" w:firstLine="1375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firstLine="2095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815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425"/>
        </w:tabs>
        <w:ind w:left="425" w:leftChars="0" w:firstLine="3535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4255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4975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425"/>
        </w:tabs>
        <w:ind w:left="425" w:leftChars="0" w:firstLine="5695" w:firstLineChars="0"/>
      </w:pPr>
      <w:rPr>
        <w:rFonts w:hint="default"/>
      </w:rPr>
    </w:lvl>
  </w:abstractNum>
  <w:abstractNum w:abstractNumId="24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CEB01F1"/>
    <w:multiLevelType w:val="multilevel"/>
    <w:tmpl w:val="2CEB01F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1">
    <w:nsid w:val="3D0B1BE0"/>
    <w:multiLevelType w:val="multilevel"/>
    <w:tmpl w:val="3D0B1BE0"/>
    <w:lvl w:ilvl="0" w:tentative="0">
      <w:start w:val="1"/>
      <w:numFmt w:val="decimal"/>
      <w:lvlText w:val="%1."/>
      <w:lvlJc w:val="left"/>
      <w:pPr>
        <w:ind w:left="501" w:hanging="360"/>
      </w:pPr>
    </w:lvl>
    <w:lvl w:ilvl="1" w:tentative="0">
      <w:start w:val="1"/>
      <w:numFmt w:val="lowerLetter"/>
      <w:lvlText w:val="%2."/>
      <w:lvlJc w:val="left"/>
      <w:pPr>
        <w:ind w:left="1221" w:hanging="360"/>
      </w:pPr>
    </w:lvl>
    <w:lvl w:ilvl="2" w:tentative="0">
      <w:start w:val="1"/>
      <w:numFmt w:val="lowerRoman"/>
      <w:lvlText w:val="%3."/>
      <w:lvlJc w:val="right"/>
      <w:pPr>
        <w:ind w:left="1941" w:hanging="180"/>
      </w:pPr>
    </w:lvl>
    <w:lvl w:ilvl="3" w:tentative="0">
      <w:start w:val="1"/>
      <w:numFmt w:val="decimal"/>
      <w:lvlText w:val="%4."/>
      <w:lvlJc w:val="left"/>
      <w:pPr>
        <w:ind w:left="2661" w:hanging="360"/>
      </w:pPr>
    </w:lvl>
    <w:lvl w:ilvl="4" w:tentative="0">
      <w:start w:val="1"/>
      <w:numFmt w:val="lowerLetter"/>
      <w:lvlText w:val="%5."/>
      <w:lvlJc w:val="left"/>
      <w:pPr>
        <w:ind w:left="3381" w:hanging="360"/>
      </w:pPr>
    </w:lvl>
    <w:lvl w:ilvl="5" w:tentative="0">
      <w:start w:val="1"/>
      <w:numFmt w:val="lowerRoman"/>
      <w:lvlText w:val="%6."/>
      <w:lvlJc w:val="right"/>
      <w:pPr>
        <w:ind w:left="4101" w:hanging="180"/>
      </w:pPr>
    </w:lvl>
    <w:lvl w:ilvl="6" w:tentative="0">
      <w:start w:val="1"/>
      <w:numFmt w:val="decimal"/>
      <w:lvlText w:val="%7."/>
      <w:lvlJc w:val="left"/>
      <w:pPr>
        <w:ind w:left="4821" w:hanging="360"/>
      </w:pPr>
    </w:lvl>
    <w:lvl w:ilvl="7" w:tentative="0">
      <w:start w:val="1"/>
      <w:numFmt w:val="lowerLetter"/>
      <w:lvlText w:val="%8."/>
      <w:lvlJc w:val="left"/>
      <w:pPr>
        <w:ind w:left="5541" w:hanging="360"/>
      </w:pPr>
    </w:lvl>
    <w:lvl w:ilvl="8" w:tentative="0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47CE5D41"/>
    <w:multiLevelType w:val="multilevel"/>
    <w:tmpl w:val="47CE5D4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4FBE9164"/>
    <w:multiLevelType w:val="multilevel"/>
    <w:tmpl w:val="4FBE916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65" w:firstLineChars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655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425"/>
        </w:tabs>
        <w:ind w:left="425" w:leftChars="0" w:firstLine="1375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firstLine="2095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815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425"/>
        </w:tabs>
        <w:ind w:left="425" w:leftChars="0" w:firstLine="3535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4255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4975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425"/>
        </w:tabs>
        <w:ind w:left="425" w:leftChars="0" w:firstLine="5695" w:firstLineChars="0"/>
      </w:pPr>
      <w:rPr>
        <w:rFonts w:hint="default"/>
      </w:rPr>
    </w:lvl>
  </w:abstractNum>
  <w:abstractNum w:abstractNumId="34">
    <w:nsid w:val="584BA9B2"/>
    <w:multiLevelType w:val="singleLevel"/>
    <w:tmpl w:val="584BA9B2"/>
    <w:lvl w:ilvl="0" w:tentative="0">
      <w:start w:val="1"/>
      <w:numFmt w:val="decimal"/>
      <w:suff w:val="space"/>
      <w:lvlText w:val="%1."/>
      <w:lvlJc w:val="left"/>
    </w:lvl>
  </w:abstractNum>
  <w:abstractNum w:abstractNumId="35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F40B4E"/>
    <w:multiLevelType w:val="multilevel"/>
    <w:tmpl w:val="65F40B4E"/>
    <w:lvl w:ilvl="0" w:tentative="0">
      <w:start w:val="1"/>
      <w:numFmt w:val="bullet"/>
      <w:lvlText w:val=""/>
      <w:lvlJc w:val="left"/>
      <w:pPr>
        <w:ind w:left="6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39">
    <w:nsid w:val="6E5E43F8"/>
    <w:multiLevelType w:val="singleLevel"/>
    <w:tmpl w:val="6E5E43F8"/>
    <w:lvl w:ilvl="0" w:tentative="0">
      <w:start w:val="1"/>
      <w:numFmt w:val="decimal"/>
      <w:suff w:val="space"/>
      <w:lvlText w:val="%1."/>
      <w:lvlJc w:val="left"/>
    </w:lvl>
  </w:abstractNum>
  <w:abstractNum w:abstractNumId="40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8"/>
    <w:lvlOverride w:ilvl="0">
      <w:startOverride w:val="1"/>
    </w:lvlOverride>
  </w:num>
  <w:num w:numId="4">
    <w:abstractNumId w:val="30"/>
  </w:num>
  <w:num w:numId="5">
    <w:abstractNumId w:val="20"/>
  </w:num>
  <w:num w:numId="6">
    <w:abstractNumId w:val="37"/>
  </w:num>
  <w:num w:numId="7">
    <w:abstractNumId w:val="36"/>
  </w:num>
  <w:num w:numId="8">
    <w:abstractNumId w:val="26"/>
  </w:num>
  <w:num w:numId="9">
    <w:abstractNumId w:val="4"/>
  </w:num>
  <w:num w:numId="10">
    <w:abstractNumId w:val="8"/>
  </w:num>
  <w:num w:numId="11">
    <w:abstractNumId w:val="11"/>
  </w:num>
  <w:num w:numId="12">
    <w:abstractNumId w:val="17"/>
  </w:num>
  <w:num w:numId="13">
    <w:abstractNumId w:val="18"/>
  </w:num>
  <w:num w:numId="14">
    <w:abstractNumId w:val="28"/>
  </w:num>
  <w:num w:numId="15">
    <w:abstractNumId w:val="15"/>
  </w:num>
  <w:num w:numId="16">
    <w:abstractNumId w:val="10"/>
  </w:num>
  <w:num w:numId="17">
    <w:abstractNumId w:val="3"/>
  </w:num>
  <w:num w:numId="18">
    <w:abstractNumId w:val="21"/>
  </w:num>
  <w:num w:numId="19">
    <w:abstractNumId w:val="0"/>
  </w:num>
  <w:num w:numId="20">
    <w:abstractNumId w:val="5"/>
  </w:num>
  <w:num w:numId="21">
    <w:abstractNumId w:val="33"/>
  </w:num>
  <w:num w:numId="22">
    <w:abstractNumId w:val="23"/>
  </w:num>
  <w:num w:numId="23">
    <w:abstractNumId w:val="2"/>
  </w:num>
  <w:num w:numId="24">
    <w:abstractNumId w:val="16"/>
  </w:num>
  <w:num w:numId="25">
    <w:abstractNumId w:val="7"/>
  </w:num>
  <w:num w:numId="26">
    <w:abstractNumId w:val="1"/>
  </w:num>
  <w:num w:numId="27">
    <w:abstractNumId w:val="9"/>
  </w:num>
  <w:num w:numId="28">
    <w:abstractNumId w:val="35"/>
  </w:num>
  <w:num w:numId="29">
    <w:abstractNumId w:val="6"/>
  </w:num>
  <w:num w:numId="30">
    <w:abstractNumId w:val="31"/>
  </w:num>
  <w:num w:numId="31">
    <w:abstractNumId w:val="22"/>
  </w:num>
  <w:num w:numId="32">
    <w:abstractNumId w:val="34"/>
  </w:num>
  <w:num w:numId="33">
    <w:abstractNumId w:val="39"/>
  </w:num>
  <w:num w:numId="34">
    <w:abstractNumId w:val="13"/>
  </w:num>
  <w:num w:numId="35">
    <w:abstractNumId w:val="27"/>
  </w:num>
  <w:num w:numId="36">
    <w:abstractNumId w:val="32"/>
  </w:num>
  <w:num w:numId="37">
    <w:abstractNumId w:val="40"/>
  </w:num>
  <w:num w:numId="38">
    <w:abstractNumId w:val="19"/>
  </w:num>
  <w:num w:numId="39">
    <w:abstractNumId w:val="25"/>
  </w:num>
  <w:num w:numId="40">
    <w:abstractNumId w:val="41"/>
  </w:num>
  <w:num w:numId="41">
    <w:abstractNumId w:val="2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3B65DFB"/>
    <w:rsid w:val="04963580"/>
    <w:rsid w:val="04E36B50"/>
    <w:rsid w:val="04E6391A"/>
    <w:rsid w:val="06142823"/>
    <w:rsid w:val="062F565F"/>
    <w:rsid w:val="090A6497"/>
    <w:rsid w:val="093B3F6B"/>
    <w:rsid w:val="0A5A519C"/>
    <w:rsid w:val="0A65173A"/>
    <w:rsid w:val="0C395107"/>
    <w:rsid w:val="0F6E73B9"/>
    <w:rsid w:val="116D33F3"/>
    <w:rsid w:val="17F6206A"/>
    <w:rsid w:val="1B46060F"/>
    <w:rsid w:val="1B7F26ED"/>
    <w:rsid w:val="204169BE"/>
    <w:rsid w:val="213C4C73"/>
    <w:rsid w:val="24A519CF"/>
    <w:rsid w:val="27724513"/>
    <w:rsid w:val="28184233"/>
    <w:rsid w:val="2B293797"/>
    <w:rsid w:val="2B97362E"/>
    <w:rsid w:val="2C072DA2"/>
    <w:rsid w:val="2D085718"/>
    <w:rsid w:val="2D4A3AA3"/>
    <w:rsid w:val="2F8A63AE"/>
    <w:rsid w:val="31A704FE"/>
    <w:rsid w:val="32440E10"/>
    <w:rsid w:val="3250136C"/>
    <w:rsid w:val="328552EF"/>
    <w:rsid w:val="353F092B"/>
    <w:rsid w:val="36344AB6"/>
    <w:rsid w:val="38116021"/>
    <w:rsid w:val="39683AA7"/>
    <w:rsid w:val="39A60EC2"/>
    <w:rsid w:val="39B64AAF"/>
    <w:rsid w:val="39C70C7D"/>
    <w:rsid w:val="3A4275C3"/>
    <w:rsid w:val="3D996504"/>
    <w:rsid w:val="3F5D533E"/>
    <w:rsid w:val="4230630C"/>
    <w:rsid w:val="47B81EC1"/>
    <w:rsid w:val="4AB5387A"/>
    <w:rsid w:val="4B9A743C"/>
    <w:rsid w:val="4C1F6D78"/>
    <w:rsid w:val="4C2A7F9F"/>
    <w:rsid w:val="4CAA4173"/>
    <w:rsid w:val="4E1961C4"/>
    <w:rsid w:val="52595944"/>
    <w:rsid w:val="542433A0"/>
    <w:rsid w:val="56A728BE"/>
    <w:rsid w:val="57EF6167"/>
    <w:rsid w:val="58CE604B"/>
    <w:rsid w:val="59D12569"/>
    <w:rsid w:val="5A5B7A78"/>
    <w:rsid w:val="5BEE6717"/>
    <w:rsid w:val="5C051CC1"/>
    <w:rsid w:val="5D003489"/>
    <w:rsid w:val="5D475D8D"/>
    <w:rsid w:val="5E1F3B3B"/>
    <w:rsid w:val="5EB65BCB"/>
    <w:rsid w:val="622264DC"/>
    <w:rsid w:val="65B945FC"/>
    <w:rsid w:val="67D36721"/>
    <w:rsid w:val="67FB6C8E"/>
    <w:rsid w:val="69354143"/>
    <w:rsid w:val="6B531127"/>
    <w:rsid w:val="6C40335A"/>
    <w:rsid w:val="6CCE7B34"/>
    <w:rsid w:val="6DBD3C93"/>
    <w:rsid w:val="6DD411F8"/>
    <w:rsid w:val="6E494402"/>
    <w:rsid w:val="6EBF4D37"/>
    <w:rsid w:val="73A57F46"/>
    <w:rsid w:val="73B8764D"/>
    <w:rsid w:val="76227A8F"/>
    <w:rsid w:val="76E33D6C"/>
    <w:rsid w:val="77354635"/>
    <w:rsid w:val="783E6DE0"/>
    <w:rsid w:val="79A17CB0"/>
    <w:rsid w:val="7AA20B4C"/>
    <w:rsid w:val="7BB94CF1"/>
    <w:rsid w:val="7C494F91"/>
    <w:rsid w:val="7CAE7BC7"/>
    <w:rsid w:val="7E7C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9493</Words>
  <Characters>54111</Characters>
  <Lines>450</Lines>
  <Paragraphs>126</Paragraphs>
  <TotalTime>0</TotalTime>
  <ScaleCrop>false</ScaleCrop>
  <LinksUpToDate>false</LinksUpToDate>
  <CharactersWithSpaces>63478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  <cp:lastModifiedBy>марина</cp:lastModifiedBy>
  <cp:lastPrinted>2021-06-03T09:32:00Z</cp:lastPrinted>
  <dcterms:modified xsi:type="dcterms:W3CDTF">2022-04-30T21:40:27Z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21827D1521B548F78D73DB62235EFFCD</vt:lpwstr>
  </property>
</Properties>
</file>