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D2708C1" w:rsidR="00D406CF" w:rsidRPr="00CD51DB" w:rsidRDefault="001E14BA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Текстильный 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60C905" w:rsidR="00D1678A" w:rsidRPr="00CD51DB" w:rsidRDefault="001E14B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29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Pr="00CD51DB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D1151BC" w:rsidR="00D1678A" w:rsidRPr="00CD51DB" w:rsidRDefault="001E14BA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5867" w:rsidR="00D1678A" w:rsidRPr="00CD51DB" w:rsidRDefault="00251F3C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CD51DB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27E7FDC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5E4C28" w:rsidRPr="00CD51DB">
        <w:rPr>
          <w:iCs/>
          <w:sz w:val="24"/>
          <w:szCs w:val="24"/>
        </w:rPr>
        <w:t>о втором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A6DDE9E" w:rsidR="009664F2" w:rsidRPr="00CD51DB" w:rsidRDefault="005E4C28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>второй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203019F5" w:rsidR="00D31999" w:rsidRPr="00CD51D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1DE877C4" w14:textId="7BD46CC1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</w:t>
      </w:r>
      <w:r w:rsidR="004655D9">
        <w:rPr>
          <w:iCs/>
          <w:sz w:val="24"/>
          <w:szCs w:val="24"/>
        </w:rPr>
        <w:t xml:space="preserve">научно-исследовательской </w:t>
      </w:r>
      <w:r w:rsidR="00342AAE" w:rsidRPr="00CD51DB">
        <w:rPr>
          <w:iCs/>
          <w:sz w:val="24"/>
          <w:szCs w:val="24"/>
        </w:rPr>
        <w:t xml:space="preserve">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311826" w:rsidRPr="00CD51DB" w14:paraId="12211CE9" w14:textId="77777777" w:rsidTr="008D401D">
        <w:trPr>
          <w:trHeight w:val="43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311826" w:rsidRPr="00CD51DB" w:rsidRDefault="00311826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311826" w:rsidRPr="00CD51DB" w:rsidRDefault="00311826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1258" w14:textId="77777777" w:rsidR="00311826" w:rsidRPr="00CD51DB" w:rsidRDefault="0031182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1CB6BD2C" w:rsidR="00311826" w:rsidRPr="00CD51DB" w:rsidRDefault="00311826" w:rsidP="00B9332E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11B" w14:textId="0F3EEAFA" w:rsidR="00311826" w:rsidRPr="00CD51DB" w:rsidRDefault="009C546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Знает основные эстетические категории, направления в истории эстетики. Способен различать </w:t>
            </w:r>
            <w:r w:rsidR="00132C02">
              <w:rPr>
                <w:bCs/>
                <w:iCs/>
                <w:sz w:val="22"/>
                <w:szCs w:val="22"/>
              </w:rPr>
              <w:t xml:space="preserve">эстетико-художественные приемы в произведениях искусства разных культур. </w:t>
            </w:r>
            <w:r w:rsidR="007E1058">
              <w:rPr>
                <w:bCs/>
                <w:iCs/>
                <w:sz w:val="22"/>
                <w:szCs w:val="22"/>
              </w:rPr>
              <w:t>Освоил аргументацию по вопросам эстетического вкуса, эстетического удовольствия. Сформировал представление о</w:t>
            </w:r>
            <w:r w:rsidR="002D1B5D">
              <w:rPr>
                <w:bCs/>
                <w:iCs/>
                <w:sz w:val="22"/>
                <w:szCs w:val="22"/>
              </w:rPr>
              <w:t xml:space="preserve"> своеобразии этико-эстетических и религиозных концепци</w:t>
            </w:r>
            <w:r w:rsidR="00743849">
              <w:rPr>
                <w:bCs/>
                <w:iCs/>
                <w:sz w:val="22"/>
                <w:szCs w:val="22"/>
              </w:rPr>
              <w:t>й</w:t>
            </w:r>
            <w:r w:rsidR="002D1B5D">
              <w:rPr>
                <w:bCs/>
                <w:iCs/>
                <w:sz w:val="22"/>
                <w:szCs w:val="22"/>
              </w:rPr>
              <w:t xml:space="preserve"> в различных культурах.</w:t>
            </w:r>
          </w:p>
          <w:p w14:paraId="6B0C036C" w14:textId="77777777" w:rsidR="009C5460" w:rsidRDefault="009C5460" w:rsidP="004B2E01">
            <w:pPr>
              <w:jc w:val="both"/>
              <w:rPr>
                <w:iCs/>
              </w:rPr>
            </w:pPr>
          </w:p>
          <w:p w14:paraId="23226B18" w14:textId="2AE695C2" w:rsidR="00311826" w:rsidRPr="00CD51DB" w:rsidRDefault="00311826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311826" w:rsidRPr="00CD51DB" w:rsidRDefault="00311826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proofErr w:type="spellStart"/>
            <w:r w:rsidRPr="00CD51D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D51D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08B4B9" w:rsidR="00262427" w:rsidRPr="00CD51DB" w:rsidRDefault="00692460" w:rsidP="009B399A">
            <w:pPr>
              <w:rPr>
                <w:iCs/>
              </w:rPr>
            </w:pPr>
            <w:r w:rsidRPr="00CD51DB">
              <w:rPr>
                <w:iCs/>
              </w:rPr>
              <w:t xml:space="preserve">2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3A3DA477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8EFC61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A122792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612713" w:rsidRPr="00CD51DB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A3886F" w:rsidR="00386236" w:rsidRPr="00CD51DB" w:rsidRDefault="006924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D51DB">
              <w:rPr>
                <w:b/>
                <w:iCs/>
              </w:rPr>
              <w:t>Второй</w:t>
            </w:r>
            <w:r w:rsidR="00386236" w:rsidRPr="00CD51DB">
              <w:rPr>
                <w:b/>
                <w:iCs/>
              </w:rPr>
              <w:t xml:space="preserve"> 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382381E8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06275016" w:rsidR="00CC0783" w:rsidRPr="00CD51DB" w:rsidRDefault="0040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3304F1A3" w:rsidR="00CC0783" w:rsidRPr="00CD51DB" w:rsidRDefault="0040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CD51DB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</w:t>
            </w:r>
            <w:proofErr w:type="spellStart"/>
            <w:r w:rsidRPr="00CD51DB">
              <w:rPr>
                <w:bCs/>
                <w:iCs/>
              </w:rPr>
              <w:t>персонные</w:t>
            </w:r>
            <w:proofErr w:type="spellEnd"/>
            <w:r w:rsidRPr="00CD51DB">
              <w:rPr>
                <w:bCs/>
                <w:iCs/>
              </w:rPr>
              <w:t xml:space="preserve">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240817D7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133841F5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0B20667D" w:rsidR="000C13AA" w:rsidRPr="00CD51DB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 w:rsidR="00207DC2" w:rsidRPr="00CD51DB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D51DB">
              <w:rPr>
                <w:rFonts w:cs="Arial"/>
                <w:iCs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4E353C4" w:rsidR="000C13AA" w:rsidRPr="00CD51DB" w:rsidRDefault="00CB7F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proofErr w:type="spellStart"/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proofErr w:type="spellEnd"/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 xml:space="preserve">Семиотические исследования Р. Барта, Ч. Пирса, Р. </w:t>
            </w:r>
            <w:proofErr w:type="spellStart"/>
            <w:r w:rsidRPr="00CD51DB">
              <w:rPr>
                <w:iCs/>
              </w:rPr>
              <w:t>Краусс</w:t>
            </w:r>
            <w:proofErr w:type="spellEnd"/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45FD24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ИТОГО за </w:t>
            </w:r>
            <w:r w:rsidR="00AE327F" w:rsidRPr="00CD51DB">
              <w:rPr>
                <w:b/>
                <w:iCs/>
              </w:rPr>
              <w:t>второй</w:t>
            </w:r>
            <w:r w:rsidRPr="00CD51D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54D2BD4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7C9D06A0" w14:textId="7B66BA38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F1B11A5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AE327F" w:rsidRPr="00CD51DB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600B14E3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5CB768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11783421" w:rsidR="00984683" w:rsidRPr="00CD51DB" w:rsidRDefault="00207DC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36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CD51D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</w:t>
            </w:r>
            <w:proofErr w:type="spellStart"/>
            <w:r w:rsidR="008E733C" w:rsidRPr="00CD51DB">
              <w:rPr>
                <w:bCs/>
                <w:iCs/>
              </w:rPr>
              <w:t>проявленности</w:t>
            </w:r>
            <w:proofErr w:type="spellEnd"/>
            <w:r w:rsidR="008E733C" w:rsidRPr="00CD51DB">
              <w:rPr>
                <w:bCs/>
                <w:iCs/>
              </w:rPr>
              <w:t xml:space="preserve">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</w:t>
            </w:r>
            <w:proofErr w:type="spellStart"/>
            <w:r w:rsidR="0041773A" w:rsidRPr="00CD51DB">
              <w:rPr>
                <w:bCs/>
                <w:iCs/>
              </w:rPr>
              <w:t>проявленности</w:t>
            </w:r>
            <w:proofErr w:type="spellEnd"/>
            <w:r w:rsidR="0041773A" w:rsidRPr="00CD51DB">
              <w:rPr>
                <w:bCs/>
                <w:iCs/>
              </w:rPr>
              <w:t xml:space="preserve">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</w:t>
            </w:r>
            <w:proofErr w:type="spellStart"/>
            <w:r w:rsidR="00B42DCF" w:rsidRPr="00CD51DB">
              <w:rPr>
                <w:bCs/>
                <w:iCs/>
              </w:rPr>
              <w:t>эйдейтичность</w:t>
            </w:r>
            <w:proofErr w:type="spellEnd"/>
            <w:r w:rsidR="00B42DCF" w:rsidRPr="00CD51DB">
              <w:rPr>
                <w:bCs/>
                <w:iCs/>
              </w:rPr>
              <w:t xml:space="preserve">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 xml:space="preserve">, </w:t>
            </w:r>
            <w:proofErr w:type="spellStart"/>
            <w:r w:rsidR="009E1029" w:rsidRPr="00CD51DB">
              <w:rPr>
                <w:bCs/>
                <w:iCs/>
              </w:rPr>
              <w:t>лабиринтность</w:t>
            </w:r>
            <w:proofErr w:type="spellEnd"/>
            <w:r w:rsidR="009E1029" w:rsidRPr="00CD51DB">
              <w:rPr>
                <w:bCs/>
                <w:iCs/>
              </w:rPr>
              <w:t>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 xml:space="preserve">, о </w:t>
            </w:r>
            <w:proofErr w:type="spellStart"/>
            <w:r w:rsidR="008A5B53" w:rsidRPr="00CD51DB">
              <w:rPr>
                <w:bCs/>
                <w:iCs/>
              </w:rPr>
              <w:t>бессубъектности</w:t>
            </w:r>
            <w:proofErr w:type="spellEnd"/>
            <w:r w:rsidR="008A5B53" w:rsidRPr="00CD51DB">
              <w:rPr>
                <w:bCs/>
                <w:iCs/>
              </w:rPr>
              <w:t>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Семиотические исследования Р. Барта, Ч. Пирса, Р. </w:t>
            </w:r>
            <w:proofErr w:type="spellStart"/>
            <w:r w:rsidRPr="00CD51DB">
              <w:rPr>
                <w:iCs/>
              </w:rPr>
              <w:t>Краусс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CD51D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8C75B19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 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№ </w:t>
            </w:r>
            <w:proofErr w:type="spellStart"/>
            <w:r w:rsidRPr="00CD51D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состоит эстетический  смысл  иронии  по Шлегелю и по </w:t>
            </w:r>
            <w:proofErr w:type="spellStart"/>
            <w:r w:rsidRPr="00CD51DB">
              <w:rPr>
                <w:iCs/>
                <w:sz w:val="24"/>
                <w:szCs w:val="24"/>
              </w:rPr>
              <w:t>Зольгеру</w:t>
            </w:r>
            <w:proofErr w:type="spellEnd"/>
            <w:r w:rsidRPr="00CD51DB">
              <w:rPr>
                <w:iCs/>
                <w:sz w:val="24"/>
                <w:szCs w:val="24"/>
              </w:rPr>
              <w:t>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proofErr w:type="spellStart"/>
            <w:r w:rsidRPr="00CD51DB">
              <w:rPr>
                <w:iCs/>
              </w:rPr>
              <w:t>Баумгарден</w:t>
            </w:r>
            <w:proofErr w:type="spellEnd"/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 xml:space="preserve">Гартман и </w:t>
            </w:r>
            <w:proofErr w:type="spellStart"/>
            <w:r w:rsidRPr="00CD51DB">
              <w:rPr>
                <w:iCs/>
              </w:rPr>
              <w:t>Ингарден</w:t>
            </w:r>
            <w:proofErr w:type="spellEnd"/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proofErr w:type="spellStart"/>
            <w:r w:rsidRPr="00CD51DB">
              <w:rPr>
                <w:iCs/>
              </w:rPr>
              <w:t>Гуссерль</w:t>
            </w:r>
            <w:proofErr w:type="spellEnd"/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proofErr w:type="spellStart"/>
            <w:r w:rsidRPr="00CD51DB">
              <w:rPr>
                <w:iCs/>
              </w:rPr>
              <w:t>Кассирер</w:t>
            </w:r>
            <w:proofErr w:type="spellEnd"/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Гюго Сен </w:t>
            </w:r>
            <w:proofErr w:type="spellStart"/>
            <w:r w:rsidRPr="00CD51DB">
              <w:rPr>
                <w:iCs/>
              </w:rPr>
              <w:t>Викторский</w:t>
            </w:r>
            <w:proofErr w:type="spellEnd"/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</w:t>
            </w:r>
            <w:proofErr w:type="spellStart"/>
            <w:r w:rsidRPr="00CD51DB">
              <w:rPr>
                <w:b/>
                <w:bCs/>
                <w:iCs/>
                <w:color w:val="202020"/>
              </w:rPr>
              <w:t>сообщаемости</w:t>
            </w:r>
            <w:proofErr w:type="spellEnd"/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Как понимали </w:t>
            </w:r>
            <w:proofErr w:type="spellStart"/>
            <w:r w:rsidRPr="00CD51DB">
              <w:rPr>
                <w:iCs/>
              </w:rPr>
              <w:t>мимесис</w:t>
            </w:r>
            <w:proofErr w:type="spellEnd"/>
            <w:r w:rsidRPr="00CD51DB">
              <w:rPr>
                <w:iCs/>
              </w:rPr>
              <w:t xml:space="preserve">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эстетический смысл </w:t>
            </w:r>
            <w:proofErr w:type="spellStart"/>
            <w:r w:rsidRPr="00CD51DB">
              <w:rPr>
                <w:iCs/>
              </w:rPr>
              <w:t>мимесиса</w:t>
            </w:r>
            <w:proofErr w:type="spellEnd"/>
            <w:r w:rsidRPr="00CD51DB">
              <w:rPr>
                <w:iCs/>
              </w:rPr>
              <w:t>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такое </w:t>
            </w:r>
            <w:proofErr w:type="spellStart"/>
            <w:r w:rsidRPr="00CD51DB">
              <w:rPr>
                <w:iCs/>
              </w:rPr>
              <w:t>макрообраз</w:t>
            </w:r>
            <w:proofErr w:type="spellEnd"/>
            <w:r w:rsidRPr="00CD51DB">
              <w:rPr>
                <w:iCs/>
              </w:rPr>
              <w:t xml:space="preserve">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CD51DB">
              <w:rPr>
                <w:b/>
                <w:iCs/>
              </w:rPr>
              <w:t>Критерии</w:t>
            </w:r>
            <w:proofErr w:type="spellEnd"/>
            <w:r w:rsidRPr="00CD51DB">
              <w:rPr>
                <w:b/>
                <w:iCs/>
              </w:rPr>
              <w:t xml:space="preserve"> </w:t>
            </w:r>
            <w:proofErr w:type="spellStart"/>
            <w:r w:rsidRPr="00CD51DB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3FA7A23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</w:t>
            </w:r>
            <w:proofErr w:type="spellStart"/>
            <w:r w:rsidRPr="00CD51DB">
              <w:rPr>
                <w:iCs/>
              </w:rPr>
              <w:t>антиномизм</w:t>
            </w:r>
            <w:proofErr w:type="spellEnd"/>
            <w:r w:rsidRPr="00CD51DB">
              <w:rPr>
                <w:iCs/>
              </w:rPr>
              <w:t xml:space="preserve">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 xml:space="preserve">Александр </w:t>
            </w:r>
            <w:proofErr w:type="spellStart"/>
            <w:r w:rsidR="00A219F0" w:rsidRPr="00EB45D9">
              <w:rPr>
                <w:color w:val="000000"/>
              </w:rPr>
              <w:t>Баумгартен</w:t>
            </w:r>
            <w:proofErr w:type="spellEnd"/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 xml:space="preserve">Э. </w:t>
            </w:r>
            <w:proofErr w:type="spellStart"/>
            <w:r w:rsidR="00A219F0" w:rsidRPr="00EB45D9">
              <w:rPr>
                <w:color w:val="000000"/>
              </w:rPr>
              <w:t>Берк</w:t>
            </w:r>
            <w:proofErr w:type="spellEnd"/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>Сформированное античной эстетикой понятие «</w:t>
            </w:r>
            <w:proofErr w:type="spellStart"/>
            <w:r w:rsidRPr="00EB45D9">
              <w:t>калокагатия</w:t>
            </w:r>
            <w:proofErr w:type="spellEnd"/>
            <w:r w:rsidRPr="00EB45D9">
              <w:t xml:space="preserve">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</w:t>
            </w:r>
            <w:proofErr w:type="spellStart"/>
            <w:r w:rsidRPr="00EB45D9">
              <w:t>предметнопространственной</w:t>
            </w:r>
            <w:proofErr w:type="spellEnd"/>
            <w:r w:rsidRPr="00EB45D9">
              <w:t xml:space="preserve">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 xml:space="preserve">в) Г. </w:t>
            </w:r>
            <w:proofErr w:type="spellStart"/>
            <w:r>
              <w:t>Гуссерль</w:t>
            </w:r>
            <w:proofErr w:type="spellEnd"/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 xml:space="preserve">перформанс, б) модернизм, в) хеппенинг, г) </w:t>
            </w:r>
            <w:proofErr w:type="spellStart"/>
            <w:r w:rsidR="001234DC">
              <w:t>стритарт</w:t>
            </w:r>
            <w:proofErr w:type="spellEnd"/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CD51DB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CD51DB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CD51DB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11D42C66" w:rsidR="0043086E" w:rsidRPr="00CD51DB" w:rsidRDefault="003D0B48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</w:t>
            </w:r>
            <w:proofErr w:type="spellStart"/>
            <w:r w:rsidR="004C3286" w:rsidRPr="00CD51DB">
              <w:rPr>
                <w:iCs/>
              </w:rPr>
              <w:t>Яндекс.Браузер</w:t>
            </w:r>
            <w:proofErr w:type="spellEnd"/>
            <w:r w:rsidR="004C3286" w:rsidRPr="00CD51DB">
              <w:rPr>
                <w:iCs/>
              </w:rPr>
              <w:t xml:space="preserve">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Постоянная скорость не менее 192 </w:t>
            </w:r>
            <w:proofErr w:type="spellStart"/>
            <w:r w:rsidRPr="00CD51DB">
              <w:rPr>
                <w:iCs/>
              </w:rPr>
              <w:t>кБит</w:t>
            </w:r>
            <w:proofErr w:type="spellEnd"/>
            <w:r w:rsidRPr="00CD51DB">
              <w:rPr>
                <w:iCs/>
              </w:rPr>
              <w:t>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Красноярск : </w:t>
            </w: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</w:t>
            </w:r>
            <w:proofErr w:type="spell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</w:t>
            </w:r>
            <w:proofErr w:type="spell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D51DB">
              <w:rPr>
                <w:iCs/>
                <w:lang w:eastAsia="ar-SA"/>
              </w:rPr>
              <w:t>Волкодаева</w:t>
            </w:r>
            <w:proofErr w:type="spellEnd"/>
            <w:r w:rsidRPr="00CD51DB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</w:t>
            </w:r>
            <w:proofErr w:type="spellEnd"/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</w:t>
            </w:r>
            <w:proofErr w:type="spell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№ </w:t>
            </w:r>
            <w:proofErr w:type="spellStart"/>
            <w:r w:rsidRPr="00CD51D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proofErr w:type="spellStart"/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655D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CD51DB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B47E" w14:textId="77777777" w:rsidR="00FF4F3E" w:rsidRDefault="00FF4F3E" w:rsidP="005E3840">
      <w:r>
        <w:separator/>
      </w:r>
    </w:p>
  </w:endnote>
  <w:endnote w:type="continuationSeparator" w:id="0">
    <w:p w14:paraId="72BBEF9F" w14:textId="77777777" w:rsidR="00FF4F3E" w:rsidRDefault="00FF4F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6A45" w14:textId="77777777" w:rsidR="00FF4F3E" w:rsidRDefault="00FF4F3E" w:rsidP="005E3840">
      <w:r>
        <w:separator/>
      </w:r>
    </w:p>
  </w:footnote>
  <w:footnote w:type="continuationSeparator" w:id="0">
    <w:p w14:paraId="0FEBEF25" w14:textId="77777777" w:rsidR="00FF4F3E" w:rsidRDefault="00FF4F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058552">
    <w:abstractNumId w:val="4"/>
  </w:num>
  <w:num w:numId="2" w16cid:durableId="136100396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1417248">
    <w:abstractNumId w:val="25"/>
  </w:num>
  <w:num w:numId="4" w16cid:durableId="1614247925">
    <w:abstractNumId w:val="2"/>
  </w:num>
  <w:num w:numId="5" w16cid:durableId="1288045814">
    <w:abstractNumId w:val="10"/>
  </w:num>
  <w:num w:numId="6" w16cid:durableId="1595505971">
    <w:abstractNumId w:val="37"/>
  </w:num>
  <w:num w:numId="7" w16cid:durableId="1843349831">
    <w:abstractNumId w:val="44"/>
  </w:num>
  <w:num w:numId="8" w16cid:durableId="1670671808">
    <w:abstractNumId w:val="34"/>
  </w:num>
  <w:num w:numId="9" w16cid:durableId="573275555">
    <w:abstractNumId w:val="16"/>
  </w:num>
  <w:num w:numId="10" w16cid:durableId="867990314">
    <w:abstractNumId w:val="5"/>
  </w:num>
  <w:num w:numId="11" w16cid:durableId="460615306">
    <w:abstractNumId w:val="30"/>
  </w:num>
  <w:num w:numId="12" w16cid:durableId="2050177305">
    <w:abstractNumId w:val="41"/>
  </w:num>
  <w:num w:numId="13" w16cid:durableId="1747336456">
    <w:abstractNumId w:val="7"/>
  </w:num>
  <w:num w:numId="14" w16cid:durableId="1396195768">
    <w:abstractNumId w:val="18"/>
  </w:num>
  <w:num w:numId="15" w16cid:durableId="26105672">
    <w:abstractNumId w:val="3"/>
  </w:num>
  <w:num w:numId="16" w16cid:durableId="779689367">
    <w:abstractNumId w:val="17"/>
  </w:num>
  <w:num w:numId="17" w16cid:durableId="2138445902">
    <w:abstractNumId w:val="26"/>
  </w:num>
  <w:num w:numId="18" w16cid:durableId="1547376261">
    <w:abstractNumId w:val="6"/>
  </w:num>
  <w:num w:numId="19" w16cid:durableId="1790313854">
    <w:abstractNumId w:val="9"/>
  </w:num>
  <w:num w:numId="20" w16cid:durableId="1594046946">
    <w:abstractNumId w:val="23"/>
  </w:num>
  <w:num w:numId="21" w16cid:durableId="668871765">
    <w:abstractNumId w:val="12"/>
  </w:num>
  <w:num w:numId="22" w16cid:durableId="1105421605">
    <w:abstractNumId w:val="15"/>
  </w:num>
  <w:num w:numId="23" w16cid:durableId="35812268">
    <w:abstractNumId w:val="14"/>
  </w:num>
  <w:num w:numId="24" w16cid:durableId="39745375">
    <w:abstractNumId w:val="13"/>
  </w:num>
  <w:num w:numId="25" w16cid:durableId="259409253">
    <w:abstractNumId w:val="24"/>
  </w:num>
  <w:num w:numId="26" w16cid:durableId="2051029310">
    <w:abstractNumId w:val="28"/>
  </w:num>
  <w:num w:numId="27" w16cid:durableId="1153567888">
    <w:abstractNumId w:val="40"/>
  </w:num>
  <w:num w:numId="28" w16cid:durableId="1704162540">
    <w:abstractNumId w:val="35"/>
  </w:num>
  <w:num w:numId="29" w16cid:durableId="1648778951">
    <w:abstractNumId w:val="33"/>
  </w:num>
  <w:num w:numId="30" w16cid:durableId="49304441">
    <w:abstractNumId w:val="31"/>
  </w:num>
  <w:num w:numId="31" w16cid:durableId="137304194">
    <w:abstractNumId w:val="21"/>
  </w:num>
  <w:num w:numId="32" w16cid:durableId="719942736">
    <w:abstractNumId w:val="43"/>
  </w:num>
  <w:num w:numId="33" w16cid:durableId="1281230025">
    <w:abstractNumId w:val="42"/>
  </w:num>
  <w:num w:numId="34" w16cid:durableId="2098207488">
    <w:abstractNumId w:val="20"/>
  </w:num>
  <w:num w:numId="35" w16cid:durableId="556861756">
    <w:abstractNumId w:val="11"/>
  </w:num>
  <w:num w:numId="36" w16cid:durableId="300352275">
    <w:abstractNumId w:val="22"/>
  </w:num>
  <w:num w:numId="37" w16cid:durableId="1406415923">
    <w:abstractNumId w:val="39"/>
  </w:num>
  <w:num w:numId="38" w16cid:durableId="213394312">
    <w:abstractNumId w:val="19"/>
  </w:num>
  <w:num w:numId="39" w16cid:durableId="417026282">
    <w:abstractNumId w:val="36"/>
  </w:num>
  <w:num w:numId="40" w16cid:durableId="689644609">
    <w:abstractNumId w:val="27"/>
  </w:num>
  <w:num w:numId="41" w16cid:durableId="1111897792">
    <w:abstractNumId w:val="29"/>
  </w:num>
  <w:num w:numId="42" w16cid:durableId="305282550">
    <w:abstractNumId w:val="32"/>
  </w:num>
  <w:num w:numId="43" w16cid:durableId="1944730169">
    <w:abstractNumId w:val="8"/>
  </w:num>
  <w:num w:numId="44" w16cid:durableId="1272281321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531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512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3C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A7A87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47D0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55D9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87331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3E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2022-02-17T21:57:00Z</cp:lastPrinted>
  <dcterms:created xsi:type="dcterms:W3CDTF">2022-02-17T21:59:00Z</dcterms:created>
  <dcterms:modified xsi:type="dcterms:W3CDTF">2022-07-06T00:09:00Z</dcterms:modified>
</cp:coreProperties>
</file>