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6E" w:rsidRDefault="00BC286E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5"/>
        <w:gridCol w:w="8534"/>
      </w:tblGrid>
      <w:tr w:rsidR="00BC286E">
        <w:tc>
          <w:tcPr>
            <w:tcW w:w="9889" w:type="dxa"/>
            <w:gridSpan w:val="2"/>
          </w:tcPr>
          <w:p w:rsidR="00BC286E" w:rsidRDefault="00B7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C286E">
        <w:tc>
          <w:tcPr>
            <w:tcW w:w="9889" w:type="dxa"/>
            <w:gridSpan w:val="2"/>
          </w:tcPr>
          <w:p w:rsidR="00BC286E" w:rsidRDefault="00B7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C286E">
        <w:tc>
          <w:tcPr>
            <w:tcW w:w="9889" w:type="dxa"/>
            <w:gridSpan w:val="2"/>
          </w:tcPr>
          <w:p w:rsidR="00BC286E" w:rsidRDefault="00B7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BC286E">
        <w:tc>
          <w:tcPr>
            <w:tcW w:w="9889" w:type="dxa"/>
            <w:gridSpan w:val="2"/>
          </w:tcPr>
          <w:p w:rsidR="00BC286E" w:rsidRDefault="00B7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C286E">
        <w:tc>
          <w:tcPr>
            <w:tcW w:w="9889" w:type="dxa"/>
            <w:gridSpan w:val="2"/>
          </w:tcPr>
          <w:p w:rsidR="00BC286E" w:rsidRDefault="00B77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C286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C286E" w:rsidRDefault="00BC286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C28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C286E" w:rsidRDefault="00B77A5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286E" w:rsidRDefault="005B0DBB" w:rsidP="005B0DB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BC28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C286E" w:rsidRDefault="00B77A5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86E" w:rsidRDefault="005B0DBB" w:rsidP="005B0DB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77A5F">
              <w:rPr>
                <w:sz w:val="26"/>
                <w:szCs w:val="26"/>
              </w:rPr>
              <w:t xml:space="preserve">нформационных технологий и компьютерного дизайна </w:t>
            </w:r>
          </w:p>
        </w:tc>
      </w:tr>
    </w:tbl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BC286E" w:rsidRDefault="00BC28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C286E">
        <w:trPr>
          <w:trHeight w:val="567"/>
        </w:trPr>
        <w:tc>
          <w:tcPr>
            <w:tcW w:w="9889" w:type="dxa"/>
            <w:gridSpan w:val="3"/>
            <w:vAlign w:val="center"/>
          </w:tcPr>
          <w:p w:rsidR="00BC286E" w:rsidRDefault="00B77A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BC286E" w:rsidRDefault="00B77A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C286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BC286E" w:rsidRPr="005F31C5" w:rsidRDefault="00B77A5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F31C5">
              <w:rPr>
                <w:b/>
                <w:sz w:val="24"/>
                <w:szCs w:val="24"/>
              </w:rPr>
              <w:t>Система автоматизированного проектирования упаковочного и полиграфического производства</w:t>
            </w:r>
          </w:p>
        </w:tc>
      </w:tr>
      <w:tr w:rsidR="00BC286E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C286E" w:rsidRDefault="00B77A5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C286E">
        <w:trPr>
          <w:trHeight w:val="567"/>
        </w:trPr>
        <w:tc>
          <w:tcPr>
            <w:tcW w:w="3330" w:type="dxa"/>
            <w:shd w:val="clear" w:color="auto" w:fill="auto"/>
          </w:tcPr>
          <w:p w:rsidR="00BC286E" w:rsidRDefault="00B77A5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C286E" w:rsidRPr="00550B8C" w:rsidRDefault="00550B8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B77A5F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50B8C" w:rsidRPr="00550B8C">
              <w:rPr>
                <w:sz w:val="26"/>
                <w:szCs w:val="26"/>
              </w:rPr>
              <w:t>Технология полиграфического и упаковочного производства.</w:t>
            </w:r>
          </w:p>
        </w:tc>
      </w:tr>
      <w:tr w:rsidR="00BC286E">
        <w:trPr>
          <w:trHeight w:val="567"/>
        </w:trPr>
        <w:tc>
          <w:tcPr>
            <w:tcW w:w="3330" w:type="dxa"/>
            <w:shd w:val="clear" w:color="auto" w:fill="auto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C286E" w:rsidRDefault="00550B8C">
            <w:pPr>
              <w:rPr>
                <w:sz w:val="26"/>
                <w:szCs w:val="26"/>
              </w:rPr>
            </w:pPr>
            <w:r w:rsidRPr="00550B8C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BC286E">
        <w:trPr>
          <w:trHeight w:val="567"/>
        </w:trPr>
        <w:tc>
          <w:tcPr>
            <w:tcW w:w="3330" w:type="dxa"/>
            <w:shd w:val="clear" w:color="auto" w:fill="auto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C28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C286E" w:rsidRDefault="00B77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C286E" w:rsidRDefault="00BC286E">
      <w:pPr>
        <w:spacing w:line="271" w:lineRule="auto"/>
        <w:jc w:val="both"/>
        <w:rPr>
          <w:sz w:val="24"/>
          <w:szCs w:val="24"/>
        </w:rPr>
      </w:pPr>
    </w:p>
    <w:p w:rsidR="00BC286E" w:rsidRDefault="00BC286E">
      <w:pPr>
        <w:spacing w:line="271" w:lineRule="auto"/>
        <w:jc w:val="both"/>
        <w:rPr>
          <w:sz w:val="24"/>
          <w:szCs w:val="24"/>
        </w:rPr>
      </w:pPr>
    </w:p>
    <w:p w:rsidR="00BC286E" w:rsidRDefault="00BC286E">
      <w:pPr>
        <w:spacing w:line="271" w:lineRule="auto"/>
        <w:jc w:val="both"/>
        <w:rPr>
          <w:sz w:val="24"/>
          <w:szCs w:val="24"/>
        </w:rPr>
      </w:pPr>
    </w:p>
    <w:p w:rsidR="00BC286E" w:rsidRDefault="00BC286E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C286E">
        <w:trPr>
          <w:trHeight w:val="964"/>
        </w:trPr>
        <w:tc>
          <w:tcPr>
            <w:tcW w:w="9822" w:type="dxa"/>
            <w:gridSpan w:val="4"/>
          </w:tcPr>
          <w:p w:rsidR="00BC286E" w:rsidRDefault="00B77A5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«Система автоматизированного проектирования упаковочного и полиграфического производства»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BC286E">
        <w:trPr>
          <w:trHeight w:val="567"/>
        </w:trPr>
        <w:tc>
          <w:tcPr>
            <w:tcW w:w="9822" w:type="dxa"/>
            <w:gridSpan w:val="4"/>
            <w:vAlign w:val="center"/>
          </w:tcPr>
          <w:p w:rsidR="00BC286E" w:rsidRDefault="00B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«Система автоматизированного проектирования упаковочного и полиграфического производства»</w:t>
            </w:r>
          </w:p>
        </w:tc>
      </w:tr>
      <w:tr w:rsidR="00BC286E">
        <w:trPr>
          <w:trHeight w:val="283"/>
        </w:trPr>
        <w:tc>
          <w:tcPr>
            <w:tcW w:w="381" w:type="dxa"/>
            <w:vAlign w:val="center"/>
          </w:tcPr>
          <w:p w:rsidR="00BC286E" w:rsidRDefault="00BC286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C286E" w:rsidRDefault="00B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C286E" w:rsidRDefault="00B77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</w:t>
            </w:r>
            <w:r w:rsidR="005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Новиков</w:t>
            </w:r>
          </w:p>
        </w:tc>
      </w:tr>
      <w:tr w:rsidR="00BC286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C286E" w:rsidRDefault="00B77A5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C286E" w:rsidRDefault="00B77A5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BC286E" w:rsidRDefault="00B77A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AC217D"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794E5D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промежуточной аттестации:</w:t>
      </w:r>
    </w:p>
    <w:p w:rsidR="00BC286E" w:rsidRDefault="00B77A5F" w:rsidP="00794E5D">
      <w:pPr>
        <w:keepNext/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зачет </w:t>
      </w:r>
      <w:r w:rsidR="00AC217D">
        <w:rPr>
          <w:sz w:val="26"/>
          <w:szCs w:val="26"/>
        </w:rPr>
        <w:t xml:space="preserve"> </w:t>
      </w: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BC286E" w:rsidRDefault="00B77A5F"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 w:rsidR="00AC217D">
        <w:rPr>
          <w:rFonts w:eastAsia="Times New Roman"/>
          <w:color w:val="000000"/>
          <w:sz w:val="24"/>
          <w:szCs w:val="24"/>
        </w:rPr>
        <w:t xml:space="preserve">обязательной </w:t>
      </w:r>
      <w:r>
        <w:rPr>
          <w:sz w:val="24"/>
          <w:szCs w:val="24"/>
        </w:rPr>
        <w:t>части</w:t>
      </w:r>
      <w:r w:rsidR="00AC6942">
        <w:rPr>
          <w:sz w:val="24"/>
          <w:szCs w:val="24"/>
        </w:rPr>
        <w:t xml:space="preserve">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BC286E" w:rsidRDefault="00B77A5F" w:rsidP="005B0DBB">
      <w:pPr>
        <w:numPr>
          <w:ilvl w:val="3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и коммуникационные технологии в профессиональной деятельности</w:t>
      </w:r>
    </w:p>
    <w:p w:rsidR="00BC286E" w:rsidRDefault="00B77A5F" w:rsidP="005B0DBB">
      <w:pPr>
        <w:numPr>
          <w:ilvl w:val="3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217D" w:rsidRPr="00AC217D">
        <w:rPr>
          <w:sz w:val="24"/>
          <w:szCs w:val="24"/>
        </w:rPr>
        <w:t>Основы полиграфии и материалы для полиграфического оформления упаковки</w:t>
      </w:r>
    </w:p>
    <w:p w:rsidR="00BC286E" w:rsidRDefault="00B77A5F" w:rsidP="005B0DBB">
      <w:pPr>
        <w:numPr>
          <w:ilvl w:val="3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DBB">
        <w:rPr>
          <w:sz w:val="24"/>
          <w:szCs w:val="24"/>
        </w:rPr>
        <w:t>Т</w:t>
      </w:r>
      <w:r w:rsidR="00AC217D">
        <w:rPr>
          <w:sz w:val="24"/>
          <w:szCs w:val="24"/>
        </w:rPr>
        <w:t>ехнологич</w:t>
      </w:r>
      <w:r w:rsidR="005B0DBB">
        <w:rPr>
          <w:sz w:val="24"/>
          <w:szCs w:val="24"/>
        </w:rPr>
        <w:t>еское</w:t>
      </w:r>
      <w:r w:rsidR="00AC217D">
        <w:rPr>
          <w:sz w:val="24"/>
          <w:szCs w:val="24"/>
        </w:rPr>
        <w:t xml:space="preserve"> оборудование для производства упаковки</w:t>
      </w:r>
    </w:p>
    <w:p w:rsidR="00BC286E" w:rsidRDefault="00B77A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BC286E" w:rsidRDefault="00B77A5F"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BC286E" w:rsidRDefault="00B77A5F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работы </w:t>
      </w:r>
      <w:r w:rsidR="00AC217D" w:rsidRPr="00AC217D">
        <w:rPr>
          <w:sz w:val="24"/>
          <w:szCs w:val="24"/>
        </w:rPr>
        <w:t>основных инструментальных средств информационных систем и систем автоматизированного проектирования</w:t>
      </w:r>
      <w:r>
        <w:rPr>
          <w:sz w:val="24"/>
          <w:szCs w:val="24"/>
        </w:rPr>
        <w:t>;</w:t>
      </w:r>
    </w:p>
    <w:p w:rsidR="00AC217D" w:rsidRDefault="00B77A5F" w:rsidP="00AC217D"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  <w:r w:rsidR="00AC217D" w:rsidRPr="00AC217D">
        <w:rPr>
          <w:rFonts w:eastAsia="Times New Roman"/>
          <w:color w:val="000000"/>
          <w:sz w:val="24"/>
          <w:szCs w:val="24"/>
        </w:rPr>
        <w:t xml:space="preserve"> </w:t>
      </w:r>
    </w:p>
    <w:p w:rsidR="00AC217D" w:rsidRDefault="00AC217D" w:rsidP="00AC217D"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AC217D" w:rsidRDefault="00AC217D"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AC217D">
        <w:rPr>
          <w:rFonts w:eastAsia="Times New Roman"/>
          <w:color w:val="000000"/>
          <w:sz w:val="24"/>
          <w:szCs w:val="24"/>
        </w:rPr>
        <w:t>примен</w:t>
      </w:r>
      <w:r>
        <w:rPr>
          <w:rFonts w:eastAsia="Times New Roman"/>
          <w:color w:val="000000"/>
          <w:sz w:val="24"/>
          <w:szCs w:val="24"/>
        </w:rPr>
        <w:t>ение</w:t>
      </w:r>
      <w:r w:rsidRPr="00AC217D">
        <w:rPr>
          <w:rFonts w:eastAsia="Times New Roman"/>
          <w:color w:val="000000"/>
          <w:sz w:val="24"/>
          <w:szCs w:val="24"/>
        </w:rPr>
        <w:t xml:space="preserve">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</w:r>
    </w:p>
    <w:p w:rsidR="00BC286E" w:rsidRDefault="00B77A5F">
      <w:pPr>
        <w:numPr>
          <w:ilvl w:val="2"/>
          <w:numId w:val="5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BC286E" w:rsidRDefault="00B77A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C286E" w:rsidRDefault="00BC286E"/>
    <w:tbl>
      <w:tblPr>
        <w:tblStyle w:val="Style32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3519"/>
      </w:tblGrid>
      <w:tr w:rsidR="00BC286E" w:rsidTr="002D795D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BC286E" w:rsidRDefault="00B77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BC286E" w:rsidRDefault="00B77A5F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C286E" w:rsidTr="002D795D">
        <w:trPr>
          <w:trHeight w:val="967"/>
        </w:trPr>
        <w:tc>
          <w:tcPr>
            <w:tcW w:w="2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DBB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 xml:space="preserve">ОПК-1. </w:t>
            </w:r>
          </w:p>
          <w:p w:rsidR="00AC217D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:rsidR="005B0DBB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ОПК-2.</w:t>
            </w:r>
          </w:p>
          <w:p w:rsidR="00AC217D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AC217D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ab/>
            </w:r>
          </w:p>
          <w:p w:rsidR="00AC217D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ab/>
            </w:r>
          </w:p>
          <w:p w:rsidR="00BC286E" w:rsidRPr="005B0DBB" w:rsidRDefault="00BC286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17D" w:rsidRPr="005B0DBB" w:rsidRDefault="00AC217D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 xml:space="preserve">ИД-ОПК-1.2 </w:t>
            </w:r>
            <w:r w:rsidRPr="005B0DBB">
              <w:rPr>
                <w:sz w:val="24"/>
                <w:szCs w:val="24"/>
              </w:rPr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AC217D" w:rsidRDefault="00AC217D">
            <w:pPr>
              <w:widowControl w:val="0"/>
              <w:rPr>
                <w:sz w:val="24"/>
                <w:szCs w:val="24"/>
              </w:rPr>
            </w:pPr>
          </w:p>
          <w:p w:rsidR="002D795D" w:rsidRPr="005B0DBB" w:rsidRDefault="002D795D">
            <w:pPr>
              <w:widowControl w:val="0"/>
              <w:rPr>
                <w:sz w:val="24"/>
                <w:szCs w:val="24"/>
              </w:rPr>
            </w:pPr>
          </w:p>
          <w:p w:rsidR="00AC217D" w:rsidRDefault="00AC217D">
            <w:pPr>
              <w:widowControl w:val="0"/>
              <w:rPr>
                <w:sz w:val="24"/>
                <w:szCs w:val="24"/>
              </w:rPr>
            </w:pPr>
          </w:p>
          <w:p w:rsidR="002D795D" w:rsidRPr="005B0DBB" w:rsidRDefault="002D795D">
            <w:pPr>
              <w:widowControl w:val="0"/>
              <w:rPr>
                <w:sz w:val="24"/>
                <w:szCs w:val="24"/>
              </w:rPr>
            </w:pPr>
          </w:p>
          <w:p w:rsidR="00AC217D" w:rsidRPr="005B0DBB" w:rsidRDefault="00AC217D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 xml:space="preserve">         </w:t>
            </w:r>
          </w:p>
          <w:p w:rsidR="00BC286E" w:rsidRPr="005B0DBB" w:rsidRDefault="00AC217D" w:rsidP="005B0DBB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1C07" w:rsidRPr="005B0DBB" w:rsidRDefault="00EB1C07" w:rsidP="00EB1C07">
            <w:r w:rsidRPr="005B0DBB">
              <w:t>Зна</w:t>
            </w:r>
            <w:r w:rsidR="005B0DBB">
              <w:t>ет</w:t>
            </w:r>
            <w:r w:rsidRPr="005B0DBB">
              <w:t xml:space="preserve"> принципы работы основных инструментальных средств информационных систем и систем автоматизированного проектирования;</w:t>
            </w:r>
          </w:p>
          <w:p w:rsidR="00EB1C07" w:rsidRPr="005B0DBB" w:rsidRDefault="00EB1C07" w:rsidP="00EB1C07">
            <w:r w:rsidRPr="005B0DBB">
              <w:t>Име</w:t>
            </w:r>
            <w:r w:rsidR="005B0DBB">
              <w:t>е</w:t>
            </w:r>
            <w:r w:rsidRPr="005B0DBB">
              <w:t>т практические навыки работы с этими системами;</w:t>
            </w:r>
          </w:p>
          <w:p w:rsidR="00EB1C07" w:rsidRPr="005B0DBB" w:rsidRDefault="005B0DBB" w:rsidP="00EB1C07">
            <w:r>
              <w:t>-</w:t>
            </w:r>
            <w:r w:rsidR="00EB1C07" w:rsidRPr="005B0DBB">
              <w:t>Зна</w:t>
            </w:r>
            <w:r>
              <w:t>е</w:t>
            </w:r>
            <w:r w:rsidR="00EB1C07" w:rsidRPr="005B0DBB">
              <w:t>т технические характеристики и области применения технических средств;</w:t>
            </w:r>
          </w:p>
          <w:p w:rsidR="00EB1C07" w:rsidRPr="005B0DBB" w:rsidRDefault="005B0DBB" w:rsidP="00EB1C07">
            <w:r>
              <w:t>-</w:t>
            </w:r>
            <w:r w:rsidR="00EB1C07" w:rsidRPr="005B0DBB">
              <w:t>Владе</w:t>
            </w:r>
            <w:r>
              <w:t>е</w:t>
            </w:r>
            <w:r w:rsidR="00EB1C07" w:rsidRPr="005B0DBB">
              <w:t>т методами первичной обработки изображений;</w:t>
            </w:r>
          </w:p>
          <w:p w:rsidR="00EB1C07" w:rsidRPr="005B0DBB" w:rsidRDefault="005B0DBB" w:rsidP="00EB1C07">
            <w:r>
              <w:t>-</w:t>
            </w:r>
            <w:r w:rsidR="00EB1C07" w:rsidRPr="005B0DBB">
              <w:t>Уме</w:t>
            </w:r>
            <w:r>
              <w:t>ет</w:t>
            </w:r>
            <w:r w:rsidR="00EB1C07" w:rsidRPr="005B0DBB">
              <w:t xml:space="preserve">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BC286E" w:rsidRDefault="005B0DBB" w:rsidP="005B0DBB">
            <w:pPr>
              <w:rPr>
                <w:b/>
              </w:rPr>
            </w:pPr>
            <w:r>
              <w:t>-</w:t>
            </w:r>
            <w:r w:rsidR="00EB1C07" w:rsidRPr="005B0DBB">
              <w:t>Име</w:t>
            </w:r>
            <w:r>
              <w:t>е</w:t>
            </w:r>
            <w:r w:rsidR="00EB1C07" w:rsidRPr="005B0DBB">
              <w:t>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 w:rsidR="00BC286E" w:rsidTr="002D795D">
        <w:trPr>
          <w:trHeight w:val="317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C286E" w:rsidTr="002D795D">
        <w:trPr>
          <w:trHeight w:val="967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BC286E" w:rsidTr="002D795D">
        <w:trPr>
          <w:trHeight w:val="63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6E" w:rsidRPr="005B0DBB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AC217D" w:rsidTr="002D795D">
        <w:trPr>
          <w:trHeight w:val="3222"/>
        </w:trPr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</w:tcPr>
          <w:p w:rsidR="00AC217D" w:rsidRPr="005B0DBB" w:rsidRDefault="00AC217D" w:rsidP="00AC217D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ОПК-7.</w:t>
            </w:r>
            <w:r w:rsidRPr="005B0DBB">
              <w:rPr>
                <w:sz w:val="24"/>
                <w:szCs w:val="24"/>
              </w:rPr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AC217D" w:rsidRDefault="00AC217D" w:rsidP="00AC217D">
            <w:pPr>
              <w:rPr>
                <w:sz w:val="24"/>
                <w:szCs w:val="24"/>
              </w:rPr>
            </w:pPr>
          </w:p>
          <w:p w:rsidR="005B0DBB" w:rsidRPr="005B0DBB" w:rsidRDefault="005B0DBB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Default="00EB1C07" w:rsidP="00AC217D">
            <w:pPr>
              <w:rPr>
                <w:sz w:val="24"/>
                <w:szCs w:val="24"/>
              </w:rPr>
            </w:pPr>
          </w:p>
          <w:p w:rsidR="005B0DBB" w:rsidRPr="005B0DBB" w:rsidRDefault="005B0DBB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AC217D">
            <w:pPr>
              <w:rPr>
                <w:sz w:val="24"/>
                <w:szCs w:val="24"/>
              </w:rPr>
            </w:pPr>
          </w:p>
          <w:p w:rsidR="00EB1C07" w:rsidRPr="005B0DBB" w:rsidRDefault="00EB1C07" w:rsidP="00EB1C07">
            <w:pPr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ОПК-8.</w:t>
            </w:r>
            <w:r w:rsidRPr="005B0DBB"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AC217D" w:rsidRPr="005B0DBB" w:rsidRDefault="00AC217D" w:rsidP="00AC21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C07" w:rsidRPr="005B0DBB" w:rsidRDefault="00EB1C07" w:rsidP="00EB1C07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ИД-ОПК-7.1</w:t>
            </w:r>
            <w:r w:rsidRPr="005B0DBB">
              <w:rPr>
                <w:sz w:val="24"/>
                <w:szCs w:val="24"/>
              </w:rPr>
              <w:tab/>
              <w:t xml:space="preserve"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производства,                                                                                                                                                                                                   </w:t>
            </w:r>
          </w:p>
          <w:p w:rsidR="00EB1C07" w:rsidRPr="005B0DBB" w:rsidRDefault="00EB1C07" w:rsidP="00EB1C07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ИД-ОПК-7.2</w:t>
            </w:r>
            <w:r w:rsidRPr="005B0DBB">
              <w:rPr>
                <w:sz w:val="24"/>
                <w:szCs w:val="24"/>
              </w:rPr>
              <w:tab/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EB1C07" w:rsidRPr="005B0DBB" w:rsidRDefault="00EB1C07" w:rsidP="00EB1C07">
            <w:pPr>
              <w:widowControl w:val="0"/>
              <w:rPr>
                <w:sz w:val="24"/>
                <w:szCs w:val="24"/>
              </w:rPr>
            </w:pPr>
          </w:p>
          <w:p w:rsidR="00EB1C07" w:rsidRPr="005B0DBB" w:rsidRDefault="00EB1C07" w:rsidP="00EB1C07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 xml:space="preserve"> ИД-ОПК-8.1</w:t>
            </w:r>
            <w:r w:rsidRPr="005B0DBB">
              <w:rPr>
                <w:sz w:val="24"/>
                <w:szCs w:val="24"/>
              </w:rPr>
              <w:tab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                                                                                                                                            </w:t>
            </w:r>
          </w:p>
          <w:p w:rsidR="00EB1C07" w:rsidRPr="005B0DBB" w:rsidRDefault="00EB1C07" w:rsidP="00EB1C07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ИД-ОПК-8.2</w:t>
            </w:r>
            <w:r w:rsidRPr="005B0DBB">
              <w:rPr>
                <w:sz w:val="24"/>
                <w:szCs w:val="24"/>
              </w:rPr>
              <w:tab/>
              <w:t xml:space="preserve"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технологий;                                                                                      </w:t>
            </w:r>
          </w:p>
          <w:p w:rsidR="00AC217D" w:rsidRPr="005B0DBB" w:rsidRDefault="00EB1C07" w:rsidP="005B0DBB">
            <w:pPr>
              <w:widowControl w:val="0"/>
              <w:rPr>
                <w:sz w:val="24"/>
                <w:szCs w:val="24"/>
              </w:rPr>
            </w:pPr>
            <w:r w:rsidRPr="005B0DBB">
              <w:rPr>
                <w:sz w:val="24"/>
                <w:szCs w:val="24"/>
              </w:rPr>
              <w:t>ИД-ОПК-8.3</w:t>
            </w:r>
            <w:r w:rsidRPr="005B0DBB">
              <w:rPr>
                <w:sz w:val="24"/>
                <w:szCs w:val="24"/>
              </w:rPr>
              <w:tab/>
              <w:t xml:space="preserve">Проектирование технологических процессов производства полиграфической продукции, упаковки и промышленных изделий.                                        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EB1C07" w:rsidRPr="005B0DBB" w:rsidRDefault="005B0DBB" w:rsidP="005B0D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EB1C07" w:rsidRPr="005B0DBB">
              <w:rPr>
                <w:rFonts w:eastAsia="Times New Roman"/>
                <w:color w:val="000000"/>
              </w:rPr>
              <w:t>Облада</w:t>
            </w:r>
            <w:r>
              <w:rPr>
                <w:rFonts w:eastAsia="Times New Roman"/>
                <w:color w:val="000000"/>
              </w:rPr>
              <w:t>е</w:t>
            </w:r>
            <w:r w:rsidR="00EB1C07" w:rsidRPr="005B0DBB">
              <w:rPr>
                <w:rFonts w:eastAsia="Times New Roman"/>
                <w:color w:val="000000"/>
              </w:rPr>
              <w:t>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 w:rsidR="00AC217D" w:rsidRDefault="00EB1C07" w:rsidP="005B0DBB">
            <w:pPr>
              <w:rPr>
                <w:rFonts w:eastAsia="Times New Roman"/>
                <w:b/>
                <w:color w:val="000000"/>
              </w:rPr>
            </w:pPr>
            <w:r w:rsidRPr="005B0DBB">
              <w:rPr>
                <w:rFonts w:eastAsia="Times New Roman"/>
                <w:color w:val="000000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</w:t>
      </w:r>
    </w:p>
    <w:p w:rsidR="00BC286E" w:rsidRDefault="00B77A5F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1816"/>
      </w:tblGrid>
      <w:tr w:rsidR="00BC286E" w:rsidTr="00794E5D">
        <w:trPr>
          <w:trHeight w:val="371"/>
        </w:trPr>
        <w:tc>
          <w:tcPr>
            <w:tcW w:w="4507" w:type="dxa"/>
            <w:vAlign w:val="center"/>
          </w:tcPr>
          <w:p w:rsidR="00BC286E" w:rsidRDefault="0079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</w:t>
            </w:r>
            <w:r w:rsidR="00B77A5F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ой</w:t>
            </w:r>
            <w:r w:rsidR="00B77A5F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е</w:t>
            </w:r>
            <w:r w:rsidR="00B77A5F">
              <w:rPr>
                <w:sz w:val="24"/>
                <w:szCs w:val="24"/>
              </w:rPr>
              <w:t xml:space="preserve"> обучения</w:t>
            </w:r>
          </w:p>
          <w:p w:rsidR="00BC286E" w:rsidRDefault="00BC286E"/>
        </w:tc>
        <w:tc>
          <w:tcPr>
            <w:tcW w:w="1020" w:type="dxa"/>
            <w:vAlign w:val="center"/>
          </w:tcPr>
          <w:p w:rsidR="00BC286E" w:rsidRPr="00794E5D" w:rsidRDefault="00B77A5F">
            <w:pPr>
              <w:jc w:val="center"/>
            </w:pPr>
            <w:r w:rsidRPr="00794E5D">
              <w:t>3</w:t>
            </w:r>
          </w:p>
        </w:tc>
        <w:tc>
          <w:tcPr>
            <w:tcW w:w="567" w:type="dxa"/>
            <w:vAlign w:val="center"/>
          </w:tcPr>
          <w:p w:rsidR="00BC286E" w:rsidRPr="00794E5D" w:rsidRDefault="00B77A5F">
            <w:pPr>
              <w:jc w:val="center"/>
            </w:pPr>
            <w:r w:rsidRPr="00794E5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C286E" w:rsidRPr="00794E5D" w:rsidRDefault="00B77A5F">
            <w:pPr>
              <w:jc w:val="center"/>
            </w:pPr>
            <w:r w:rsidRPr="00794E5D">
              <w:t>108</w:t>
            </w:r>
          </w:p>
        </w:tc>
        <w:tc>
          <w:tcPr>
            <w:tcW w:w="1816" w:type="dxa"/>
            <w:vAlign w:val="center"/>
          </w:tcPr>
          <w:p w:rsidR="00BC286E" w:rsidRPr="00794E5D" w:rsidRDefault="00B77A5F">
            <w:pPr>
              <w:rPr>
                <w:i/>
              </w:rPr>
            </w:pPr>
            <w:r w:rsidRPr="00794E5D">
              <w:rPr>
                <w:sz w:val="24"/>
                <w:szCs w:val="24"/>
              </w:rPr>
              <w:t>час.</w:t>
            </w:r>
          </w:p>
        </w:tc>
      </w:tr>
    </w:tbl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C286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C286E" w:rsidTr="00794E5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C286E" w:rsidRDefault="00B77A5F" w:rsidP="00794E5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C286E" w:rsidRDefault="00B77A5F" w:rsidP="00794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C286E" w:rsidTr="00794E5D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BC286E" w:rsidRDefault="00BC286E" w:rsidP="00794E5D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BC286E" w:rsidRDefault="00BC286E" w:rsidP="00794E5D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 w:rsidP="00794E5D">
            <w:pPr>
              <w:ind w:left="28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BC286E" w:rsidRDefault="00B77A5F" w:rsidP="00794E5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C286E" w:rsidRDefault="00B77A5F" w:rsidP="00794E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BC286E" w:rsidRDefault="00B77A5F" w:rsidP="00794E5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C286E">
        <w:trPr>
          <w:cantSplit/>
          <w:trHeight w:val="227"/>
        </w:trPr>
        <w:tc>
          <w:tcPr>
            <w:tcW w:w="1943" w:type="dxa"/>
          </w:tcPr>
          <w:p w:rsidR="00BC286E" w:rsidRDefault="00AD063C">
            <w:r>
              <w:t>7</w:t>
            </w:r>
            <w:r w:rsidR="00B77A5F">
              <w:t xml:space="preserve"> семестр</w:t>
            </w:r>
          </w:p>
        </w:tc>
        <w:tc>
          <w:tcPr>
            <w:tcW w:w="1130" w:type="dxa"/>
          </w:tcPr>
          <w:p w:rsidR="00BC286E" w:rsidRDefault="00B77A5F" w:rsidP="00794E5D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BC286E" w:rsidRDefault="00BC28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C286E" w:rsidRDefault="0097326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BC286E" w:rsidRDefault="00BC28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C286E" w:rsidRDefault="0097326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BC286E" w:rsidRDefault="00BC286E">
            <w:pPr>
              <w:ind w:left="28"/>
              <w:jc w:val="center"/>
            </w:pPr>
          </w:p>
        </w:tc>
        <w:tc>
          <w:tcPr>
            <w:tcW w:w="834" w:type="dxa"/>
          </w:tcPr>
          <w:p w:rsidR="00BC286E" w:rsidRDefault="00BC286E">
            <w:pPr>
              <w:ind w:left="28"/>
              <w:jc w:val="center"/>
            </w:pPr>
          </w:p>
        </w:tc>
        <w:tc>
          <w:tcPr>
            <w:tcW w:w="834" w:type="dxa"/>
          </w:tcPr>
          <w:p w:rsidR="00BC286E" w:rsidRDefault="0097326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BC286E" w:rsidRDefault="00BC286E">
            <w:pPr>
              <w:ind w:left="28"/>
              <w:jc w:val="center"/>
            </w:pPr>
          </w:p>
        </w:tc>
      </w:tr>
      <w:tr w:rsidR="00973260">
        <w:trPr>
          <w:cantSplit/>
          <w:trHeight w:val="227"/>
        </w:trPr>
        <w:tc>
          <w:tcPr>
            <w:tcW w:w="1943" w:type="dxa"/>
          </w:tcPr>
          <w:p w:rsidR="00973260" w:rsidRDefault="00973260" w:rsidP="0097326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973260" w:rsidRDefault="00973260" w:rsidP="00973260">
            <w:pPr>
              <w:ind w:left="28"/>
              <w:jc w:val="center"/>
            </w:pPr>
          </w:p>
        </w:tc>
        <w:tc>
          <w:tcPr>
            <w:tcW w:w="833" w:type="dxa"/>
          </w:tcPr>
          <w:p w:rsidR="00973260" w:rsidRDefault="00973260" w:rsidP="009732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73260" w:rsidRDefault="00973260" w:rsidP="0097326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973260" w:rsidRDefault="00973260" w:rsidP="009732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73260" w:rsidRDefault="00973260" w:rsidP="0097326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973260" w:rsidRDefault="00973260" w:rsidP="00973260">
            <w:pPr>
              <w:ind w:left="28"/>
              <w:jc w:val="center"/>
            </w:pPr>
          </w:p>
        </w:tc>
        <w:tc>
          <w:tcPr>
            <w:tcW w:w="834" w:type="dxa"/>
          </w:tcPr>
          <w:p w:rsidR="00973260" w:rsidRDefault="00973260" w:rsidP="00973260">
            <w:pPr>
              <w:ind w:left="28"/>
              <w:jc w:val="center"/>
            </w:pPr>
          </w:p>
        </w:tc>
        <w:tc>
          <w:tcPr>
            <w:tcW w:w="834" w:type="dxa"/>
          </w:tcPr>
          <w:p w:rsidR="00973260" w:rsidRDefault="00973260" w:rsidP="0097326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973260" w:rsidRDefault="00973260" w:rsidP="00973260">
            <w:pPr>
              <w:ind w:left="28"/>
              <w:jc w:val="center"/>
            </w:pPr>
          </w:p>
        </w:tc>
      </w:tr>
    </w:tbl>
    <w:p w:rsidR="00794E5D" w:rsidRPr="00794E5D" w:rsidRDefault="00794E5D" w:rsidP="00794E5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794E5D" w:rsidRPr="00794E5D" w:rsidRDefault="00794E5D" w:rsidP="00794E5D">
      <w:pPr>
        <w:pStyle w:val="2"/>
      </w:pPr>
      <w:r w:rsidRPr="00794E5D">
        <w:t>Структура учебной дисциплины для обучающихся по видам занятий (очно-заочная форма обучения) – отсутствует</w:t>
      </w:r>
    </w:p>
    <w:p w:rsidR="00794E5D" w:rsidRPr="00794E5D" w:rsidRDefault="00794E5D" w:rsidP="00794E5D"/>
    <w:p w:rsidR="00794E5D" w:rsidRPr="00794E5D" w:rsidRDefault="00794E5D" w:rsidP="00794E5D">
      <w:pPr>
        <w:pStyle w:val="2"/>
      </w:pPr>
      <w:r w:rsidRPr="00794E5D">
        <w:t>Структура учебной дисциплины для обучающихся по видам занятий (заочная форма обучения) - отсутствует</w:t>
      </w:r>
    </w:p>
    <w:p w:rsidR="00794E5D" w:rsidRDefault="00794E5D">
      <w:pPr>
        <w:jc w:val="both"/>
        <w:rPr>
          <w:rFonts w:eastAsia="Times New Roman"/>
          <w:i/>
          <w:color w:val="000000"/>
        </w:rPr>
      </w:pPr>
    </w:p>
    <w:p w:rsidR="00794E5D" w:rsidRDefault="00794E5D">
      <w:pPr>
        <w:jc w:val="both"/>
        <w:rPr>
          <w:rFonts w:eastAsia="Times New Roman"/>
          <w:i/>
          <w:color w:val="000000"/>
        </w:rPr>
        <w:sectPr w:rsidR="00794E5D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 w:rsidR="00BC286E" w:rsidRDefault="00B77A5F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529"/>
        <w:gridCol w:w="850"/>
        <w:gridCol w:w="851"/>
        <w:gridCol w:w="1168"/>
        <w:gridCol w:w="816"/>
        <w:gridCol w:w="708"/>
        <w:gridCol w:w="4115"/>
      </w:tblGrid>
      <w:tr w:rsidR="00BC286E" w:rsidTr="00D22EAD">
        <w:trPr>
          <w:tblHeader/>
        </w:trPr>
        <w:tc>
          <w:tcPr>
            <w:tcW w:w="1872" w:type="dxa"/>
            <w:vMerge w:val="restart"/>
            <w:shd w:val="clear" w:color="auto" w:fill="DBE5F1"/>
          </w:tcPr>
          <w:p w:rsidR="00BC286E" w:rsidRDefault="00B77A5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C286E" w:rsidRDefault="00B77A5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C286E" w:rsidRDefault="00B77A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</w:tcPr>
          <w:p w:rsidR="00BC286E" w:rsidRDefault="00B77A5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5" w:type="dxa"/>
            <w:vMerge w:val="restart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C286E" w:rsidRDefault="00B77A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C286E" w:rsidTr="00D22EAD">
        <w:trPr>
          <w:tblHeader/>
        </w:trPr>
        <w:tc>
          <w:tcPr>
            <w:tcW w:w="1872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BC286E" w:rsidRDefault="00BC286E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8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5" w:type="dxa"/>
            <w:vMerge/>
            <w:shd w:val="clear" w:color="auto" w:fill="DBE5F1"/>
            <w:vAlign w:val="center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C286E" w:rsidTr="00D22EAD">
        <w:trPr>
          <w:cantSplit/>
          <w:trHeight w:val="1474"/>
          <w:tblHeader/>
        </w:trPr>
        <w:tc>
          <w:tcPr>
            <w:tcW w:w="1872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BC286E" w:rsidRDefault="00B77A5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8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5" w:type="dxa"/>
            <w:vMerge/>
            <w:shd w:val="clear" w:color="auto" w:fill="DBE5F1"/>
            <w:vAlign w:val="center"/>
          </w:tcPr>
          <w:p w:rsidR="00BC286E" w:rsidRDefault="00BC286E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C286E" w:rsidTr="00AD063C">
        <w:trPr>
          <w:trHeight w:val="227"/>
        </w:trPr>
        <w:tc>
          <w:tcPr>
            <w:tcW w:w="1872" w:type="dxa"/>
            <w:shd w:val="clear" w:color="auto" w:fill="D9D9D9"/>
            <w:vAlign w:val="center"/>
          </w:tcPr>
          <w:p w:rsidR="00BC286E" w:rsidRDefault="00BC28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BC286E" w:rsidRDefault="00AD063C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</w:t>
            </w:r>
            <w:r w:rsidR="00B77A5F">
              <w:rPr>
                <w:b/>
              </w:rPr>
              <w:t>семестр</w:t>
            </w:r>
          </w:p>
        </w:tc>
      </w:tr>
      <w:tr w:rsidR="00BC286E" w:rsidTr="00D22EAD">
        <w:trPr>
          <w:trHeight w:val="252"/>
        </w:trPr>
        <w:tc>
          <w:tcPr>
            <w:tcW w:w="1872" w:type="dxa"/>
            <w:vMerge w:val="restart"/>
          </w:tcPr>
          <w:p w:rsidR="00AD063C" w:rsidRDefault="00AD063C">
            <w:r w:rsidRPr="00AD063C">
              <w:t xml:space="preserve">ОПК-1,  </w:t>
            </w:r>
          </w:p>
          <w:p w:rsidR="00AD063C" w:rsidRDefault="00AD063C">
            <w:r w:rsidRPr="00AD063C">
              <w:t xml:space="preserve">ОПК-2, </w:t>
            </w:r>
          </w:p>
          <w:p w:rsidR="00AD063C" w:rsidRDefault="00AD063C">
            <w:r w:rsidRPr="00AD063C">
              <w:t xml:space="preserve">ОПК-7, </w:t>
            </w:r>
          </w:p>
          <w:p w:rsidR="00AD063C" w:rsidRDefault="00AD063C" w:rsidP="00AD063C">
            <w:pPr>
              <w:ind w:right="-136"/>
            </w:pPr>
            <w:r w:rsidRPr="00AD063C">
              <w:t>ОПК-8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 xml:space="preserve">ИД-ОПК-1.2 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>ИД-ОПК-2.3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>ИД-ОПК-7.1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>ИД-ОПК-7.2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>ИД-ОПК-8.1</w:t>
            </w:r>
            <w:r w:rsidRPr="00AD063C">
              <w:tab/>
            </w:r>
          </w:p>
          <w:p w:rsidR="00AD063C" w:rsidRDefault="00AD063C" w:rsidP="00AD063C">
            <w:pPr>
              <w:ind w:right="-136"/>
            </w:pPr>
            <w:r w:rsidRPr="00AD063C">
              <w:t>ИД-ОПК-8.2</w:t>
            </w:r>
            <w:r w:rsidRPr="00AD063C">
              <w:tab/>
            </w:r>
          </w:p>
          <w:p w:rsidR="00BC286E" w:rsidRDefault="00AD063C" w:rsidP="00AD063C">
            <w:pPr>
              <w:ind w:right="-136"/>
            </w:pPr>
            <w:r w:rsidRPr="00AD063C">
              <w:t>ИД-ОПК-8.3</w:t>
            </w:r>
          </w:p>
          <w:p w:rsidR="00BC286E" w:rsidRDefault="00BC286E"/>
        </w:tc>
        <w:tc>
          <w:tcPr>
            <w:tcW w:w="5529" w:type="dxa"/>
          </w:tcPr>
          <w:p w:rsidR="00BC286E" w:rsidRDefault="00B77A5F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5A0B14">
              <w:rPr>
                <w:b/>
              </w:rPr>
              <w:t>Введение в САПР</w:t>
            </w:r>
          </w:p>
        </w:tc>
        <w:tc>
          <w:tcPr>
            <w:tcW w:w="850" w:type="dxa"/>
            <w:shd w:val="clear" w:color="auto" w:fill="auto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C286E" w:rsidRDefault="00BC286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115" w:type="dxa"/>
            <w:vMerge w:val="restart"/>
          </w:tcPr>
          <w:p w:rsidR="00BC286E" w:rsidRDefault="00B77A5F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лабораторной работы</w:t>
            </w:r>
          </w:p>
        </w:tc>
      </w:tr>
      <w:tr w:rsidR="00BC286E" w:rsidTr="00D22EAD">
        <w:trPr>
          <w:trHeight w:val="425"/>
        </w:trPr>
        <w:tc>
          <w:tcPr>
            <w:tcW w:w="1872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BC286E" w:rsidRPr="00794E5D" w:rsidRDefault="00B77A5F" w:rsidP="00AD063C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D063C" w:rsidRPr="00AD063C">
              <w:rPr>
                <w:sz w:val="24"/>
                <w:szCs w:val="24"/>
              </w:rPr>
              <w:t>Введение в ав</w:t>
            </w:r>
            <w:r w:rsidR="00794E5D">
              <w:rPr>
                <w:sz w:val="24"/>
                <w:szCs w:val="24"/>
              </w:rPr>
              <w:t>томатизированное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BC286E" w:rsidRDefault="00BC286E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115" w:type="dxa"/>
            <w:vMerge/>
            <w:tcBorders>
              <w:bottom w:val="single" w:sz="4" w:space="0" w:color="auto"/>
            </w:tcBorders>
          </w:tcPr>
          <w:p w:rsidR="00BC286E" w:rsidRDefault="00BC286E">
            <w:pPr>
              <w:widowControl w:val="0"/>
              <w:spacing w:line="276" w:lineRule="auto"/>
            </w:pPr>
          </w:p>
        </w:tc>
      </w:tr>
      <w:tr w:rsidR="00D22EAD" w:rsidTr="00D22EAD">
        <w:trPr>
          <w:trHeight w:val="252"/>
        </w:trPr>
        <w:tc>
          <w:tcPr>
            <w:tcW w:w="1872" w:type="dxa"/>
            <w:vMerge/>
          </w:tcPr>
          <w:p w:rsidR="00D22EAD" w:rsidRDefault="00D22EAD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D22EAD" w:rsidRDefault="00D22EAD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5A0B14">
              <w:t>Средства автоматизации проектирования</w:t>
            </w:r>
          </w:p>
        </w:tc>
        <w:tc>
          <w:tcPr>
            <w:tcW w:w="850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6" w:type="dxa"/>
            <w:shd w:val="clear" w:color="auto" w:fill="auto"/>
          </w:tcPr>
          <w:p w:rsidR="00D22EAD" w:rsidRDefault="00D22EA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</w:tcBorders>
          </w:tcPr>
          <w:p w:rsidR="00D22EAD" w:rsidRDefault="00D22EAD" w:rsidP="00794E5D">
            <w:pPr>
              <w:widowControl w:val="0"/>
              <w:spacing w:line="276" w:lineRule="auto"/>
            </w:pPr>
            <w:r>
              <w:t xml:space="preserve">Формы текущего контроля по разделу 2: </w:t>
            </w:r>
            <w:r w:rsidRPr="00D22EAD">
              <w:t>Защита лабораторных работ</w:t>
            </w:r>
          </w:p>
        </w:tc>
      </w:tr>
      <w:tr w:rsidR="00D22EAD" w:rsidTr="00D22EAD">
        <w:trPr>
          <w:trHeight w:val="252"/>
        </w:trPr>
        <w:tc>
          <w:tcPr>
            <w:tcW w:w="1872" w:type="dxa"/>
            <w:vMerge/>
          </w:tcPr>
          <w:p w:rsidR="00D22EAD" w:rsidRDefault="00D22EAD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D22EAD" w:rsidRDefault="00D22EAD" w:rsidP="00AD063C">
            <w:pPr>
              <w:jc w:val="both"/>
            </w:pPr>
            <w:r>
              <w:t>Тема 2.1. Организация рабочих мест в САПР</w:t>
            </w:r>
          </w:p>
          <w:p w:rsidR="00D22EAD" w:rsidRDefault="00D22EAD" w:rsidP="00AD063C">
            <w:pPr>
              <w:jc w:val="both"/>
            </w:pPr>
            <w:r>
              <w:t>Средства автоматизации проектирования упаковки</w:t>
            </w:r>
          </w:p>
          <w:p w:rsidR="00D22EAD" w:rsidRDefault="00D22EAD" w:rsidP="00AD063C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D22EAD" w:rsidRDefault="00D22EA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115" w:type="dxa"/>
            <w:vMerge/>
          </w:tcPr>
          <w:p w:rsidR="00D22EAD" w:rsidRDefault="00D22EAD">
            <w:pPr>
              <w:widowControl w:val="0"/>
              <w:spacing w:line="276" w:lineRule="auto"/>
            </w:pPr>
          </w:p>
        </w:tc>
      </w:tr>
      <w:tr w:rsidR="00D22EAD" w:rsidTr="00D22EAD">
        <w:trPr>
          <w:trHeight w:val="252"/>
        </w:trPr>
        <w:tc>
          <w:tcPr>
            <w:tcW w:w="1872" w:type="dxa"/>
            <w:vMerge/>
          </w:tcPr>
          <w:p w:rsidR="00D22EAD" w:rsidRDefault="00D22EAD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5615B7" w:rsidRDefault="00D22EAD" w:rsidP="00AD063C">
            <w:pPr>
              <w:jc w:val="both"/>
            </w:pPr>
            <w:r>
              <w:t>Тема 2.2.  Методы проектирования (черчения) в САПР</w:t>
            </w:r>
          </w:p>
          <w:p w:rsidR="00D22EAD" w:rsidRDefault="00D22EAD" w:rsidP="00AD063C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:rsidR="00D22EAD" w:rsidRDefault="00D22EA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22EAD" w:rsidRDefault="00D22EAD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115" w:type="dxa"/>
            <w:vMerge/>
          </w:tcPr>
          <w:p w:rsidR="00D22EAD" w:rsidRDefault="00D22EAD">
            <w:pPr>
              <w:widowControl w:val="0"/>
              <w:spacing w:line="276" w:lineRule="auto"/>
            </w:pPr>
          </w:p>
        </w:tc>
      </w:tr>
      <w:tr w:rsidR="00A93E85" w:rsidTr="00D22EAD">
        <w:trPr>
          <w:trHeight w:val="220"/>
        </w:trPr>
        <w:tc>
          <w:tcPr>
            <w:tcW w:w="1872" w:type="dxa"/>
            <w:vMerge/>
          </w:tcPr>
          <w:p w:rsidR="00A93E85" w:rsidRDefault="00A93E85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93E85" w:rsidRDefault="00A93E8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5A0B14">
              <w:rPr>
                <w:b/>
              </w:rPr>
              <w:t>принципы конструирования упаковки</w:t>
            </w:r>
          </w:p>
        </w:tc>
        <w:tc>
          <w:tcPr>
            <w:tcW w:w="850" w:type="dxa"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93E85" w:rsidRDefault="00A93E85" w:rsidP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A93E85" w:rsidRDefault="00A93E85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</w:tcBorders>
          </w:tcPr>
          <w:p w:rsidR="00794E5D" w:rsidRDefault="00794E5D" w:rsidP="00794E5D">
            <w:pPr>
              <w:jc w:val="both"/>
            </w:pPr>
            <w:r>
              <w:t xml:space="preserve"> Формы текущего контроля по разделу 3: Защита лабораторных работ</w:t>
            </w:r>
          </w:p>
          <w:p w:rsidR="00A93E85" w:rsidRDefault="00794E5D" w:rsidP="00794E5D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A93E85" w:rsidTr="00D22EAD">
        <w:trPr>
          <w:trHeight w:val="220"/>
        </w:trPr>
        <w:tc>
          <w:tcPr>
            <w:tcW w:w="1872" w:type="dxa"/>
            <w:vMerge/>
          </w:tcPr>
          <w:p w:rsidR="00A93E85" w:rsidRDefault="00A93E85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93E85" w:rsidRDefault="00A93E85">
            <w:pPr>
              <w:jc w:val="both"/>
            </w:pPr>
            <w:r>
              <w:t xml:space="preserve">Тема 3.1 </w:t>
            </w:r>
            <w:r w:rsidRPr="00AD063C">
              <w:t xml:space="preserve">Общие принципы конструирования упаковки из картона и гофрокартона. </w:t>
            </w:r>
          </w:p>
        </w:tc>
        <w:tc>
          <w:tcPr>
            <w:tcW w:w="850" w:type="dxa"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93E85" w:rsidRDefault="00D22EAD" w:rsidP="00D22EA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A93E85" w:rsidRDefault="00A93E85">
            <w:pPr>
              <w:widowControl w:val="0"/>
              <w:jc w:val="center"/>
            </w:pPr>
          </w:p>
        </w:tc>
        <w:tc>
          <w:tcPr>
            <w:tcW w:w="708" w:type="dxa"/>
            <w:vMerge/>
          </w:tcPr>
          <w:p w:rsidR="00A93E85" w:rsidRDefault="00A93E8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115" w:type="dxa"/>
            <w:vMerge/>
          </w:tcPr>
          <w:p w:rsidR="00A93E85" w:rsidRDefault="00A93E85" w:rsidP="002D795D">
            <w:pPr>
              <w:widowControl w:val="0"/>
              <w:spacing w:line="276" w:lineRule="auto"/>
            </w:pPr>
          </w:p>
        </w:tc>
      </w:tr>
      <w:tr w:rsidR="00BC286E" w:rsidTr="00D22EAD">
        <w:trPr>
          <w:trHeight w:val="220"/>
        </w:trPr>
        <w:tc>
          <w:tcPr>
            <w:tcW w:w="1872" w:type="dxa"/>
            <w:vMerge/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BC286E" w:rsidRDefault="00B77A5F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BC286E" w:rsidRDefault="00BC286E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115" w:type="dxa"/>
            <w:shd w:val="clear" w:color="auto" w:fill="auto"/>
          </w:tcPr>
          <w:p w:rsidR="00BC286E" w:rsidRDefault="00B77A5F" w:rsidP="005615B7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>Промежуточная аттестация (</w:t>
            </w:r>
            <w:r w:rsidR="005615B7">
              <w:rPr>
                <w:b/>
              </w:rPr>
              <w:t>7</w:t>
            </w:r>
            <w:r>
              <w:rPr>
                <w:b/>
              </w:rPr>
              <w:t xml:space="preserve"> семестр): </w:t>
            </w:r>
            <w:r>
              <w:t xml:space="preserve">зачет </w:t>
            </w:r>
            <w:r w:rsidR="00A93E85">
              <w:t xml:space="preserve"> </w:t>
            </w:r>
            <w:r>
              <w:t xml:space="preserve"> – опрос по пройденному материалу</w:t>
            </w:r>
          </w:p>
        </w:tc>
      </w:tr>
      <w:tr w:rsidR="00BC286E" w:rsidTr="00D22EAD">
        <w:trPr>
          <w:trHeight w:val="220"/>
        </w:trPr>
        <w:tc>
          <w:tcPr>
            <w:tcW w:w="1872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BC286E" w:rsidRDefault="00B77A5F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BC286E" w:rsidRDefault="00BC286E"/>
        </w:tc>
        <w:tc>
          <w:tcPr>
            <w:tcW w:w="850" w:type="dxa"/>
          </w:tcPr>
          <w:p w:rsidR="00BC286E" w:rsidRDefault="000B2C65">
            <w:pPr>
              <w:widowControl w:val="0"/>
              <w:tabs>
                <w:tab w:val="left" w:pos="1701"/>
              </w:tabs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BC286E" w:rsidRDefault="00BC28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32</w:t>
            </w:r>
          </w:p>
        </w:tc>
        <w:tc>
          <w:tcPr>
            <w:tcW w:w="816" w:type="dxa"/>
          </w:tcPr>
          <w:p w:rsidR="00BC286E" w:rsidRDefault="00BC286E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BC286E" w:rsidRDefault="005A0B14">
            <w:pPr>
              <w:widowControl w:val="0"/>
              <w:tabs>
                <w:tab w:val="left" w:pos="1701"/>
              </w:tabs>
              <w:jc w:val="center"/>
            </w:pPr>
            <w:r>
              <w:t>44</w:t>
            </w:r>
          </w:p>
        </w:tc>
        <w:tc>
          <w:tcPr>
            <w:tcW w:w="4115" w:type="dxa"/>
          </w:tcPr>
          <w:p w:rsidR="00BC286E" w:rsidRDefault="00BC286E">
            <w:pPr>
              <w:jc w:val="both"/>
            </w:pPr>
          </w:p>
        </w:tc>
      </w:tr>
    </w:tbl>
    <w:p w:rsidR="00BC286E" w:rsidRDefault="00BC286E">
      <w:pPr>
        <w:jc w:val="both"/>
        <w:rPr>
          <w:rFonts w:eastAsia="Times New Roman"/>
          <w:i/>
          <w:color w:val="000000"/>
        </w:rPr>
        <w:sectPr w:rsidR="00BC286E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Style32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662"/>
      </w:tblGrid>
      <w:tr w:rsidR="00BC28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BC286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C286E" w:rsidRDefault="00B77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5615B7" w:rsidTr="005F31C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615B7" w:rsidRDefault="005615B7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>Раздел 1 Основы компьютерной графики</w:t>
            </w:r>
          </w:p>
        </w:tc>
      </w:tr>
      <w:tr w:rsidR="00BC286E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E" w:rsidRDefault="00B77A5F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93E85" w:rsidRDefault="00A93E85" w:rsidP="00A93E85">
            <w:r>
              <w:t>Введение в автоматизированное проектирование</w:t>
            </w:r>
          </w:p>
          <w:p w:rsidR="00BC286E" w:rsidRDefault="00BC286E" w:rsidP="00A93E85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E85" w:rsidRDefault="00A93E85" w:rsidP="00A93E85">
            <w:r>
              <w:t>Понятие инженерного проектирования</w:t>
            </w:r>
          </w:p>
          <w:p w:rsidR="00A93E85" w:rsidRDefault="00A93E85" w:rsidP="00A93E85">
            <w:r>
              <w:t>Стадии проектирования</w:t>
            </w:r>
          </w:p>
          <w:p w:rsidR="00A93E85" w:rsidRDefault="00A93E85" w:rsidP="00A93E85">
            <w:r>
              <w:t>Этапы жизненного цикла упаковки</w:t>
            </w:r>
          </w:p>
          <w:p w:rsidR="00A93E85" w:rsidRDefault="00A93E85" w:rsidP="00A93E85">
            <w:pPr>
              <w:jc w:val="both"/>
            </w:pPr>
            <w:r>
              <w:t>Структура системы автоматизированного проектирования. Этапы жизненного цикла упаковки</w:t>
            </w:r>
          </w:p>
          <w:p w:rsidR="00A93E85" w:rsidRDefault="00A93E85" w:rsidP="00A93E85">
            <w:pPr>
              <w:jc w:val="both"/>
            </w:pPr>
            <w:r>
              <w:t>Эталонная модель взаимосвязи</w:t>
            </w:r>
          </w:p>
          <w:p w:rsidR="00BC286E" w:rsidRDefault="00A93E85" w:rsidP="00A93E85">
            <w:pPr>
              <w:jc w:val="both"/>
              <w:rPr>
                <w:shd w:val="clear" w:color="auto" w:fill="EA9999"/>
              </w:rPr>
            </w:pPr>
            <w:r>
              <w:t>открытых систем</w:t>
            </w:r>
          </w:p>
        </w:tc>
      </w:tr>
      <w:tr w:rsidR="005615B7" w:rsidTr="005615B7">
        <w:trPr>
          <w:trHeight w:val="39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615B7" w:rsidRPr="005615B7" w:rsidRDefault="005615B7" w:rsidP="005615B7">
            <w:pPr>
              <w:rPr>
                <w:b/>
              </w:rPr>
            </w:pPr>
            <w:r w:rsidRPr="005615B7">
              <w:rPr>
                <w:b/>
              </w:rPr>
              <w:t>Раздел 2. Средства автоматизации проектирования</w:t>
            </w:r>
          </w:p>
        </w:tc>
      </w:tr>
      <w:tr w:rsidR="00BC28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Default="00B77A5F">
            <w:r>
              <w:t>Тема 2.1</w:t>
            </w:r>
          </w:p>
        </w:tc>
        <w:tc>
          <w:tcPr>
            <w:tcW w:w="2126" w:type="dxa"/>
          </w:tcPr>
          <w:p w:rsidR="00A93E85" w:rsidRDefault="00A93E85" w:rsidP="00A93E85">
            <w:r>
              <w:t>Организация рабочих мест в САПР</w:t>
            </w:r>
          </w:p>
          <w:p w:rsidR="00BC286E" w:rsidRPr="005615B7" w:rsidRDefault="00A93E85" w:rsidP="00A93E85">
            <w:r>
              <w:t>Средства автома</w:t>
            </w:r>
            <w:r w:rsidR="005615B7">
              <w:t>тизации проектирования упаковки</w:t>
            </w:r>
            <w: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E85" w:rsidRDefault="00A93E85" w:rsidP="00A93E85">
            <w:pPr>
              <w:jc w:val="both"/>
            </w:pPr>
            <w:r>
              <w:t>Организация рабочих мест в САПР</w:t>
            </w:r>
          </w:p>
          <w:p w:rsidR="00A93E85" w:rsidRDefault="00A93E85" w:rsidP="00A93E85">
            <w:pPr>
              <w:jc w:val="both"/>
            </w:pPr>
            <w:r>
              <w:t>Средства автоматизации проектирования упаковки</w:t>
            </w:r>
          </w:p>
          <w:p w:rsidR="00A93E85" w:rsidRDefault="00A93E85" w:rsidP="00A93E85">
            <w:pPr>
              <w:jc w:val="both"/>
            </w:pPr>
            <w:r>
              <w:t>Структура автоматизированного комплекса</w:t>
            </w:r>
          </w:p>
          <w:p w:rsidR="00BC286E" w:rsidRDefault="00A93E85" w:rsidP="00A93E85">
            <w:pPr>
              <w:jc w:val="both"/>
              <w:rPr>
                <w:color w:val="4F81BD"/>
                <w:highlight w:val="yellow"/>
              </w:rPr>
            </w:pPr>
            <w:r>
              <w:t>и алгоритм автоматизированного процесса проектирования и производства упаковки из картона</w:t>
            </w:r>
            <w:r>
              <w:tab/>
              <w:t xml:space="preserve">  </w:t>
            </w:r>
          </w:p>
        </w:tc>
      </w:tr>
      <w:tr w:rsidR="00BC28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Default="00B77A5F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3E85" w:rsidRDefault="00A93E85" w:rsidP="00A93E85">
            <w:r>
              <w:t xml:space="preserve">Методы проектирования (черчения) в САПР </w:t>
            </w:r>
          </w:p>
          <w:p w:rsidR="00BC286E" w:rsidRDefault="00BC286E" w:rsidP="00A93E85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E85" w:rsidRDefault="00A93E85" w:rsidP="00A93E85">
            <w:pPr>
              <w:jc w:val="both"/>
            </w:pPr>
            <w:r>
              <w:t>Методы проектирования (черчения) в САПР общего</w:t>
            </w:r>
          </w:p>
          <w:p w:rsidR="00BC286E" w:rsidRDefault="00A93E85" w:rsidP="00A93E85">
            <w:pPr>
              <w:jc w:val="both"/>
              <w:rPr>
                <w:color w:val="4F81BD"/>
              </w:rPr>
            </w:pPr>
            <w:r>
              <w:t>назначения на примере AutoCAD и FUSION 360</w:t>
            </w:r>
          </w:p>
        </w:tc>
      </w:tr>
      <w:tr w:rsidR="00BC28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Default="00B77A5F">
            <w:r>
              <w:t>Тема 2.3</w:t>
            </w:r>
          </w:p>
        </w:tc>
        <w:tc>
          <w:tcPr>
            <w:tcW w:w="2126" w:type="dxa"/>
            <w:shd w:val="clear" w:color="auto" w:fill="auto"/>
          </w:tcPr>
          <w:p w:rsidR="00BC286E" w:rsidRDefault="00B77A5F">
            <w:r>
              <w:t>3D-сканеры. Технологии сканирования.  Приемы сканирования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Default="00B77A5F">
            <w:pPr>
              <w:jc w:val="both"/>
              <w:rPr>
                <w:color w:val="4F81BD"/>
              </w:rPr>
            </w:pPr>
            <w:r>
              <w:t xml:space="preserve">3D-сканеры. Технологии сканирования.  Приемы сканирования. </w:t>
            </w:r>
            <w:r>
              <w:rPr>
                <w:bCs/>
              </w:rPr>
              <w:t xml:space="preserve"> Сканирование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-объектов разными сканерами и первичная обработка результатов сканирования</w:t>
            </w:r>
          </w:p>
        </w:tc>
      </w:tr>
      <w:tr w:rsidR="005615B7" w:rsidTr="005F31C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615B7" w:rsidRDefault="005615B7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  <w:r>
              <w:t xml:space="preserve"> </w:t>
            </w:r>
            <w:r w:rsidRPr="00A93E85">
              <w:rPr>
                <w:b/>
              </w:rPr>
              <w:t>принципы конструирования упаковки</w:t>
            </w:r>
          </w:p>
        </w:tc>
      </w:tr>
      <w:tr w:rsidR="00BC28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Default="00B77A5F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Default="00A93E85">
            <w:r w:rsidRPr="00A93E85">
              <w:t xml:space="preserve">Общие принципы конструирования упаковки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Default="00A93E85">
            <w:pPr>
              <w:jc w:val="both"/>
            </w:pPr>
            <w:r w:rsidRPr="00A93E85">
              <w:t>Общие принципы конструирования упаковки из картона и гофрокартона. Наиболее распространенные конструктивные решения</w:t>
            </w:r>
          </w:p>
        </w:tc>
      </w:tr>
    </w:tbl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BC286E" w:rsidRDefault="00B77A5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</w:t>
      </w:r>
      <w:r w:rsidR="00A93E8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BC286E" w:rsidRDefault="00B77A5F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BC286E" w:rsidRDefault="00B77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BC286E" w:rsidRDefault="00BC286E">
      <w:pPr>
        <w:rPr>
          <w:shd w:val="clear" w:color="auto" w:fill="EA9999"/>
        </w:rPr>
      </w:pPr>
    </w:p>
    <w:tbl>
      <w:tblPr>
        <w:tblStyle w:val="Style32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77"/>
        <w:gridCol w:w="3827"/>
        <w:gridCol w:w="1819"/>
        <w:gridCol w:w="709"/>
      </w:tblGrid>
      <w:tr w:rsidR="00BC286E" w:rsidTr="00AC6942">
        <w:trPr>
          <w:cantSplit/>
          <w:trHeight w:val="16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C286E" w:rsidRPr="00AC6942" w:rsidRDefault="00B77A5F" w:rsidP="00AC6942">
            <w:pPr>
              <w:jc w:val="center"/>
              <w:rPr>
                <w:b/>
                <w:sz w:val="20"/>
                <w:szCs w:val="20"/>
              </w:rPr>
            </w:pPr>
            <w:r w:rsidRPr="00AC6942">
              <w:rPr>
                <w:b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BC286E" w:rsidRDefault="00B77A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BC286E" w:rsidTr="00AC6942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Pr="00AC6942" w:rsidRDefault="00B77A5F">
            <w:r w:rsidRPr="00AC6942"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A93E85">
            <w:r w:rsidRPr="00AC6942">
              <w:t xml:space="preserve">Раздел 1 Основы компьютерной графики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r w:rsidRPr="00AC6942">
              <w:rPr>
                <w:bCs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r w:rsidRPr="00AC6942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pPr>
              <w:jc w:val="center"/>
            </w:pPr>
            <w:r w:rsidRPr="00AC6942">
              <w:t>10</w:t>
            </w:r>
          </w:p>
        </w:tc>
      </w:tr>
      <w:tr w:rsidR="00BC286E" w:rsidTr="00AC6942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Pr="00AC6942" w:rsidRDefault="00B77A5F">
            <w:r w:rsidRPr="00AC6942"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r w:rsidRPr="00AC6942">
              <w:t xml:space="preserve">Раздел 2. </w:t>
            </w:r>
            <w:r w:rsidR="00A93E85" w:rsidRPr="00AC6942">
              <w:t xml:space="preserve">Средства автоматизации проектирования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6EC3" w:rsidRPr="00AC6942" w:rsidRDefault="00826EC3" w:rsidP="00826EC3">
            <w:pPr>
              <w:rPr>
                <w:bCs/>
              </w:rPr>
            </w:pPr>
            <w:r w:rsidRPr="00AC6942">
              <w:rPr>
                <w:bCs/>
              </w:rPr>
              <w:t>Оформление л/р   «Этапы жизненного цикла упаковки</w:t>
            </w:r>
          </w:p>
          <w:p w:rsidR="00826EC3" w:rsidRPr="00AC6942" w:rsidRDefault="00826EC3" w:rsidP="00826EC3">
            <w:pPr>
              <w:rPr>
                <w:bCs/>
              </w:rPr>
            </w:pPr>
            <w:r w:rsidRPr="00AC6942">
              <w:rPr>
                <w:bCs/>
              </w:rPr>
              <w:t>Черчение примитивов</w:t>
            </w:r>
          </w:p>
          <w:p w:rsidR="00BC286E" w:rsidRPr="00AC6942" w:rsidRDefault="00826EC3" w:rsidP="00826EC3">
            <w:r w:rsidRPr="00AC6942">
              <w:rPr>
                <w:bCs/>
              </w:rPr>
              <w:t>Техническое задание,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r w:rsidRPr="00AC6942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pPr>
              <w:jc w:val="center"/>
            </w:pPr>
            <w:r w:rsidRPr="00AC6942">
              <w:t>2</w:t>
            </w:r>
            <w:r w:rsidR="00826EC3" w:rsidRPr="00AC6942">
              <w:t>4</w:t>
            </w:r>
          </w:p>
        </w:tc>
      </w:tr>
      <w:tr w:rsidR="00BC286E" w:rsidTr="00AC6942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Pr="00AC6942" w:rsidRDefault="00B77A5F">
            <w:r w:rsidRPr="00AC6942"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86E" w:rsidRPr="00AC6942" w:rsidRDefault="00B77A5F">
            <w:r w:rsidRPr="00AC6942">
              <w:t xml:space="preserve">Раздел 3 </w:t>
            </w:r>
            <w:r w:rsidR="00A93E85" w:rsidRPr="00AC6942">
              <w:t xml:space="preserve">принципы конструирования упаковки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6EC3" w:rsidRPr="00AC6942" w:rsidRDefault="00826EC3" w:rsidP="00826EC3">
            <w:pPr>
              <w:rPr>
                <w:bCs/>
              </w:rPr>
            </w:pPr>
            <w:r w:rsidRPr="00AC6942">
              <w:rPr>
                <w:bCs/>
              </w:rPr>
              <w:t>Основные стадии конструирования упаковки</w:t>
            </w:r>
          </w:p>
          <w:p w:rsidR="00BC286E" w:rsidRPr="00AC6942" w:rsidRDefault="00826EC3">
            <w:pPr>
              <w:rPr>
                <w:bCs/>
              </w:rPr>
            </w:pPr>
            <w:r w:rsidRPr="00AC6942">
              <w:rPr>
                <w:bCs/>
              </w:rPr>
              <w:t>Наиболее распространенные конструктивные решения элементо</w:t>
            </w:r>
            <w:r w:rsidR="00AC6942">
              <w:rPr>
                <w:bCs/>
              </w:rPr>
              <w:t>в складных коробок из картона.»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B77A5F">
            <w:r w:rsidRPr="00AC6942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286E" w:rsidRPr="00AC6942" w:rsidRDefault="00A93E85">
            <w:pPr>
              <w:jc w:val="center"/>
            </w:pPr>
            <w:r w:rsidRPr="00AC6942">
              <w:t>1</w:t>
            </w:r>
            <w:r w:rsidR="00B77A5F" w:rsidRPr="00AC6942">
              <w:t>0</w:t>
            </w:r>
          </w:p>
        </w:tc>
      </w:tr>
    </w:tbl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BC286E" w:rsidRDefault="00B77A5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BC286E" w:rsidRDefault="00B77A5F">
      <w:pPr>
        <w:ind w:firstLine="709"/>
        <w:jc w:val="both"/>
        <w:rPr>
          <w:sz w:val="24"/>
          <w:szCs w:val="24"/>
        </w:rPr>
        <w:sectPr w:rsidR="00BC28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57"/>
        <w:gridCol w:w="1928"/>
        <w:gridCol w:w="2268"/>
        <w:gridCol w:w="5670"/>
        <w:gridCol w:w="2100"/>
      </w:tblGrid>
      <w:tr w:rsidR="00BC286E" w:rsidTr="00AC6942">
        <w:trPr>
          <w:trHeight w:val="369"/>
        </w:trPr>
        <w:tc>
          <w:tcPr>
            <w:tcW w:w="2014" w:type="dxa"/>
            <w:vMerge w:val="restart"/>
            <w:shd w:val="clear" w:color="auto" w:fill="DBE5F1"/>
          </w:tcPr>
          <w:p w:rsidR="00BC286E" w:rsidRDefault="00B77A5F" w:rsidP="00AC694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57" w:type="dxa"/>
            <w:vMerge w:val="restart"/>
            <w:shd w:val="clear" w:color="auto" w:fill="DBE5F1"/>
          </w:tcPr>
          <w:p w:rsidR="00BC286E" w:rsidRDefault="00B77A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BC286E" w:rsidRDefault="00B77A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BC286E" w:rsidRDefault="00B77A5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shd w:val="clear" w:color="auto" w:fill="DBE5F1"/>
          </w:tcPr>
          <w:p w:rsidR="00BC286E" w:rsidRDefault="00B77A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BC286E" w:rsidRDefault="00B77A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286E" w:rsidRDefault="00BC286E">
            <w:pPr>
              <w:rPr>
                <w:sz w:val="21"/>
                <w:szCs w:val="21"/>
              </w:rPr>
            </w:pPr>
          </w:p>
        </w:tc>
        <w:tc>
          <w:tcPr>
            <w:tcW w:w="10038" w:type="dxa"/>
            <w:gridSpan w:val="3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C286E" w:rsidTr="00AC6942">
        <w:trPr>
          <w:trHeight w:val="368"/>
        </w:trPr>
        <w:tc>
          <w:tcPr>
            <w:tcW w:w="2014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C286E" w:rsidRDefault="00B77A5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70" w:type="dxa"/>
            <w:shd w:val="clear" w:color="auto" w:fill="DBE5F1"/>
            <w:vAlign w:val="center"/>
          </w:tcPr>
          <w:p w:rsidR="00BC286E" w:rsidRDefault="00B77A5F" w:rsidP="00AC69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2100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BC286E" w:rsidRDefault="00B77A5F" w:rsidP="00AC69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C286E" w:rsidTr="00AC6942">
        <w:trPr>
          <w:trHeight w:val="283"/>
          <w:tblHeader/>
        </w:trPr>
        <w:tc>
          <w:tcPr>
            <w:tcW w:w="2014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57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vMerge/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DBE5F1"/>
          </w:tcPr>
          <w:p w:rsidR="00BC286E" w:rsidRDefault="00BC286E" w:rsidP="00AC69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BE5F1"/>
          </w:tcPr>
          <w:p w:rsidR="00AC6942" w:rsidRDefault="00AC6942" w:rsidP="00AC6942">
            <w:r w:rsidRPr="00AD063C">
              <w:t>ОПК-1</w:t>
            </w:r>
            <w:r>
              <w:t xml:space="preserve">: </w:t>
            </w:r>
            <w:r w:rsidRPr="00AC6942">
              <w:t xml:space="preserve">ИД-ОПК-1.2 </w:t>
            </w:r>
            <w:r w:rsidRPr="00AC6942">
              <w:tab/>
            </w:r>
          </w:p>
          <w:p w:rsidR="00AC6942" w:rsidRDefault="00AC6942" w:rsidP="00AC6942">
            <w:r w:rsidRPr="00AD063C">
              <w:t>ОПК-2</w:t>
            </w:r>
            <w:r>
              <w:t>:</w:t>
            </w:r>
            <w:r w:rsidRPr="00AD063C">
              <w:t xml:space="preserve"> </w:t>
            </w:r>
            <w:r w:rsidRPr="00AC6942">
              <w:t>ИД-ОПК-2.3</w:t>
            </w:r>
            <w:r w:rsidRPr="00AC6942">
              <w:tab/>
            </w:r>
          </w:p>
          <w:p w:rsidR="00AC6942" w:rsidRDefault="00AC6942" w:rsidP="00AC6942">
            <w:pPr>
              <w:ind w:right="-136"/>
            </w:pPr>
            <w:r w:rsidRPr="00AD063C">
              <w:t>ОПК-7</w:t>
            </w:r>
            <w:r>
              <w:t xml:space="preserve">: </w:t>
            </w:r>
            <w:r w:rsidRPr="00AD063C">
              <w:t>ИД-ОПК-7.1</w:t>
            </w:r>
            <w:r w:rsidRPr="00AD063C">
              <w:tab/>
            </w:r>
          </w:p>
          <w:p w:rsidR="00AC6942" w:rsidRDefault="00AC6942" w:rsidP="00AC6942">
            <w:pPr>
              <w:ind w:right="-136"/>
            </w:pPr>
            <w:r w:rsidRPr="00AD063C">
              <w:t>ИД-ОПК-7.2</w:t>
            </w:r>
            <w:r w:rsidRPr="00AD063C">
              <w:tab/>
            </w:r>
          </w:p>
          <w:p w:rsidR="00BC286E" w:rsidRDefault="00AC6942" w:rsidP="00AC6942">
            <w:pPr>
              <w:ind w:right="-136"/>
              <w:rPr>
                <w:b/>
                <w:sz w:val="20"/>
                <w:szCs w:val="20"/>
              </w:rPr>
            </w:pPr>
            <w:r w:rsidRPr="00AD063C">
              <w:t>ОПК-8</w:t>
            </w:r>
            <w:r>
              <w:t>:</w:t>
            </w:r>
            <w:r w:rsidRPr="00AD063C">
              <w:t xml:space="preserve"> ИД-ОПК-8.1</w:t>
            </w:r>
            <w:r>
              <w:t xml:space="preserve">; </w:t>
            </w:r>
            <w:r w:rsidRPr="00AD063C">
              <w:t>ИД-ОПК-8.2</w:t>
            </w:r>
            <w:r>
              <w:t xml:space="preserve">; </w:t>
            </w:r>
            <w:r w:rsidRPr="00AD063C">
              <w:t>ИД-ОПК-8.3</w:t>
            </w:r>
            <w:r>
              <w:t xml:space="preserve"> </w:t>
            </w:r>
          </w:p>
        </w:tc>
        <w:tc>
          <w:tcPr>
            <w:tcW w:w="2100" w:type="dxa"/>
            <w:shd w:val="clear" w:color="auto" w:fill="DBE5F1"/>
          </w:tcPr>
          <w:p w:rsidR="00BC286E" w:rsidRDefault="00BC286E" w:rsidP="00AC6942">
            <w:pPr>
              <w:rPr>
                <w:b/>
                <w:sz w:val="20"/>
                <w:szCs w:val="20"/>
              </w:rPr>
            </w:pPr>
          </w:p>
        </w:tc>
      </w:tr>
      <w:tr w:rsidR="00BC286E" w:rsidTr="00AC6942">
        <w:trPr>
          <w:trHeight w:val="283"/>
        </w:trPr>
        <w:tc>
          <w:tcPr>
            <w:tcW w:w="2014" w:type="dxa"/>
          </w:tcPr>
          <w:p w:rsidR="00BC286E" w:rsidRDefault="00B77A5F">
            <w:r>
              <w:t>высокий</w:t>
            </w:r>
          </w:p>
        </w:tc>
        <w:tc>
          <w:tcPr>
            <w:tcW w:w="1757" w:type="dxa"/>
          </w:tcPr>
          <w:p w:rsidR="00BC286E" w:rsidRDefault="00BC286E">
            <w:pPr>
              <w:jc w:val="center"/>
              <w:rPr>
                <w:i/>
              </w:rPr>
            </w:pPr>
          </w:p>
        </w:tc>
        <w:tc>
          <w:tcPr>
            <w:tcW w:w="1928" w:type="dxa"/>
          </w:tcPr>
          <w:p w:rsidR="00BC286E" w:rsidRDefault="00B77A5F">
            <w:r>
              <w:t>отлично/</w:t>
            </w:r>
          </w:p>
          <w:p w:rsidR="00BC286E" w:rsidRDefault="00B77A5F">
            <w:r>
              <w:t>зачтено (отлично)/</w:t>
            </w:r>
          </w:p>
          <w:p w:rsidR="00BC286E" w:rsidRDefault="00B77A5F">
            <w:r>
              <w:t>зачтено</w:t>
            </w:r>
          </w:p>
        </w:tc>
        <w:tc>
          <w:tcPr>
            <w:tcW w:w="2268" w:type="dxa"/>
          </w:tcPr>
          <w:p w:rsidR="00BC286E" w:rsidRDefault="00BC28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AC6942" w:rsidRP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Обучающийся:</w:t>
            </w:r>
          </w:p>
          <w:p w:rsidR="00AC6942" w:rsidRP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AC6942" w:rsidRP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AC6942" w:rsidRP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AC6942" w:rsidRP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-</w:t>
            </w:r>
            <w:r w:rsidRPr="00AC6942"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:rsidR="00BC286E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AC6942" w:rsidRDefault="00AC6942" w:rsidP="00AC694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00" w:type="dxa"/>
          </w:tcPr>
          <w:p w:rsidR="00BC286E" w:rsidRDefault="00BC286E" w:rsidP="00AC6942">
            <w:pPr>
              <w:rPr>
                <w:sz w:val="21"/>
                <w:szCs w:val="21"/>
                <w:highlight w:val="yellow"/>
              </w:rPr>
            </w:pPr>
          </w:p>
        </w:tc>
      </w:tr>
      <w:tr w:rsidR="00BC286E" w:rsidTr="00AC6942">
        <w:trPr>
          <w:trHeight w:val="283"/>
        </w:trPr>
        <w:tc>
          <w:tcPr>
            <w:tcW w:w="2014" w:type="dxa"/>
          </w:tcPr>
          <w:p w:rsidR="00BC286E" w:rsidRDefault="00B77A5F">
            <w:r>
              <w:t>повышенный</w:t>
            </w:r>
          </w:p>
        </w:tc>
        <w:tc>
          <w:tcPr>
            <w:tcW w:w="1757" w:type="dxa"/>
          </w:tcPr>
          <w:p w:rsidR="00BC286E" w:rsidRDefault="00BC286E">
            <w:pPr>
              <w:jc w:val="center"/>
            </w:pPr>
          </w:p>
        </w:tc>
        <w:tc>
          <w:tcPr>
            <w:tcW w:w="1928" w:type="dxa"/>
          </w:tcPr>
          <w:p w:rsidR="00BC286E" w:rsidRDefault="00B77A5F">
            <w:r>
              <w:t>хорошо/</w:t>
            </w:r>
          </w:p>
          <w:p w:rsidR="00BC286E" w:rsidRDefault="00B77A5F">
            <w:r>
              <w:t>зачтено (хорошо)/</w:t>
            </w:r>
          </w:p>
          <w:p w:rsidR="00BC286E" w:rsidRDefault="00B77A5F">
            <w:r>
              <w:t>зачтено</w:t>
            </w:r>
          </w:p>
        </w:tc>
        <w:tc>
          <w:tcPr>
            <w:tcW w:w="2268" w:type="dxa"/>
          </w:tcPr>
          <w:p w:rsidR="00BC286E" w:rsidRDefault="00BC286E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AC6942" w:rsidRPr="00AC6942" w:rsidRDefault="00AC6942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Обучающийся:</w:t>
            </w:r>
          </w:p>
          <w:p w:rsidR="00AC6942" w:rsidRPr="00AC6942" w:rsidRDefault="00AC6942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AC6942" w:rsidRPr="00AC6942" w:rsidRDefault="00AC6942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AC6942" w:rsidRPr="00AC6942" w:rsidRDefault="00AC6942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AC6942" w:rsidRDefault="00AC6942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 w:rsidR="00AC6942" w:rsidRDefault="00AC6942" w:rsidP="00AC69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зЗнает основные виды оборудования приборы и методы решения поставленных задач.</w:t>
            </w:r>
          </w:p>
          <w:p w:rsidR="00AC6942" w:rsidRDefault="00AC6942" w:rsidP="00AC69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математический аппарат по оценке результатов.</w:t>
            </w:r>
          </w:p>
          <w:p w:rsidR="00AC6942" w:rsidRDefault="00AC6942" w:rsidP="00AC69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BC286E" w:rsidRDefault="00BC286E" w:rsidP="00AC694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00" w:type="dxa"/>
          </w:tcPr>
          <w:p w:rsidR="00BC286E" w:rsidRDefault="00BC286E" w:rsidP="00AC6942">
            <w:pPr>
              <w:rPr>
                <w:sz w:val="21"/>
                <w:szCs w:val="21"/>
              </w:rPr>
            </w:pPr>
          </w:p>
        </w:tc>
      </w:tr>
      <w:tr w:rsidR="00BC286E" w:rsidTr="00AC6942">
        <w:trPr>
          <w:trHeight w:val="283"/>
        </w:trPr>
        <w:tc>
          <w:tcPr>
            <w:tcW w:w="2014" w:type="dxa"/>
          </w:tcPr>
          <w:p w:rsidR="00BC286E" w:rsidRDefault="00B77A5F">
            <w:r>
              <w:t>базовый</w:t>
            </w:r>
          </w:p>
        </w:tc>
        <w:tc>
          <w:tcPr>
            <w:tcW w:w="1757" w:type="dxa"/>
          </w:tcPr>
          <w:p w:rsidR="00BC286E" w:rsidRDefault="00BC286E">
            <w:pPr>
              <w:jc w:val="center"/>
            </w:pPr>
          </w:p>
        </w:tc>
        <w:tc>
          <w:tcPr>
            <w:tcW w:w="1928" w:type="dxa"/>
          </w:tcPr>
          <w:p w:rsidR="00BC286E" w:rsidRDefault="00B77A5F">
            <w:r>
              <w:t>удовлетворительно/</w:t>
            </w:r>
          </w:p>
          <w:p w:rsidR="00BC286E" w:rsidRDefault="00B77A5F">
            <w:r>
              <w:t>зачтено (удовлетворительно)/</w:t>
            </w:r>
          </w:p>
          <w:p w:rsidR="00BC286E" w:rsidRDefault="00B77A5F">
            <w:r>
              <w:t>зачтено</w:t>
            </w:r>
          </w:p>
        </w:tc>
        <w:tc>
          <w:tcPr>
            <w:tcW w:w="2268" w:type="dxa"/>
          </w:tcPr>
          <w:p w:rsidR="00BC286E" w:rsidRDefault="00BC286E"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AC6942" w:rsidRPr="00AC6942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Обучающийся:</w:t>
            </w:r>
          </w:p>
          <w:p w:rsidR="00AC6942" w:rsidRPr="00AC6942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C6942" w:rsidRPr="00AC6942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с трудом выстраивает социальное профессиональное и межкультурное взаимодействие;</w:t>
            </w:r>
          </w:p>
          <w:p w:rsidR="00AC6942" w:rsidRPr="00AC6942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−</w:t>
            </w:r>
            <w:r w:rsidRPr="00AC6942">
              <w:rPr>
                <w:sz w:val="21"/>
                <w:szCs w:val="21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BC286E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AC6942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AC6942" w:rsidRDefault="00AC6942" w:rsidP="00AC6942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-знает: порядок проведения работ для решения поставленной задачи.</w:t>
            </w:r>
          </w:p>
          <w:p w:rsidR="00AC6942" w:rsidRDefault="00AC6942" w:rsidP="00AC6942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AC6942" w:rsidRDefault="00AC6942" w:rsidP="00AC694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</w:t>
            </w:r>
          </w:p>
        </w:tc>
        <w:tc>
          <w:tcPr>
            <w:tcW w:w="2100" w:type="dxa"/>
          </w:tcPr>
          <w:p w:rsidR="00BC286E" w:rsidRDefault="00BC286E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BC286E" w:rsidTr="00AC6942">
        <w:trPr>
          <w:trHeight w:val="283"/>
        </w:trPr>
        <w:tc>
          <w:tcPr>
            <w:tcW w:w="2014" w:type="dxa"/>
          </w:tcPr>
          <w:p w:rsidR="00BC286E" w:rsidRDefault="00B77A5F">
            <w:r>
              <w:t>низкий</w:t>
            </w:r>
          </w:p>
        </w:tc>
        <w:tc>
          <w:tcPr>
            <w:tcW w:w="1757" w:type="dxa"/>
          </w:tcPr>
          <w:p w:rsidR="00BC286E" w:rsidRDefault="00BC286E">
            <w:pPr>
              <w:jc w:val="center"/>
            </w:pPr>
          </w:p>
        </w:tc>
        <w:tc>
          <w:tcPr>
            <w:tcW w:w="1928" w:type="dxa"/>
          </w:tcPr>
          <w:p w:rsidR="00BC286E" w:rsidRDefault="00B77A5F">
            <w:r>
              <w:t>неудовлетворительно/</w:t>
            </w:r>
          </w:p>
          <w:p w:rsidR="00BC286E" w:rsidRDefault="00B77A5F">
            <w:r>
              <w:t>не зачтено</w:t>
            </w:r>
          </w:p>
        </w:tc>
        <w:tc>
          <w:tcPr>
            <w:tcW w:w="10038" w:type="dxa"/>
            <w:gridSpan w:val="3"/>
          </w:tcPr>
          <w:p w:rsidR="00BC286E" w:rsidRDefault="00B77A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BC286E" w:rsidRDefault="00B77A5F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C286E" w:rsidRDefault="00B77A5F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C286E" w:rsidRDefault="00B77A5F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BC286E" w:rsidRDefault="00B77A5F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BC286E" w:rsidRDefault="00B77A5F">
            <w:pPr>
              <w:numPr>
                <w:ilvl w:val="0"/>
                <w:numId w:val="1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BC286E" w:rsidRDefault="00BC286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BC286E" w:rsidRDefault="00BC286E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C286E" w:rsidRDefault="00B77A5F">
      <w:pPr>
        <w:numPr>
          <w:ilvl w:val="3"/>
          <w:numId w:val="13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0828"/>
      </w:tblGrid>
      <w:tr w:rsidR="00BC286E" w:rsidTr="00AC6942">
        <w:trPr>
          <w:tblHeader/>
        </w:trPr>
        <w:tc>
          <w:tcPr>
            <w:tcW w:w="738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10828" w:type="dxa"/>
            <w:shd w:val="clear" w:color="auto" w:fill="DBE5F1"/>
            <w:vAlign w:val="center"/>
          </w:tcPr>
          <w:p w:rsidR="00BC286E" w:rsidRDefault="00B77A5F">
            <w:pPr>
              <w:numPr>
                <w:ilvl w:val="3"/>
                <w:numId w:val="14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BC286E" w:rsidTr="00AC6942">
        <w:trPr>
          <w:trHeight w:val="283"/>
        </w:trPr>
        <w:tc>
          <w:tcPr>
            <w:tcW w:w="738" w:type="dxa"/>
          </w:tcPr>
          <w:p w:rsidR="00BC286E" w:rsidRDefault="00826EC3">
            <w:r>
              <w:t>1</w:t>
            </w:r>
          </w:p>
        </w:tc>
        <w:tc>
          <w:tcPr>
            <w:tcW w:w="2977" w:type="dxa"/>
          </w:tcPr>
          <w:p w:rsidR="00BC286E" w:rsidRDefault="00B77A5F">
            <w:pPr>
              <w:jc w:val="both"/>
            </w:pPr>
            <w:r>
              <w:t>Защита лабораторных работ</w:t>
            </w:r>
          </w:p>
          <w:p w:rsidR="00BC286E" w:rsidRDefault="00BC286E"/>
        </w:tc>
        <w:tc>
          <w:tcPr>
            <w:tcW w:w="10828" w:type="dxa"/>
          </w:tcPr>
          <w:p w:rsidR="00826EC3" w:rsidRDefault="00826EC3" w:rsidP="00826EC3">
            <w:pPr>
              <w:widowControl w:val="0"/>
              <w:spacing w:line="276" w:lineRule="auto"/>
            </w:pPr>
            <w:r>
              <w:t>1.1 Задание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 xml:space="preserve">Вычертить титульный лист согласно стандартам. 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 xml:space="preserve">1.2 Порядок создания рисунка. 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 Установите шаг курсора равным 1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1.2.2 Настройте точечную сетку экрана равной 5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1.2.3 Создайте слои для текста, тонких и основных линий. Вес основных линий рекомендуется принимать равным 0,4 – 0,7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1.2.4 Настройте стиль текста. Рекомендуемый шрифт – simplex.shx, угол наклона - 25°.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1.2.5 Вычертите прямоугольную рамку основной линией. Координаты углов – 20,5 и 205,292.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1.2.6 Перейдите на слой текста.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1.2.7 Создайте первую строку титульного листа. Тип позиционирования – Center, координаты центральной точки – 112, 267, высота текста 3,5 мм, угол наклона базовой линии текста - 0°.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1.2.8 Создайте следующие две строки текста. Расстояние между строками 14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1.2.9 Высота надписи «Графические работы» - 10 мм, расстояние от верхней линии рамки до точки вставки текста – 130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1.2.10 Надпись, содержащая шифр, имеет высоту 5 мм, расположена на 10 мм ниже надписи «Графические работы».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1.2.11 Строка «По дисциплине …» имеет координаты начальной точки 34, 137.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1.2.12 Строка «Тема …» находится ниже на 15 мм.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1.2.13 Перейдите на слой тонких линий.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1.2.14 Вычертите отрезок длиной 35</w:t>
            </w:r>
            <w:bookmarkStart w:id="1" w:name="_GoBack"/>
            <w:bookmarkEnd w:id="1"/>
            <w:r>
              <w:t xml:space="preserve"> мм, координаты начальной точки 60, 102.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1.2.15 Вычертите отрезок длиной 65 мм, координаты начальной точки 115, 40.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1.2.16 Скопируйте отрезок вверх на 8 мм 6 раз. Средний, из полученных 7 отрезков удалите.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1.2.17 Перейдите на слой текста.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1.2.18 Выполните надпись «оценка». Высота текста 3,5 мм, координаты центральной точки 77, 97.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1.2.19 Выполните надпись «Руководитель». Координаты начальной точки 115, 96.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1.2.20 Скопируйте надпись вниз на 7.5 мм. Отредактируйте текстовое содержимое надписи.</w:t>
            </w:r>
          </w:p>
          <w:p w:rsidR="00826EC3" w:rsidRDefault="00826EC3" w:rsidP="00826EC3">
            <w:pPr>
              <w:widowControl w:val="0"/>
              <w:spacing w:line="276" w:lineRule="auto"/>
            </w:pPr>
            <w:r>
              <w:t>1.2.21 Аналогично скопируйте и отредактируйте оставшиеся надписи. В качестве базовых точек и вторых точек удобно брать средние точки отрезков или точки вставки текста.</w:t>
            </w:r>
          </w:p>
          <w:p w:rsidR="00BC286E" w:rsidRDefault="00826EC3" w:rsidP="00826EC3">
            <w:pPr>
              <w:widowControl w:val="0"/>
              <w:spacing w:line="276" w:lineRule="auto"/>
            </w:pPr>
            <w:r>
              <w:t>1.2.22 Надпись, содержащую год, следует размещать на 15 мм выше середины нижней линии рамки.</w:t>
            </w:r>
          </w:p>
          <w:p w:rsidR="00826EC3" w:rsidRPr="00AC6942" w:rsidRDefault="00826EC3" w:rsidP="00826EC3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AC6942">
              <w:rPr>
                <w:rFonts w:eastAsia="Times New Roman"/>
                <w:b/>
                <w:sz w:val="24"/>
                <w:szCs w:val="24"/>
              </w:rPr>
              <w:t xml:space="preserve">Задание. </w:t>
            </w:r>
            <w:r w:rsidRPr="00AC6942">
              <w:rPr>
                <w:rFonts w:eastAsia="Times New Roman"/>
                <w:sz w:val="24"/>
                <w:szCs w:val="24"/>
              </w:rPr>
              <w:t>Для заданного твердого тела комбинированной формы простроить ее сечение. Варианты заданий приведены в таблице 1. Рекомендуемые координаты центральной точки основания 80, 60, 0.</w:t>
            </w:r>
          </w:p>
          <w:p w:rsidR="00826EC3" w:rsidRPr="00AC6942" w:rsidRDefault="00826EC3" w:rsidP="00826E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6942">
              <w:rPr>
                <w:rFonts w:eastAsia="Times New Roman"/>
                <w:sz w:val="24"/>
                <w:szCs w:val="24"/>
              </w:rPr>
              <w:t>Таблица 1 – Варианты заданий.</w:t>
            </w:r>
          </w:p>
          <w:tbl>
            <w:tblPr>
              <w:tblW w:w="9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0"/>
              <w:gridCol w:w="2959"/>
              <w:gridCol w:w="3123"/>
              <w:gridCol w:w="2898"/>
            </w:tblGrid>
            <w:tr w:rsidR="00826EC3" w:rsidRPr="00826EC3" w:rsidTr="002D795D">
              <w:trPr>
                <w:trHeight w:val="322"/>
              </w:trPr>
              <w:tc>
                <w:tcPr>
                  <w:tcW w:w="840" w:type="dxa"/>
                  <w:vMerge w:val="restart"/>
                  <w:tcMar>
                    <w:left w:w="0" w:type="dxa"/>
                    <w:right w:w="0" w:type="dxa"/>
                  </w:tcMar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AC6942">
                    <w:rPr>
                      <w:rFonts w:eastAsia="Times New Roman"/>
                      <w:b/>
                    </w:rPr>
                    <w:t>№ вар.</w:t>
                  </w:r>
                </w:p>
              </w:tc>
              <w:tc>
                <w:tcPr>
                  <w:tcW w:w="2959" w:type="dxa"/>
                  <w:vMerge w:val="restart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AC6942">
                    <w:rPr>
                      <w:rFonts w:eastAsia="Times New Roman"/>
                      <w:b/>
                    </w:rPr>
                    <w:t xml:space="preserve">1 тело </w:t>
                  </w:r>
                </w:p>
              </w:tc>
              <w:tc>
                <w:tcPr>
                  <w:tcW w:w="3123" w:type="dxa"/>
                  <w:vMerge w:val="restart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AC6942">
                    <w:rPr>
                      <w:rFonts w:eastAsia="Times New Roman"/>
                      <w:b/>
                    </w:rPr>
                    <w:t>2 тело</w:t>
                  </w:r>
                </w:p>
              </w:tc>
              <w:tc>
                <w:tcPr>
                  <w:tcW w:w="2898" w:type="dxa"/>
                  <w:vMerge w:val="restart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AC6942">
                    <w:rPr>
                      <w:rFonts w:eastAsia="Times New Roman"/>
                      <w:b/>
                    </w:rPr>
                    <w:t>3 тело</w:t>
                  </w:r>
                </w:p>
              </w:tc>
            </w:tr>
            <w:tr w:rsidR="00826EC3" w:rsidRPr="00826EC3" w:rsidTr="00AC6942">
              <w:trPr>
                <w:trHeight w:val="253"/>
              </w:trPr>
              <w:tc>
                <w:tcPr>
                  <w:tcW w:w="840" w:type="dxa"/>
                  <w:vMerge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2959" w:type="dxa"/>
                  <w:vMerge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3123" w:type="dxa"/>
                  <w:vMerge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b/>
                    </w:rPr>
                  </w:pPr>
                </w:p>
              </w:tc>
            </w:tr>
            <w:tr w:rsidR="00826EC3" w:rsidRPr="00826EC3" w:rsidTr="00AC6942">
              <w:trPr>
                <w:trHeight w:val="475"/>
              </w:trPr>
              <w:tc>
                <w:tcPr>
                  <w:tcW w:w="840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959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цилиндр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 xml:space="preserve">R=35, h=30 </w:t>
                  </w:r>
                </w:p>
              </w:tc>
              <w:tc>
                <w:tcPr>
                  <w:tcW w:w="3123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 xml:space="preserve">усеченный 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 xml:space="preserve">конус </w:t>
                  </w:r>
                  <w:r w:rsidRPr="00AC6942">
                    <w:rPr>
                      <w:rFonts w:eastAsia="Times New Roman"/>
                      <w:lang w:val="en-US"/>
                    </w:rPr>
                    <w:t>R=3</w:t>
                  </w:r>
                  <w:r w:rsidRPr="00AC6942">
                    <w:rPr>
                      <w:rFonts w:eastAsia="Times New Roman"/>
                    </w:rPr>
                    <w:t>0</w:t>
                  </w:r>
                  <w:r w:rsidRPr="00AC6942">
                    <w:rPr>
                      <w:rFonts w:eastAsia="Times New Roman"/>
                      <w:lang w:val="en-US"/>
                    </w:rPr>
                    <w:t>, h=</w:t>
                  </w:r>
                  <w:r w:rsidRPr="00AC6942">
                    <w:rPr>
                      <w:rFonts w:eastAsia="Times New Roman"/>
                    </w:rPr>
                    <w:t>2</w:t>
                  </w:r>
                  <w:r w:rsidRPr="00AC6942">
                    <w:rPr>
                      <w:rFonts w:eastAsia="Times New Roman"/>
                      <w:lang w:val="en-US"/>
                    </w:rPr>
                    <w:t>0</w:t>
                  </w:r>
                </w:p>
              </w:tc>
              <w:tc>
                <w:tcPr>
                  <w:tcW w:w="2898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шестиугольная пирамида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>R</w:t>
                  </w:r>
                  <w:r w:rsidRPr="00AC6942">
                    <w:rPr>
                      <w:rFonts w:eastAsia="Times New Roman"/>
                    </w:rPr>
                    <w:t xml:space="preserve">=20, </w:t>
                  </w:r>
                  <w:r w:rsidRPr="00AC6942">
                    <w:rPr>
                      <w:rFonts w:eastAsia="Times New Roman"/>
                      <w:lang w:val="en-US"/>
                    </w:rPr>
                    <w:t>h</w:t>
                  </w:r>
                  <w:r w:rsidRPr="00AC6942">
                    <w:rPr>
                      <w:rFonts w:eastAsia="Times New Roman"/>
                    </w:rPr>
                    <w:t>=50</w:t>
                  </w:r>
                </w:p>
              </w:tc>
            </w:tr>
            <w:tr w:rsidR="00826EC3" w:rsidRPr="00826EC3" w:rsidTr="00AC6942">
              <w:trPr>
                <w:trHeight w:val="611"/>
              </w:trPr>
              <w:tc>
                <w:tcPr>
                  <w:tcW w:w="840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959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цилиндр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 xml:space="preserve">R=35, h=30 </w:t>
                  </w:r>
                </w:p>
              </w:tc>
              <w:tc>
                <w:tcPr>
                  <w:tcW w:w="3123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 xml:space="preserve">усеченный 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 xml:space="preserve">конус </w:t>
                  </w:r>
                  <w:r w:rsidRPr="00AC6942">
                    <w:rPr>
                      <w:rFonts w:eastAsia="Times New Roman"/>
                      <w:lang w:val="en-US"/>
                    </w:rPr>
                    <w:t>R=3</w:t>
                  </w:r>
                  <w:r w:rsidRPr="00AC6942">
                    <w:rPr>
                      <w:rFonts w:eastAsia="Times New Roman"/>
                    </w:rPr>
                    <w:t>0</w:t>
                  </w:r>
                  <w:r w:rsidRPr="00AC6942">
                    <w:rPr>
                      <w:rFonts w:eastAsia="Times New Roman"/>
                      <w:lang w:val="en-US"/>
                    </w:rPr>
                    <w:t>, h=</w:t>
                  </w:r>
                  <w:r w:rsidRPr="00AC6942">
                    <w:rPr>
                      <w:rFonts w:eastAsia="Times New Roman"/>
                    </w:rPr>
                    <w:t>2</w:t>
                  </w:r>
                  <w:r w:rsidRPr="00AC6942">
                    <w:rPr>
                      <w:rFonts w:eastAsia="Times New Roman"/>
                      <w:lang w:val="en-US"/>
                    </w:rPr>
                    <w:t>0</w:t>
                  </w:r>
                </w:p>
              </w:tc>
              <w:tc>
                <w:tcPr>
                  <w:tcW w:w="2898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пятиугольная пирамида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>R</w:t>
                  </w:r>
                  <w:r w:rsidRPr="00AC6942">
                    <w:rPr>
                      <w:rFonts w:eastAsia="Times New Roman"/>
                    </w:rPr>
                    <w:t xml:space="preserve">=20, </w:t>
                  </w:r>
                  <w:r w:rsidRPr="00AC6942">
                    <w:rPr>
                      <w:rFonts w:eastAsia="Times New Roman"/>
                      <w:lang w:val="en-US"/>
                    </w:rPr>
                    <w:t>h</w:t>
                  </w:r>
                  <w:r w:rsidRPr="00AC6942">
                    <w:rPr>
                      <w:rFonts w:eastAsia="Times New Roman"/>
                    </w:rPr>
                    <w:t>=50</w:t>
                  </w:r>
                </w:p>
              </w:tc>
            </w:tr>
            <w:tr w:rsidR="00826EC3" w:rsidRPr="00826EC3" w:rsidTr="00AC6942">
              <w:trPr>
                <w:trHeight w:val="563"/>
              </w:trPr>
              <w:tc>
                <w:tcPr>
                  <w:tcW w:w="840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959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  <w:lang w:val="en-US"/>
                    </w:rPr>
                  </w:pPr>
                  <w:r w:rsidRPr="00AC6942">
                    <w:rPr>
                      <w:rFonts w:eastAsia="Times New Roman"/>
                    </w:rPr>
                    <w:t xml:space="preserve">пятиугольная пирамида </w:t>
                  </w:r>
                  <w:r w:rsidRPr="00AC6942">
                    <w:rPr>
                      <w:rFonts w:eastAsia="Times New Roman"/>
                      <w:lang w:val="en-US"/>
                    </w:rPr>
                    <w:t>R=40, h=25</w:t>
                  </w:r>
                </w:p>
              </w:tc>
              <w:tc>
                <w:tcPr>
                  <w:tcW w:w="3123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цилиндр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>R=</w:t>
                  </w:r>
                  <w:r w:rsidRPr="00AC6942">
                    <w:rPr>
                      <w:rFonts w:eastAsia="Times New Roman"/>
                    </w:rPr>
                    <w:t>2</w:t>
                  </w:r>
                  <w:r w:rsidRPr="00AC6942">
                    <w:rPr>
                      <w:rFonts w:eastAsia="Times New Roman"/>
                      <w:lang w:val="en-US"/>
                    </w:rPr>
                    <w:t>5, h=3</w:t>
                  </w:r>
                  <w:r w:rsidRPr="00AC6942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898" w:type="dxa"/>
                </w:tcPr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</w:rPr>
                    <w:t>конус</w:t>
                  </w:r>
                </w:p>
                <w:p w:rsidR="00826EC3" w:rsidRPr="00AC6942" w:rsidRDefault="00826EC3" w:rsidP="00826EC3">
                  <w:pPr>
                    <w:jc w:val="both"/>
                    <w:rPr>
                      <w:rFonts w:eastAsia="Times New Roman"/>
                    </w:rPr>
                  </w:pPr>
                  <w:r w:rsidRPr="00AC6942">
                    <w:rPr>
                      <w:rFonts w:eastAsia="Times New Roman"/>
                      <w:lang w:val="en-US"/>
                    </w:rPr>
                    <w:t>R=</w:t>
                  </w:r>
                  <w:r w:rsidRPr="00AC6942">
                    <w:rPr>
                      <w:rFonts w:eastAsia="Times New Roman"/>
                    </w:rPr>
                    <w:t>20</w:t>
                  </w:r>
                  <w:r w:rsidRPr="00AC6942">
                    <w:rPr>
                      <w:rFonts w:eastAsia="Times New Roman"/>
                      <w:lang w:val="en-US"/>
                    </w:rPr>
                    <w:t>, h</w:t>
                  </w:r>
                  <w:r w:rsidRPr="00AC6942">
                    <w:rPr>
                      <w:rFonts w:eastAsia="Times New Roman"/>
                    </w:rPr>
                    <w:t>=50</w:t>
                  </w:r>
                </w:p>
              </w:tc>
            </w:tr>
          </w:tbl>
          <w:p w:rsidR="00826EC3" w:rsidRDefault="00826EC3" w:rsidP="00826EC3">
            <w:pPr>
              <w:widowControl w:val="0"/>
              <w:spacing w:line="276" w:lineRule="auto"/>
            </w:pPr>
          </w:p>
        </w:tc>
      </w:tr>
    </w:tbl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BC286E" w:rsidRDefault="00BC286E"/>
    <w:tbl>
      <w:tblPr>
        <w:tblStyle w:val="Style328"/>
        <w:tblW w:w="1449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340"/>
        <w:gridCol w:w="8607"/>
        <w:gridCol w:w="1276"/>
        <w:gridCol w:w="567"/>
        <w:gridCol w:w="1701"/>
      </w:tblGrid>
      <w:tr w:rsidR="00BC286E" w:rsidTr="00276780">
        <w:trPr>
          <w:trHeight w:val="435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780" w:rsidRDefault="00276780" w:rsidP="00276780">
            <w:pPr>
              <w:jc w:val="center"/>
              <w:rPr>
                <w:b/>
              </w:rPr>
            </w:pPr>
          </w:p>
          <w:p w:rsidR="00BC286E" w:rsidRDefault="00B77A5F" w:rsidP="00276780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BC286E" w:rsidRDefault="00B77A5F" w:rsidP="00276780">
            <w:pPr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C286E" w:rsidTr="00276780">
        <w:trPr>
          <w:trHeight w:val="628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 w:rsidP="00276780">
            <w:pPr>
              <w:widowControl w:val="0"/>
              <w:rPr>
                <w:b/>
              </w:rPr>
            </w:pPr>
          </w:p>
        </w:tc>
        <w:tc>
          <w:tcPr>
            <w:tcW w:w="86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 w:rsidP="00276780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C286E" w:rsidTr="00276780">
        <w:trPr>
          <w:trHeight w:val="934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>
            <w:pPr>
              <w:spacing w:before="240" w:after="240"/>
            </w:pPr>
            <w:r>
              <w:rPr>
                <w:rFonts w:eastAsia="SimSun"/>
                <w:lang w:val="ru" w:eastAsia="ru" w:bidi="ar"/>
              </w:rPr>
              <w:t>Защита лабораторных работ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r w:rsidRPr="00276780"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  <w:p w:rsidR="00BC286E" w:rsidRPr="00276780" w:rsidRDefault="00B77A5F" w:rsidP="00276780">
            <w:pPr>
              <w:jc w:val="center"/>
            </w:pPr>
            <w:r w:rsidRPr="00276780">
              <w:t>5</w:t>
            </w:r>
          </w:p>
        </w:tc>
      </w:tr>
      <w:tr w:rsidR="00BC286E" w:rsidTr="00276780">
        <w:trPr>
          <w:trHeight w:val="852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r w:rsidRPr="00276780"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  <w:p w:rsidR="00BC286E" w:rsidRPr="00276780" w:rsidRDefault="00B77A5F" w:rsidP="00276780">
            <w:pPr>
              <w:jc w:val="center"/>
            </w:pPr>
            <w:r w:rsidRPr="00276780">
              <w:t>4</w:t>
            </w:r>
          </w:p>
        </w:tc>
      </w:tr>
      <w:tr w:rsidR="00BC286E" w:rsidTr="00276780">
        <w:trPr>
          <w:trHeight w:val="1183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r w:rsidRPr="00276780"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  <w:p w:rsidR="00BC286E" w:rsidRPr="00276780" w:rsidRDefault="00B77A5F" w:rsidP="00276780">
            <w:pPr>
              <w:jc w:val="center"/>
            </w:pPr>
            <w:r w:rsidRPr="00276780">
              <w:t>3</w:t>
            </w:r>
          </w:p>
        </w:tc>
      </w:tr>
      <w:tr w:rsidR="00BC286E" w:rsidTr="00276780">
        <w:trPr>
          <w:trHeight w:val="242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r w:rsidRPr="00276780">
              <w:t>Обучающийся не выполнил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Pr="00276780" w:rsidRDefault="00B77A5F" w:rsidP="00276780">
            <w:pPr>
              <w:jc w:val="center"/>
            </w:pPr>
            <w:r w:rsidRPr="00276780">
              <w:t>2</w:t>
            </w:r>
          </w:p>
        </w:tc>
      </w:tr>
      <w:tr w:rsidR="00BC286E" w:rsidTr="00276780">
        <w:trPr>
          <w:trHeight w:val="334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86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>
            <w:r>
              <w:t>«2» - равно или менее 40%</w:t>
            </w:r>
          </w:p>
          <w:p w:rsidR="00BC286E" w:rsidRDefault="00B77A5F">
            <w:r>
              <w:t>«3» - 41% - 64%</w:t>
            </w:r>
          </w:p>
          <w:p w:rsidR="00BC286E" w:rsidRDefault="00B77A5F">
            <w:r>
              <w:t>«4» - 65% - 84%</w:t>
            </w:r>
          </w:p>
          <w:p w:rsidR="00BC286E" w:rsidRDefault="00B77A5F">
            <w:r>
              <w:t>«5» - 85% - 100%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85% - 100%</w:t>
            </w:r>
          </w:p>
        </w:tc>
      </w:tr>
      <w:tr w:rsidR="00BC286E" w:rsidTr="00276780">
        <w:trPr>
          <w:trHeight w:val="242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65% - 84%</w:t>
            </w:r>
          </w:p>
        </w:tc>
      </w:tr>
      <w:tr w:rsidR="00BC286E" w:rsidTr="00276780">
        <w:trPr>
          <w:trHeight w:val="208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41% - 64%</w:t>
            </w:r>
          </w:p>
        </w:tc>
      </w:tr>
      <w:tr w:rsidR="00BC286E" w:rsidTr="00276780">
        <w:trPr>
          <w:trHeight w:val="197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 xml:space="preserve">40% и менее </w:t>
            </w:r>
          </w:p>
        </w:tc>
      </w:tr>
      <w:tr w:rsidR="00BC286E" w:rsidTr="00276780">
        <w:trPr>
          <w:trHeight w:val="716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>
            <w:pPr>
              <w:spacing w:before="240" w:after="240"/>
            </w:pPr>
            <w:r>
              <w:t>Решение задач</w:t>
            </w: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5</w:t>
            </w:r>
          </w:p>
        </w:tc>
      </w:tr>
      <w:tr w:rsidR="00BC286E" w:rsidTr="00276780">
        <w:trPr>
          <w:trHeight w:val="333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4</w:t>
            </w:r>
          </w:p>
        </w:tc>
      </w:tr>
      <w:tr w:rsidR="00BC286E" w:rsidTr="00276780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3</w:t>
            </w:r>
          </w:p>
        </w:tc>
      </w:tr>
      <w:tr w:rsidR="00BC286E" w:rsidTr="00276780">
        <w:trPr>
          <w:trHeight w:val="19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C286E">
            <w:pPr>
              <w:widowControl w:val="0"/>
              <w:spacing w:line="276" w:lineRule="auto"/>
            </w:pPr>
          </w:p>
        </w:tc>
        <w:tc>
          <w:tcPr>
            <w:tcW w:w="8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r>
              <w:t>Обучающимся использованы неверные методы реш</w:t>
            </w:r>
            <w:r w:rsidR="00276780">
              <w:t>ения, отсутствуют верные ответы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 w:rsidP="00276780">
            <w:pPr>
              <w:jc w:val="center"/>
            </w:pPr>
            <w:r>
              <w:t>2</w:t>
            </w:r>
          </w:p>
        </w:tc>
      </w:tr>
    </w:tbl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BC286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BC286E" w:rsidRDefault="00B77A5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BC286E">
        <w:tc>
          <w:tcPr>
            <w:tcW w:w="3261" w:type="dxa"/>
            <w:shd w:val="clear" w:color="auto" w:fill="D9D9D9"/>
          </w:tcPr>
          <w:p w:rsidR="00BC286E" w:rsidRDefault="00826EC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77A5F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/>
          </w:tcPr>
          <w:p w:rsidR="00BC286E" w:rsidRDefault="00BC286E">
            <w:pPr>
              <w:jc w:val="both"/>
            </w:pPr>
          </w:p>
        </w:tc>
      </w:tr>
      <w:tr w:rsidR="00BC286E" w:rsidTr="00F3426D">
        <w:trPr>
          <w:trHeight w:val="13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B77A5F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Зачет: </w:t>
            </w:r>
          </w:p>
          <w:p w:rsidR="00BC286E" w:rsidRDefault="00B77A5F" w:rsidP="00826EC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</w:t>
            </w:r>
          </w:p>
          <w:p w:rsidR="00BC286E" w:rsidRDefault="00B77A5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BC286E" w:rsidRDefault="00B77A5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86E" w:rsidRDefault="00826EC3">
            <w:r>
              <w:rPr>
                <w:noProof/>
              </w:rPr>
              <w:drawing>
                <wp:inline distT="0" distB="0" distL="0" distR="0" wp14:anchorId="4DAB3D35">
                  <wp:extent cx="5120548" cy="967006"/>
                  <wp:effectExtent l="0" t="0" r="444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735" cy="98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6780">
              <w:t xml:space="preserve">  Билет 1</w:t>
            </w:r>
          </w:p>
        </w:tc>
      </w:tr>
    </w:tbl>
    <w:p w:rsidR="00F3426D" w:rsidRPr="00F3426D" w:rsidRDefault="00B77A5F" w:rsidP="00F3426D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5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F3426D" w:rsidRPr="00314BCA" w:rsidTr="005F31C5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F3426D" w:rsidRPr="004A2281" w:rsidRDefault="00F3426D" w:rsidP="005F31C5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:rsidR="00F3426D" w:rsidRPr="00314BCA" w:rsidRDefault="00F3426D" w:rsidP="005F31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F3426D" w:rsidRPr="00314BCA" w:rsidRDefault="00F3426D" w:rsidP="005F31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3426D" w:rsidRPr="00314BCA" w:rsidTr="005F31C5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:rsidR="00F3426D" w:rsidRPr="004A2281" w:rsidRDefault="00F3426D" w:rsidP="005F31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:rsidR="00F3426D" w:rsidRPr="00314BCA" w:rsidRDefault="00F3426D" w:rsidP="005F31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3426D" w:rsidRDefault="00F3426D" w:rsidP="005F31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3426D" w:rsidRDefault="00F3426D" w:rsidP="005F31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426D" w:rsidRPr="00374271" w:rsidTr="005F31C5">
        <w:trPr>
          <w:trHeight w:val="283"/>
        </w:trPr>
        <w:tc>
          <w:tcPr>
            <w:tcW w:w="2093" w:type="dxa"/>
            <w:vMerge w:val="restart"/>
          </w:tcPr>
          <w:p w:rsidR="00F3426D" w:rsidRPr="00374271" w:rsidRDefault="00F3426D" w:rsidP="00FA78CE">
            <w:r>
              <w:t xml:space="preserve">Зачет </w:t>
            </w:r>
          </w:p>
        </w:tc>
        <w:tc>
          <w:tcPr>
            <w:tcW w:w="9814" w:type="dxa"/>
          </w:tcPr>
          <w:p w:rsidR="00FA78CE" w:rsidRPr="00FA78CE" w:rsidRDefault="00FA78CE" w:rsidP="00FA78CE">
            <w:pPr>
              <w:keepNext/>
              <w:jc w:val="both"/>
              <w:rPr>
                <w:shd w:val="clear" w:color="auto" w:fill="EA9999"/>
              </w:rPr>
            </w:pPr>
            <w:r w:rsidRPr="00FA78CE">
              <w:t xml:space="preserve">Обучающийся: 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0"/>
                <w:id w:val="-1648435750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1"/>
                <w:id w:val="1317919399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свободно владеет научными понятиями, ведет диалог и вступает в научную дискуссию;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2"/>
                <w:id w:val="-1326890337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3"/>
                <w:id w:val="823627685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логично и доказательно раскрывает проблему нового оборудования;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4"/>
                <w:id w:val="-20092304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3426D" w:rsidRPr="00FA78CE" w:rsidRDefault="00FA78CE" w:rsidP="00FA78CE">
            <w:pPr>
              <w:jc w:val="both"/>
            </w:pPr>
            <w:r w:rsidRPr="00FA78CE"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4" w:type="dxa"/>
          </w:tcPr>
          <w:p w:rsidR="00F3426D" w:rsidRPr="00374271" w:rsidRDefault="00F3426D" w:rsidP="005F31C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3426D" w:rsidRPr="00374271" w:rsidRDefault="00FA78CE" w:rsidP="005F31C5">
            <w:pPr>
              <w:jc w:val="center"/>
            </w:pPr>
            <w:r>
              <w:t>5</w:t>
            </w:r>
          </w:p>
        </w:tc>
      </w:tr>
      <w:tr w:rsidR="00F3426D" w:rsidRPr="00374271" w:rsidTr="00FA78CE">
        <w:trPr>
          <w:trHeight w:val="558"/>
        </w:trPr>
        <w:tc>
          <w:tcPr>
            <w:tcW w:w="2093" w:type="dxa"/>
            <w:vMerge/>
          </w:tcPr>
          <w:p w:rsidR="00F3426D" w:rsidRDefault="00F3426D" w:rsidP="005F31C5"/>
        </w:tc>
        <w:tc>
          <w:tcPr>
            <w:tcW w:w="9814" w:type="dxa"/>
          </w:tcPr>
          <w:p w:rsidR="00FA78CE" w:rsidRPr="00FA78CE" w:rsidRDefault="00FA78CE" w:rsidP="00FA78CE">
            <w:pPr>
              <w:keepNext/>
              <w:jc w:val="both"/>
            </w:pPr>
            <w:r w:rsidRPr="00FA78CE">
              <w:t>Обучающийся: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5"/>
                <w:id w:val="-1729062241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6"/>
                <w:id w:val="396088217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недостаточно раскрыта тема проекта;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7"/>
                <w:id w:val="-33116617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недостаточно логично построено изложение вопроса;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8"/>
                <w:id w:val="-763845769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FA78CE" w:rsidRPr="00FA78CE" w:rsidRDefault="005F31C5" w:rsidP="00FA78CE">
            <w:pPr>
              <w:keepNext/>
              <w:jc w:val="both"/>
            </w:pPr>
            <w:sdt>
              <w:sdtPr>
                <w:tag w:val="goog_rdk_9"/>
                <w:id w:val="1995063793"/>
              </w:sdtPr>
              <w:sdtContent>
                <w:r w:rsidR="00FA78CE" w:rsidRPr="00FA78CE">
                  <w:rPr>
                    <w:rFonts w:eastAsia="Gungsuh"/>
                  </w:rPr>
                  <w:t>−</w:t>
                </w:r>
              </w:sdtContent>
            </w:sdt>
            <w:r w:rsidR="00FA78CE" w:rsidRPr="00FA78CE">
              <w:rPr>
                <w:sz w:val="10"/>
                <w:szCs w:val="10"/>
              </w:rPr>
              <w:t xml:space="preserve">         </w:t>
            </w:r>
            <w:r w:rsidR="00FA78CE" w:rsidRPr="00FA78C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F3426D" w:rsidRPr="00FA78CE" w:rsidRDefault="00FA78CE" w:rsidP="00FA78CE">
            <w:pPr>
              <w:jc w:val="both"/>
            </w:pPr>
            <w:r w:rsidRPr="00FA78CE"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4" w:type="dxa"/>
          </w:tcPr>
          <w:p w:rsidR="00F3426D" w:rsidRPr="00374271" w:rsidRDefault="00F3426D" w:rsidP="005F31C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3426D" w:rsidRPr="00374271" w:rsidRDefault="00FA78CE" w:rsidP="005F31C5">
            <w:pPr>
              <w:jc w:val="center"/>
            </w:pPr>
            <w:r>
              <w:t>4</w:t>
            </w:r>
          </w:p>
        </w:tc>
      </w:tr>
      <w:tr w:rsidR="00FA78CE" w:rsidRPr="00374271" w:rsidTr="005F31C5">
        <w:trPr>
          <w:trHeight w:val="2388"/>
        </w:trPr>
        <w:tc>
          <w:tcPr>
            <w:tcW w:w="2093" w:type="dxa"/>
          </w:tcPr>
          <w:p w:rsidR="00FA78CE" w:rsidRDefault="00FA78CE" w:rsidP="005F31C5"/>
        </w:tc>
        <w:tc>
          <w:tcPr>
            <w:tcW w:w="9814" w:type="dxa"/>
          </w:tcPr>
          <w:p w:rsidR="00FA78CE" w:rsidRPr="00FA78CE" w:rsidRDefault="00FA78CE" w:rsidP="00FA78CE">
            <w:pPr>
              <w:keepNext/>
              <w:jc w:val="both"/>
            </w:pPr>
            <w:r w:rsidRPr="00FA78CE">
              <w:t>Обучающийся:</w:t>
            </w:r>
          </w:p>
          <w:p w:rsidR="00FA78CE" w:rsidRPr="00FA78CE" w:rsidRDefault="00FA78CE" w:rsidP="00FA78CE">
            <w:pPr>
              <w:keepNext/>
              <w:jc w:val="both"/>
            </w:pPr>
            <w:r w:rsidRPr="00FA78CE">
              <w:t>−показывает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A78CE" w:rsidRPr="00FA78CE" w:rsidRDefault="00FA78CE" w:rsidP="00FA78CE">
            <w:pPr>
              <w:keepNext/>
              <w:jc w:val="both"/>
            </w:pPr>
            <w:r w:rsidRPr="00FA78CE">
              <w:t>−не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A78CE" w:rsidRPr="00FA78CE" w:rsidRDefault="00FA78CE" w:rsidP="00FA78CE">
            <w:pPr>
              <w:keepNext/>
              <w:jc w:val="both"/>
            </w:pPr>
            <w:r w:rsidRPr="00FA78CE">
              <w:t>−справляется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4" w:type="dxa"/>
          </w:tcPr>
          <w:p w:rsidR="00FA78CE" w:rsidRDefault="00FA78CE" w:rsidP="005F31C5">
            <w:pPr>
              <w:jc w:val="center"/>
            </w:pPr>
          </w:p>
        </w:tc>
        <w:tc>
          <w:tcPr>
            <w:tcW w:w="1560" w:type="dxa"/>
          </w:tcPr>
          <w:p w:rsidR="00FA78CE" w:rsidRDefault="00FA78CE" w:rsidP="005F31C5">
            <w:pPr>
              <w:jc w:val="center"/>
            </w:pPr>
            <w:r>
              <w:t>3</w:t>
            </w:r>
          </w:p>
        </w:tc>
      </w:tr>
      <w:tr w:rsidR="00FA78CE" w:rsidRPr="00374271" w:rsidTr="00FA78CE">
        <w:trPr>
          <w:trHeight w:val="1267"/>
        </w:trPr>
        <w:tc>
          <w:tcPr>
            <w:tcW w:w="2093" w:type="dxa"/>
          </w:tcPr>
          <w:p w:rsidR="00FA78CE" w:rsidRDefault="00FA78CE" w:rsidP="005F31C5"/>
        </w:tc>
        <w:tc>
          <w:tcPr>
            <w:tcW w:w="9814" w:type="dxa"/>
          </w:tcPr>
          <w:p w:rsidR="00FA78CE" w:rsidRPr="00FA78CE" w:rsidRDefault="00FA78CE" w:rsidP="00FA78CE">
            <w:pPr>
              <w:keepNext/>
              <w:jc w:val="both"/>
            </w:pPr>
            <w:r w:rsidRPr="00FA78C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A78CE" w:rsidRPr="00FA78CE" w:rsidRDefault="00FA78CE" w:rsidP="00FA78CE">
            <w:pPr>
              <w:keepNext/>
              <w:jc w:val="both"/>
            </w:pPr>
            <w:r w:rsidRPr="00FA78C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4" w:type="dxa"/>
          </w:tcPr>
          <w:p w:rsidR="00FA78CE" w:rsidRDefault="00FA78CE" w:rsidP="005F31C5">
            <w:pPr>
              <w:jc w:val="center"/>
            </w:pPr>
          </w:p>
        </w:tc>
        <w:tc>
          <w:tcPr>
            <w:tcW w:w="1560" w:type="dxa"/>
          </w:tcPr>
          <w:p w:rsidR="00FA78CE" w:rsidRDefault="00FA78CE" w:rsidP="005F31C5">
            <w:pPr>
              <w:jc w:val="center"/>
            </w:pPr>
            <w:r>
              <w:t>2</w:t>
            </w:r>
          </w:p>
        </w:tc>
      </w:tr>
    </w:tbl>
    <w:p w:rsidR="00BC286E" w:rsidRDefault="00B77A5F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A78CE" w:rsidRPr="00FA78CE" w:rsidRDefault="00FA78CE" w:rsidP="00FA78CE">
      <w:pPr>
        <w:pStyle w:val="2"/>
      </w:pPr>
      <w:r w:rsidRPr="00FA78CE">
        <w:rPr>
          <w:rFonts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 w:rsidR="00FA78CE" w:rsidRPr="00FA78CE" w:rsidRDefault="00FA78CE" w:rsidP="00FA78CE">
      <w:pPr>
        <w:pStyle w:val="2"/>
      </w:pPr>
      <w:r w:rsidRPr="00FA78CE">
        <w:t>Критерии, шкалы оценивания курсовой работы/курсового проекта; Курсовой проект не предусмотрен</w:t>
      </w:r>
    </w:p>
    <w:p w:rsidR="00FA78CE" w:rsidRDefault="00FA78CE">
      <w:pPr>
        <w:keepNext/>
        <w:spacing w:after="240"/>
        <w:ind w:left="700"/>
        <w:rPr>
          <w:b/>
          <w:sz w:val="20"/>
          <w:szCs w:val="20"/>
        </w:rPr>
      </w:pPr>
    </w:p>
    <w:p w:rsidR="00FA78CE" w:rsidRDefault="00FA78CE">
      <w:pPr>
        <w:keepNext/>
        <w:spacing w:after="240"/>
        <w:ind w:left="700"/>
        <w:rPr>
          <w:b/>
          <w:sz w:val="20"/>
          <w:szCs w:val="20"/>
        </w:rPr>
      </w:pPr>
    </w:p>
    <w:p w:rsidR="00FA78CE" w:rsidRDefault="00FA78CE">
      <w:pPr>
        <w:keepNext/>
        <w:spacing w:after="240"/>
        <w:ind w:left="700"/>
        <w:rPr>
          <w:b/>
          <w:sz w:val="20"/>
          <w:szCs w:val="20"/>
        </w:rPr>
        <w:sectPr w:rsidR="00FA78CE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BC286E" w:rsidRDefault="00B77A5F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BC286E" w:rsidRDefault="00B77A5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BC286E" w:rsidRDefault="00BC286E"/>
    <w:tbl>
      <w:tblPr>
        <w:tblStyle w:val="Style33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BC286E">
        <w:trPr>
          <w:trHeight w:val="340"/>
        </w:trPr>
        <w:tc>
          <w:tcPr>
            <w:tcW w:w="3686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C286E">
        <w:trPr>
          <w:trHeight w:val="286"/>
        </w:trPr>
        <w:tc>
          <w:tcPr>
            <w:tcW w:w="3686" w:type="dxa"/>
          </w:tcPr>
          <w:p w:rsidR="00BC286E" w:rsidRDefault="00B77A5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BC286E" w:rsidRDefault="00BC286E">
            <w:pPr>
              <w:rPr>
                <w:i/>
              </w:rPr>
            </w:pPr>
          </w:p>
        </w:tc>
        <w:tc>
          <w:tcPr>
            <w:tcW w:w="3118" w:type="dxa"/>
          </w:tcPr>
          <w:p w:rsidR="00BC286E" w:rsidRDefault="00BC286E">
            <w:pPr>
              <w:rPr>
                <w:i/>
              </w:rPr>
            </w:pPr>
          </w:p>
        </w:tc>
      </w:tr>
      <w:tr w:rsidR="00BC286E">
        <w:trPr>
          <w:trHeight w:val="345"/>
        </w:trPr>
        <w:tc>
          <w:tcPr>
            <w:tcW w:w="3686" w:type="dxa"/>
          </w:tcPr>
          <w:p w:rsidR="00BC286E" w:rsidRPr="00FA78CE" w:rsidRDefault="00B77A5F">
            <w:pPr>
              <w:rPr>
                <w:i/>
              </w:rPr>
            </w:pPr>
            <w:r w:rsidRPr="00FA78CE">
              <w:rPr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BC286E" w:rsidRDefault="00BC286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BC286E" w:rsidRDefault="00B77A5F">
            <w:pPr>
              <w:jc w:val="center"/>
            </w:pPr>
            <w:r>
              <w:t>2 – 5</w:t>
            </w:r>
          </w:p>
        </w:tc>
      </w:tr>
      <w:tr w:rsidR="00BC286E">
        <w:tc>
          <w:tcPr>
            <w:tcW w:w="3686" w:type="dxa"/>
          </w:tcPr>
          <w:p w:rsidR="00BC286E" w:rsidRDefault="00B77A5F">
            <w:r>
              <w:t>Промежуточная аттестация -</w:t>
            </w:r>
          </w:p>
          <w:p w:rsidR="00BC286E" w:rsidRDefault="00B77A5F" w:rsidP="00FA78CE">
            <w:r>
              <w:t xml:space="preserve">зачет </w:t>
            </w:r>
            <w:r w:rsidR="00826EC3">
              <w:t xml:space="preserve"> </w:t>
            </w:r>
          </w:p>
        </w:tc>
        <w:tc>
          <w:tcPr>
            <w:tcW w:w="2835" w:type="dxa"/>
          </w:tcPr>
          <w:p w:rsidR="00BC286E" w:rsidRDefault="00BC286E">
            <w:pPr>
              <w:jc w:val="center"/>
            </w:pPr>
          </w:p>
        </w:tc>
        <w:tc>
          <w:tcPr>
            <w:tcW w:w="3118" w:type="dxa"/>
          </w:tcPr>
          <w:p w:rsidR="00826EC3" w:rsidRDefault="00B77A5F" w:rsidP="00826EC3">
            <w:r>
              <w:t xml:space="preserve">Зачтено, </w:t>
            </w:r>
          </w:p>
          <w:p w:rsidR="00BC286E" w:rsidRDefault="00B77A5F">
            <w:r>
              <w:t xml:space="preserve">Не зачтено, </w:t>
            </w:r>
          </w:p>
        </w:tc>
      </w:tr>
    </w:tbl>
    <w:p w:rsidR="00BC286E" w:rsidRDefault="00B77A5F"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536"/>
        <w:gridCol w:w="3517"/>
      </w:tblGrid>
      <w:tr w:rsidR="00BC286E" w:rsidTr="00FA78CE">
        <w:trPr>
          <w:trHeight w:val="233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C286E" w:rsidTr="00FA78CE">
        <w:trPr>
          <w:trHeight w:val="25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BC286E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826EC3" w:rsidP="00FA78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7A5F">
              <w:rPr>
                <w:b/>
              </w:rPr>
              <w:t>зачет</w:t>
            </w:r>
          </w:p>
        </w:tc>
      </w:tr>
      <w:tr w:rsidR="00826EC3" w:rsidTr="00FA78CE">
        <w:trPr>
          <w:trHeight w:val="287"/>
        </w:trPr>
        <w:tc>
          <w:tcPr>
            <w:tcW w:w="1588" w:type="dxa"/>
            <w:vMerge w:val="restart"/>
            <w:tcBorders>
              <w:bottom w:val="single" w:sz="4" w:space="0" w:color="000000"/>
            </w:tcBorders>
            <w:vAlign w:val="center"/>
          </w:tcPr>
          <w:p w:rsidR="00826EC3" w:rsidRDefault="00826EC3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826EC3" w:rsidRDefault="00826EC3" w:rsidP="00FA78CE">
            <w:r>
              <w:t xml:space="preserve">зачтено    </w:t>
            </w:r>
          </w:p>
        </w:tc>
        <w:tc>
          <w:tcPr>
            <w:tcW w:w="3517" w:type="dxa"/>
            <w:tcBorders>
              <w:bottom w:val="single" w:sz="4" w:space="0" w:color="000000"/>
            </w:tcBorders>
            <w:shd w:val="clear" w:color="auto" w:fill="auto"/>
          </w:tcPr>
          <w:p w:rsidR="00826EC3" w:rsidRDefault="00826EC3">
            <w:r>
              <w:t>зачтено</w:t>
            </w:r>
          </w:p>
        </w:tc>
      </w:tr>
      <w:tr w:rsidR="00826EC3" w:rsidTr="00FA78CE">
        <w:trPr>
          <w:trHeight w:val="264"/>
        </w:trPr>
        <w:tc>
          <w:tcPr>
            <w:tcW w:w="1588" w:type="dxa"/>
            <w:vMerge/>
            <w:vAlign w:val="center"/>
          </w:tcPr>
          <w:p w:rsidR="00826EC3" w:rsidRDefault="00826EC3">
            <w:pPr>
              <w:jc w:val="center"/>
            </w:pPr>
          </w:p>
        </w:tc>
        <w:tc>
          <w:tcPr>
            <w:tcW w:w="4536" w:type="dxa"/>
            <w:vAlign w:val="center"/>
          </w:tcPr>
          <w:p w:rsidR="00826EC3" w:rsidRDefault="00826EC3">
            <w:r>
              <w:t>неудовлетворительно</w:t>
            </w:r>
          </w:p>
        </w:tc>
        <w:tc>
          <w:tcPr>
            <w:tcW w:w="3517" w:type="dxa"/>
            <w:shd w:val="clear" w:color="auto" w:fill="auto"/>
          </w:tcPr>
          <w:p w:rsidR="00826EC3" w:rsidRDefault="00826EC3">
            <w:r>
              <w:t>не зачтено</w:t>
            </w:r>
          </w:p>
        </w:tc>
      </w:tr>
    </w:tbl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C286E" w:rsidRDefault="00B77A5F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BC286E" w:rsidRDefault="00B77A5F">
      <w:pPr>
        <w:numPr>
          <w:ilvl w:val="2"/>
          <w:numId w:val="1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BC286E" w:rsidRDefault="00B77A5F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BC286E" w:rsidRDefault="00B77A5F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BC286E" w:rsidRDefault="00B77A5F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BC286E" w:rsidRDefault="00B77A5F"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C286E" w:rsidRDefault="00B77A5F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BC286E" w:rsidRDefault="00B77A5F">
      <w:pPr>
        <w:numPr>
          <w:ilvl w:val="3"/>
          <w:numId w:val="2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97"/>
      </w:tblGrid>
      <w:tr w:rsidR="00BC286E" w:rsidTr="00FA78CE">
        <w:trPr>
          <w:tblHeader/>
        </w:trPr>
        <w:tc>
          <w:tcPr>
            <w:tcW w:w="4957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286E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C286E" w:rsidRDefault="00B77A5F" w:rsidP="00FA78CE"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C286E" w:rsidTr="00FA78CE">
        <w:tc>
          <w:tcPr>
            <w:tcW w:w="4957" w:type="dxa"/>
          </w:tcPr>
          <w:p w:rsidR="00BC286E" w:rsidRDefault="00B77A5F">
            <w:r>
              <w:t>аудитории для проведения занятий лекционного типа</w:t>
            </w:r>
          </w:p>
        </w:tc>
        <w:tc>
          <w:tcPr>
            <w:tcW w:w="4897" w:type="dxa"/>
          </w:tcPr>
          <w:p w:rsidR="00BC286E" w:rsidRDefault="00B77A5F">
            <w:r>
              <w:t xml:space="preserve">комплект учебной мебели, </w:t>
            </w:r>
          </w:p>
          <w:p w:rsidR="00BC286E" w:rsidRDefault="00B77A5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286E" w:rsidRDefault="00B77A5F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BC286E" w:rsidRDefault="00B77A5F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BC286E" w:rsidRDefault="00BC286E">
            <w:pPr>
              <w:ind w:left="720"/>
            </w:pPr>
          </w:p>
        </w:tc>
      </w:tr>
      <w:tr w:rsidR="00BC286E" w:rsidTr="00FA78CE">
        <w:tc>
          <w:tcPr>
            <w:tcW w:w="4957" w:type="dxa"/>
          </w:tcPr>
          <w:p w:rsidR="00BC286E" w:rsidRDefault="00B77A5F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</w:tcPr>
          <w:p w:rsidR="00BC286E" w:rsidRDefault="00B77A5F">
            <w:r>
              <w:t xml:space="preserve">комплект учебной мебели, </w:t>
            </w:r>
          </w:p>
          <w:p w:rsidR="00BC286E" w:rsidRDefault="00B77A5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286E" w:rsidRDefault="00B77A5F"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BC286E" w:rsidRDefault="00B77A5F"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BC286E" w:rsidRDefault="00B77A5F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BC286E" w:rsidTr="00FA78CE">
        <w:tc>
          <w:tcPr>
            <w:tcW w:w="4957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C286E" w:rsidTr="00FA78CE">
        <w:tc>
          <w:tcPr>
            <w:tcW w:w="4957" w:type="dxa"/>
          </w:tcPr>
          <w:p w:rsidR="00BC286E" w:rsidRDefault="00B77A5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BC286E" w:rsidRDefault="00BC286E">
            <w:pPr>
              <w:rPr>
                <w:i/>
                <w:color w:val="000000"/>
              </w:rPr>
            </w:pPr>
          </w:p>
          <w:p w:rsidR="00BC286E" w:rsidRDefault="00BC286E">
            <w:pPr>
              <w:rPr>
                <w:i/>
                <w:color w:val="000000"/>
              </w:rPr>
            </w:pPr>
          </w:p>
        </w:tc>
        <w:tc>
          <w:tcPr>
            <w:tcW w:w="4897" w:type="dxa"/>
          </w:tcPr>
          <w:p w:rsidR="00BC286E" w:rsidRDefault="00B77A5F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BC286E" w:rsidRDefault="00B77A5F">
      <w:pPr>
        <w:numPr>
          <w:ilvl w:val="3"/>
          <w:numId w:val="2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A78CE" w:rsidRDefault="00FA78CE">
      <w:pPr>
        <w:numPr>
          <w:ilvl w:val="3"/>
          <w:numId w:val="2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38"/>
        <w:gridCol w:w="4614"/>
      </w:tblGrid>
      <w:tr w:rsidR="00BC286E" w:rsidTr="00FA78C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438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614" w:type="dxa"/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BC286E" w:rsidTr="00FA78CE">
        <w:tc>
          <w:tcPr>
            <w:tcW w:w="2836" w:type="dxa"/>
            <w:vMerge w:val="restart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BC286E" w:rsidTr="00FA78CE">
        <w:tc>
          <w:tcPr>
            <w:tcW w:w="2836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BC286E" w:rsidTr="00FA78CE">
        <w:tc>
          <w:tcPr>
            <w:tcW w:w="2836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BC286E" w:rsidTr="00FA78CE">
        <w:tc>
          <w:tcPr>
            <w:tcW w:w="2836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BC286E" w:rsidTr="00FA78CE">
        <w:tc>
          <w:tcPr>
            <w:tcW w:w="2836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BC286E" w:rsidTr="00FA78CE">
        <w:tc>
          <w:tcPr>
            <w:tcW w:w="2836" w:type="dxa"/>
            <w:vMerge/>
          </w:tcPr>
          <w:p w:rsidR="00BC286E" w:rsidRDefault="00BC286E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614" w:type="dxa"/>
          </w:tcPr>
          <w:p w:rsidR="00BC286E" w:rsidRDefault="00B77A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:rsidR="00BC286E" w:rsidRDefault="00BC286E">
      <w:pPr>
        <w:ind w:left="720"/>
        <w:rPr>
          <w:rFonts w:eastAsia="Times New Roman"/>
          <w:color w:val="000000"/>
          <w:sz w:val="24"/>
          <w:szCs w:val="24"/>
        </w:rPr>
      </w:pPr>
    </w:p>
    <w:p w:rsidR="00BC286E" w:rsidRDefault="00B77A5F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BC286E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977"/>
        <w:gridCol w:w="1843"/>
        <w:gridCol w:w="2126"/>
        <w:gridCol w:w="1105"/>
        <w:gridCol w:w="3260"/>
        <w:gridCol w:w="1560"/>
      </w:tblGrid>
      <w:tr w:rsidR="00BC286E" w:rsidTr="00FA78C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BC28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BC286E" w:rsidRDefault="00B77A5F">
            <w:r>
              <w:t xml:space="preserve">10.1 Основная литература, в том числе электронные издания </w:t>
            </w:r>
            <w:hyperlink r:id="rId17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BC286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6E" w:rsidRPr="00FA78CE" w:rsidRDefault="00B77A5F">
            <w:pPr>
              <w:jc w:val="both"/>
              <w:rPr>
                <w:sz w:val="24"/>
                <w:szCs w:val="24"/>
              </w:rPr>
            </w:pPr>
            <w:r w:rsidRPr="00FA78C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Pr="00FA78CE" w:rsidRDefault="00B77A5F">
            <w:pPr>
              <w:suppressAutoHyphens/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FA78CE">
              <w:t>С.И. Елесина, Е.Р. Муратов, М.Б. Никифоров.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Pr="00FA78CE" w:rsidRDefault="00B77A5F" w:rsidP="00FA78CE">
            <w:pPr>
              <w:suppressAutoHyphens/>
              <w:spacing w:line="240" w:lineRule="atLeast"/>
              <w:jc w:val="both"/>
            </w:pPr>
            <w:r w:rsidRPr="00FA78CE">
              <w:rPr>
                <w:bCs/>
              </w:rPr>
              <w:t>ЭВМ и периферийные устройства. Устройства ввода-вывода информации</w:t>
            </w:r>
            <w:r w:rsidRPr="00FA78C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Pr="00FA78CE" w:rsidRDefault="00B77A5F">
            <w:pPr>
              <w:suppressAutoHyphens/>
              <w:spacing w:line="240" w:lineRule="atLeast"/>
              <w:jc w:val="center"/>
              <w:rPr>
                <w:color w:val="000000"/>
              </w:rPr>
            </w:pPr>
            <w:r w:rsidRPr="00FA78CE"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Pr="00FA78CE" w:rsidRDefault="00B77A5F">
            <w:pPr>
              <w:suppressAutoHyphens/>
              <w:spacing w:line="240" w:lineRule="atLeast"/>
              <w:jc w:val="center"/>
            </w:pPr>
            <w:r w:rsidRPr="00FA78CE">
              <w:t>С— М. : КУРС,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Pr="00FA78CE" w:rsidRDefault="00B77A5F" w:rsidP="00FA78CE">
            <w:pPr>
              <w:suppressAutoHyphens/>
              <w:spacing w:line="240" w:lineRule="atLeast"/>
              <w:jc w:val="center"/>
            </w:pPr>
            <w:r w:rsidRPr="00FA78CE">
              <w:t>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6E" w:rsidRDefault="00B77A5F" w:rsidP="00FA78CE">
            <w:pPr>
              <w:suppressAutoHyphens/>
              <w:spacing w:line="240" w:lineRule="atLeast"/>
            </w:pPr>
            <w:r w:rsidRPr="00FA78CE">
              <w:t xml:space="preserve">Режим доступа: </w:t>
            </w:r>
            <w:hyperlink r:id="rId18" w:history="1">
              <w:r w:rsidR="00FA78CE" w:rsidRPr="00FD273E">
                <w:rPr>
                  <w:rStyle w:val="a9"/>
                </w:rPr>
                <w:t>http://znanium.com/catalog/product/1017280</w:t>
              </w:r>
            </w:hyperlink>
          </w:p>
          <w:p w:rsidR="00FA78CE" w:rsidRPr="00FA78CE" w:rsidRDefault="00FA78CE" w:rsidP="00FA78CE">
            <w:pPr>
              <w:suppressAutoHyphens/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6E" w:rsidRPr="00FA78CE" w:rsidRDefault="00BC286E">
            <w:pPr>
              <w:jc w:val="center"/>
            </w:pPr>
          </w:p>
        </w:tc>
      </w:tr>
      <w:tr w:rsidR="00C465A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rPr>
                <w:color w:val="000000"/>
              </w:rPr>
            </w:pPr>
            <w:r w:rsidRPr="00FA78CE">
              <w:rPr>
                <w:color w:val="000000"/>
              </w:rPr>
              <w:t>Красильников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FA78CE">
            <w:pPr>
              <w:suppressAutoHyphens/>
              <w:spacing w:line="240" w:lineRule="atLeast"/>
              <w:rPr>
                <w:color w:val="000000"/>
              </w:rPr>
            </w:pPr>
            <w:r w:rsidRPr="00FA78CE">
              <w:rPr>
                <w:bCs/>
                <w:color w:val="000000"/>
              </w:rPr>
              <w:t xml:space="preserve">Цифровая обработка 2D- и 3D-изображений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</w:pPr>
            <w:r w:rsidRPr="00FA78CE">
              <w:rPr>
                <w:color w:val="000000"/>
              </w:rPr>
              <w:t>СПб:БХВ-Петербург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FA78CE">
            <w:pPr>
              <w:suppressAutoHyphens/>
              <w:spacing w:line="240" w:lineRule="atLeast"/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Default="00C465AE" w:rsidP="00FA78CE">
            <w:pPr>
              <w:suppressAutoHyphens/>
              <w:spacing w:line="240" w:lineRule="atLeast"/>
              <w:rPr>
                <w:color w:val="000000"/>
              </w:rPr>
            </w:pPr>
            <w:r w:rsidRPr="00FA78CE">
              <w:rPr>
                <w:color w:val="000000"/>
              </w:rPr>
              <w:t xml:space="preserve">Режим доступа: </w:t>
            </w:r>
            <w:hyperlink r:id="rId19" w:history="1">
              <w:r w:rsidR="00FA78CE" w:rsidRPr="00FD273E">
                <w:rPr>
                  <w:rStyle w:val="a9"/>
                </w:rPr>
                <w:t>http://znanium.com/catalog/product/355314</w:t>
              </w:r>
            </w:hyperlink>
          </w:p>
          <w:p w:rsidR="00FA78CE" w:rsidRPr="00FA78CE" w:rsidRDefault="00FA78CE" w:rsidP="00FA78CE">
            <w:pPr>
              <w:suppressAutoHyphens/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center"/>
            </w:pPr>
          </w:p>
        </w:tc>
      </w:tr>
      <w:tr w:rsidR="00C465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C465AE" w:rsidRPr="00FA78CE" w:rsidRDefault="00C465AE" w:rsidP="00FA78CE">
            <w:r w:rsidRPr="00FA78CE">
              <w:t xml:space="preserve">10.2 Дополнительная литература, в том числе электронные издания </w:t>
            </w:r>
          </w:p>
        </w:tc>
      </w:tr>
      <w:tr w:rsidR="00C465A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both"/>
              <w:rPr>
                <w:sz w:val="24"/>
                <w:szCs w:val="24"/>
              </w:rPr>
            </w:pPr>
            <w:r w:rsidRPr="00FA78C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FA78CE">
              <w:t>В. А. Авдеев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FA78CE">
            <w:pPr>
              <w:suppressAutoHyphens/>
              <w:spacing w:line="240" w:lineRule="atLeast"/>
            </w:pPr>
            <w:r w:rsidRPr="00FA78CE">
              <w:rPr>
                <w:bCs/>
              </w:rPr>
              <w:t xml:space="preserve">Периферийные устройства: интерфейсы, схемотехника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  <w:rPr>
                <w:color w:val="000000"/>
              </w:rPr>
            </w:pPr>
            <w:r w:rsidRPr="00FA78CE">
              <w:t>Электронный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</w:pPr>
            <w:r w:rsidRPr="00FA78CE">
              <w:t>М.: ДМК Пресс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FA78CE">
            <w:pPr>
              <w:suppressAutoHyphens/>
              <w:spacing w:line="240" w:lineRule="atLeast"/>
              <w:jc w:val="center"/>
            </w:pPr>
            <w:r w:rsidRPr="00FA78CE"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Default="00C465AE" w:rsidP="00FA78CE">
            <w:pPr>
              <w:suppressAutoHyphens/>
              <w:spacing w:line="240" w:lineRule="atLeast"/>
            </w:pPr>
            <w:r w:rsidRPr="00FA78CE">
              <w:t xml:space="preserve">Режим доступа: </w:t>
            </w:r>
            <w:hyperlink r:id="rId20" w:history="1">
              <w:r w:rsidR="00FA78CE" w:rsidRPr="00FD273E">
                <w:rPr>
                  <w:rStyle w:val="a9"/>
                </w:rPr>
                <w:t>http://znanium.com/catalog/product/408090</w:t>
              </w:r>
            </w:hyperlink>
          </w:p>
          <w:p w:rsidR="00FA78CE" w:rsidRPr="00FA78CE" w:rsidRDefault="00FA78CE" w:rsidP="00FA78CE">
            <w:pPr>
              <w:suppressAutoHyphens/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center"/>
            </w:pPr>
          </w:p>
        </w:tc>
      </w:tr>
      <w:tr w:rsidR="00C465A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center"/>
            </w:pPr>
          </w:p>
        </w:tc>
      </w:tr>
      <w:tr w:rsidR="00C465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C465AE" w:rsidRPr="00FA78CE" w:rsidRDefault="00C465AE" w:rsidP="00C465AE">
            <w:pPr>
              <w:spacing w:line="276" w:lineRule="auto"/>
            </w:pPr>
            <w:r w:rsidRPr="00FA78CE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C465A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jc w:val="both"/>
              <w:rPr>
                <w:sz w:val="24"/>
                <w:szCs w:val="24"/>
              </w:rPr>
            </w:pPr>
            <w:r w:rsidRPr="00FA78C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FA78CE" w:rsidRDefault="00C465AE" w:rsidP="00C465AE">
            <w:r w:rsidRPr="00FA78CE">
              <w:t>Борзунов Г.И., Коршунова О.А., Никитиных Е.И. и др.</w:t>
            </w:r>
          </w:p>
          <w:p w:rsidR="00C465AE" w:rsidRPr="00FA78CE" w:rsidRDefault="00C465AE" w:rsidP="00C465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FA78CE" w:rsidRDefault="00C465AE" w:rsidP="00C465AE">
            <w:r w:rsidRPr="00FA78CE"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FA78CE" w:rsidRDefault="00C465AE" w:rsidP="00C465AE">
            <w:r w:rsidRPr="00FA78CE">
              <w:t>учебное пособи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FA78CE" w:rsidRDefault="00C465AE" w:rsidP="00C465AE">
            <w:r w:rsidRPr="00FA78CE">
              <w:t>М., ФГБОУ ВО МГТУ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FA78CE" w:rsidRDefault="00C465AE" w:rsidP="00FA78CE">
            <w:pPr>
              <w:jc w:val="center"/>
            </w:pPr>
            <w:r w:rsidRPr="00FA78CE">
              <w:t>2012</w:t>
            </w:r>
          </w:p>
          <w:p w:rsidR="00C465AE" w:rsidRPr="00FA78CE" w:rsidRDefault="00C465AE" w:rsidP="00FA78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AE" w:rsidRPr="00FA78CE" w:rsidRDefault="00C465AE" w:rsidP="00C465AE">
            <w:pPr>
              <w:suppressAutoHyphens/>
              <w:spacing w:line="240" w:lineRule="atLeast"/>
              <w:jc w:val="center"/>
            </w:pPr>
            <w:r w:rsidRPr="00FA78CE">
              <w:t>50</w:t>
            </w:r>
          </w:p>
        </w:tc>
      </w:tr>
      <w:tr w:rsidR="00C465AE" w:rsidTr="00FA78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Default="00C465AE" w:rsidP="00C465A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B72CDC" w:rsidRDefault="00C465AE" w:rsidP="00C465AE">
            <w:r w:rsidRPr="00BD1A54">
              <w:t>Новиков А.Н., Фирсов А.В., Борзунов Г.И.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B72CDC" w:rsidRDefault="00C465AE" w:rsidP="00C465AE">
            <w:r w:rsidRPr="00BD1A54"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B72CDC" w:rsidRDefault="00C465AE" w:rsidP="00C465AE">
            <w:r w:rsidRPr="00BD1A54">
              <w:t>учебное пособи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Pr="00B72CDC" w:rsidRDefault="00C465AE" w:rsidP="00C465AE">
            <w:r w:rsidRPr="00BD1A54">
              <w:t>М., ФГБОУ ВО</w:t>
            </w:r>
            <w:r>
              <w:t xml:space="preserve"> МГТУ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AE" w:rsidRDefault="00C465AE" w:rsidP="00FA78CE">
            <w:pPr>
              <w:jc w:val="center"/>
            </w:pPr>
            <w:r w:rsidRPr="00BD1A54">
              <w:t>2016</w:t>
            </w:r>
          </w:p>
          <w:p w:rsidR="00C465AE" w:rsidRPr="00B72CDC" w:rsidRDefault="00C465AE" w:rsidP="00FA78C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AE" w:rsidRDefault="00C465AE" w:rsidP="00C465AE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AE" w:rsidRDefault="00C465AE" w:rsidP="00C465AE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</w:tr>
    </w:tbl>
    <w:p w:rsidR="00BC286E" w:rsidRDefault="00BC286E">
      <w:pP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BC286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BC286E" w:rsidRDefault="00B77A5F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 w:rsidR="00BC286E" w:rsidRDefault="00B77A5F" w:rsidP="00DE443C">
      <w:pPr>
        <w:pStyle w:val="2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BC286E" w:rsidTr="00FA78CE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C286E" w:rsidRDefault="00B77A5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BC286E" w:rsidRDefault="005F31C5">
            <w:pP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2">
              <w:r w:rsidR="00B77A5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B77A5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BC286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286E" w:rsidRDefault="00B77A5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286E" w:rsidTr="00FA78CE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C286E"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E" w:rsidRDefault="00B77A5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BC286E" w:rsidRDefault="00BC286E"/>
    <w:p w:rsidR="00BC286E" w:rsidRDefault="00B77A5F" w:rsidP="00DE443C">
      <w:pPr>
        <w:pStyle w:val="2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3982"/>
      </w:tblGrid>
      <w:tr w:rsidR="00BC286E" w:rsidTr="00DE443C">
        <w:tc>
          <w:tcPr>
            <w:tcW w:w="817" w:type="dxa"/>
            <w:shd w:val="clear" w:color="auto" w:fill="DBE5F1"/>
            <w:vAlign w:val="center"/>
          </w:tcPr>
          <w:p w:rsidR="00BC286E" w:rsidRDefault="00B77A5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BC286E" w:rsidRDefault="00B77A5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3982" w:type="dxa"/>
            <w:shd w:val="clear" w:color="auto" w:fill="DBE5F1"/>
            <w:vAlign w:val="center"/>
          </w:tcPr>
          <w:p w:rsidR="00BC286E" w:rsidRDefault="00B77A5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C286E" w:rsidTr="00DE443C">
        <w:tc>
          <w:tcPr>
            <w:tcW w:w="817" w:type="dxa"/>
            <w:shd w:val="clear" w:color="auto" w:fill="auto"/>
          </w:tcPr>
          <w:p w:rsidR="00BC286E" w:rsidRDefault="00BC286E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C286E" w:rsidRDefault="00B77A5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3982" w:type="dxa"/>
            <w:shd w:val="clear" w:color="auto" w:fill="auto"/>
          </w:tcPr>
          <w:p w:rsidR="00BC286E" w:rsidRDefault="00B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C286E" w:rsidTr="00DE443C">
        <w:tc>
          <w:tcPr>
            <w:tcW w:w="817" w:type="dxa"/>
            <w:shd w:val="clear" w:color="auto" w:fill="auto"/>
          </w:tcPr>
          <w:p w:rsidR="00BC286E" w:rsidRDefault="00BC286E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C286E" w:rsidRDefault="00B77A5F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3982" w:type="dxa"/>
            <w:shd w:val="clear" w:color="auto" w:fill="auto"/>
          </w:tcPr>
          <w:p w:rsidR="00BC286E" w:rsidRDefault="00B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C286E" w:rsidTr="00DE443C">
        <w:tc>
          <w:tcPr>
            <w:tcW w:w="817" w:type="dxa"/>
            <w:shd w:val="clear" w:color="auto" w:fill="auto"/>
          </w:tcPr>
          <w:p w:rsidR="00BC286E" w:rsidRDefault="00BC286E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C286E" w:rsidRDefault="00B77A5F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3982" w:type="dxa"/>
            <w:shd w:val="clear" w:color="auto" w:fill="auto"/>
          </w:tcPr>
          <w:p w:rsidR="00BC286E" w:rsidRDefault="00B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BC286E" w:rsidRDefault="00BC286E">
      <w:pPr>
        <w:spacing w:before="120" w:after="120"/>
        <w:ind w:left="709"/>
        <w:jc w:val="both"/>
        <w:rPr>
          <w:sz w:val="24"/>
          <w:szCs w:val="24"/>
        </w:rPr>
        <w:sectPr w:rsidR="00BC286E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DE443C" w:rsidRDefault="00B77A5F" w:rsidP="00DE443C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 w:rsidR="00BC286E" w:rsidRDefault="00B77A5F" w:rsidP="00DE443C">
      <w:pPr>
        <w:keepNext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BC286E" w:rsidRDefault="00BC286E">
      <w:pPr>
        <w:jc w:val="center"/>
        <w:rPr>
          <w:sz w:val="24"/>
          <w:szCs w:val="24"/>
        </w:rPr>
      </w:pPr>
    </w:p>
    <w:tbl>
      <w:tblPr>
        <w:tblStyle w:val="Style33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871"/>
      </w:tblGrid>
      <w:tr w:rsidR="00BC286E" w:rsidTr="00813EEB">
        <w:tc>
          <w:tcPr>
            <w:tcW w:w="817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871" w:type="dxa"/>
            <w:shd w:val="clear" w:color="auto" w:fill="DBE5F1"/>
          </w:tcPr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BC286E" w:rsidRDefault="00B77A5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BC286E" w:rsidTr="00813EEB">
        <w:tc>
          <w:tcPr>
            <w:tcW w:w="81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</w:tr>
      <w:tr w:rsidR="00BC286E" w:rsidTr="00813EEB">
        <w:tc>
          <w:tcPr>
            <w:tcW w:w="81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</w:tr>
      <w:tr w:rsidR="00BC286E" w:rsidTr="00813EEB">
        <w:tc>
          <w:tcPr>
            <w:tcW w:w="81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</w:tr>
      <w:tr w:rsidR="00BC286E" w:rsidTr="00813EEB">
        <w:tc>
          <w:tcPr>
            <w:tcW w:w="81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</w:tr>
      <w:tr w:rsidR="00BC286E" w:rsidTr="00813EEB">
        <w:tc>
          <w:tcPr>
            <w:tcW w:w="81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C286E" w:rsidRDefault="00BC28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86E" w:rsidRDefault="00BC286E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BC286E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87" w:rsidRDefault="006D6487">
      <w:r>
        <w:separator/>
      </w:r>
    </w:p>
  </w:endnote>
  <w:endnote w:type="continuationSeparator" w:id="0">
    <w:p w:rsidR="006D6487" w:rsidRDefault="006D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F31C5" w:rsidRDefault="005F31C5">
    <w:pP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87" w:rsidRDefault="006D6487">
      <w:r>
        <w:separator/>
      </w:r>
    </w:p>
  </w:footnote>
  <w:footnote w:type="continuationSeparator" w:id="0">
    <w:p w:rsidR="006D6487" w:rsidRDefault="006D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51820"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5" w:rsidRDefault="005F31C5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51820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5F31C5" w:rsidRDefault="005F31C5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340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E2D6A"/>
    <w:multiLevelType w:val="multilevel"/>
    <w:tmpl w:val="0E2E2D6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50D561F"/>
    <w:multiLevelType w:val="multilevel"/>
    <w:tmpl w:val="150D561F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7DC0249"/>
    <w:multiLevelType w:val="multilevel"/>
    <w:tmpl w:val="17DC02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1EF9"/>
    <w:multiLevelType w:val="multilevel"/>
    <w:tmpl w:val="1E931EF9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EB2770"/>
    <w:multiLevelType w:val="multilevel"/>
    <w:tmpl w:val="23EB27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112295"/>
    <w:multiLevelType w:val="multilevel"/>
    <w:tmpl w:val="29112295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84C6EB7"/>
    <w:multiLevelType w:val="multilevel"/>
    <w:tmpl w:val="384C6EB7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D329D"/>
    <w:multiLevelType w:val="multilevel"/>
    <w:tmpl w:val="3A5D329D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B99236F"/>
    <w:multiLevelType w:val="multilevel"/>
    <w:tmpl w:val="3B99236F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0C16F32"/>
    <w:multiLevelType w:val="multilevel"/>
    <w:tmpl w:val="40C16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8BA"/>
    <w:multiLevelType w:val="multilevel"/>
    <w:tmpl w:val="459518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CC0AAA"/>
    <w:multiLevelType w:val="multilevel"/>
    <w:tmpl w:val="4FCC0AA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96B396D"/>
    <w:multiLevelType w:val="multilevel"/>
    <w:tmpl w:val="596B396D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EF689B"/>
    <w:multiLevelType w:val="multilevel"/>
    <w:tmpl w:val="5DEF689B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1B35EF3"/>
    <w:multiLevelType w:val="multilevel"/>
    <w:tmpl w:val="61B35EF3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F75E42"/>
    <w:multiLevelType w:val="multilevel"/>
    <w:tmpl w:val="66F75E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4A3F7A"/>
    <w:multiLevelType w:val="multilevel"/>
    <w:tmpl w:val="6B4A3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386DDE"/>
    <w:multiLevelType w:val="multilevel"/>
    <w:tmpl w:val="6C386DD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185212"/>
    <w:multiLevelType w:val="multilevel"/>
    <w:tmpl w:val="761852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471B94"/>
    <w:multiLevelType w:val="multilevel"/>
    <w:tmpl w:val="7B471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44640"/>
    <w:multiLevelType w:val="multilevel"/>
    <w:tmpl w:val="7D644640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1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  <w:num w:numId="18">
    <w:abstractNumId w:val="19"/>
  </w:num>
  <w:num w:numId="19">
    <w:abstractNumId w:val="10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F"/>
    <w:rsid w:val="0003119A"/>
    <w:rsid w:val="000B2C65"/>
    <w:rsid w:val="00181866"/>
    <w:rsid w:val="00186C0F"/>
    <w:rsid w:val="001E71F8"/>
    <w:rsid w:val="001F30D6"/>
    <w:rsid w:val="00251820"/>
    <w:rsid w:val="0025771F"/>
    <w:rsid w:val="00276780"/>
    <w:rsid w:val="002A654D"/>
    <w:rsid w:val="002D795D"/>
    <w:rsid w:val="00303ADB"/>
    <w:rsid w:val="003845C8"/>
    <w:rsid w:val="00550B8C"/>
    <w:rsid w:val="005615B7"/>
    <w:rsid w:val="00573BDC"/>
    <w:rsid w:val="005A0B14"/>
    <w:rsid w:val="005B0DBB"/>
    <w:rsid w:val="005B6C87"/>
    <w:rsid w:val="005D397F"/>
    <w:rsid w:val="005F31C5"/>
    <w:rsid w:val="006104BF"/>
    <w:rsid w:val="006221EF"/>
    <w:rsid w:val="006C54AA"/>
    <w:rsid w:val="006D6487"/>
    <w:rsid w:val="006E30F4"/>
    <w:rsid w:val="00794E5D"/>
    <w:rsid w:val="007A1F71"/>
    <w:rsid w:val="007A28EC"/>
    <w:rsid w:val="00813EEB"/>
    <w:rsid w:val="00826EC3"/>
    <w:rsid w:val="00853CFA"/>
    <w:rsid w:val="00973260"/>
    <w:rsid w:val="00995718"/>
    <w:rsid w:val="00A17B6C"/>
    <w:rsid w:val="00A9368A"/>
    <w:rsid w:val="00A93E85"/>
    <w:rsid w:val="00AB5C3A"/>
    <w:rsid w:val="00AC217D"/>
    <w:rsid w:val="00AC6942"/>
    <w:rsid w:val="00AD063C"/>
    <w:rsid w:val="00B14D5A"/>
    <w:rsid w:val="00B77A5F"/>
    <w:rsid w:val="00B812CA"/>
    <w:rsid w:val="00BC286E"/>
    <w:rsid w:val="00C465AE"/>
    <w:rsid w:val="00C77F06"/>
    <w:rsid w:val="00CC0E5B"/>
    <w:rsid w:val="00CD44C4"/>
    <w:rsid w:val="00D22EAD"/>
    <w:rsid w:val="00DE443C"/>
    <w:rsid w:val="00E06859"/>
    <w:rsid w:val="00E8003A"/>
    <w:rsid w:val="00EB1C07"/>
    <w:rsid w:val="00EB2FE9"/>
    <w:rsid w:val="00EC55B9"/>
    <w:rsid w:val="00F179E6"/>
    <w:rsid w:val="00F3426D"/>
    <w:rsid w:val="00FA78CE"/>
    <w:rsid w:val="08A007E9"/>
    <w:rsid w:val="363351C5"/>
    <w:rsid w:val="6B2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DEEE-CE33-4D8E-8564-5F0F8FD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nhideWhenUsed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4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0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9">
    <w:name w:val="бычный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eastAsia="Calibri"/>
      <w:sz w:val="22"/>
      <w:szCs w:val="22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eastAsia="Times New Roman"/>
      <w:sz w:val="22"/>
      <w:szCs w:val="22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3">
    <w:name w:val="_Style 163"/>
    <w:basedOn w:val="TableNormal"/>
    <w:tblPr>
      <w:tblCellMar>
        <w:left w:w="108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left w:w="108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left w:w="108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left w:w="115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left w:w="108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left w:w="115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left w:w="115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left w:w="115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left w:w="108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left w:w="108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left w:w="108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left w:w="108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left w:w="108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left w:w="4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left w:w="115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left w:w="115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left w:w="108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left w:w="115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left w:w="115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left w:w="115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left w:w="108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left w:w="108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left w:w="108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left w:w="108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left w:w="108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left w:w="108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left w:w="108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left w:w="108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left w:w="108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left w:w="108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left w:w="108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left w:w="108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left w:w="108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left w:w="108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left w:w="108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left w:w="108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left w:w="108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left w:w="108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left w:w="108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left w:w="108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left w:w="108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left w:w="108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8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left w:w="108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left w:w="108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left w:w="108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left w:w="108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left w:w="108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left w:w="108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left w:w="108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left w:w="108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left w:w="108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left w:w="108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left w:w="108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left w:w="108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left w:w="108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left w:w="108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left w:w="108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left w:w="108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left w:w="108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left w:w="108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left w:w="108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left w:w="108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left w:w="108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left w:w="108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left w:w="108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left w:w="108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left w:w="108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left w:w="108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left w:w="108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left w:w="108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left w:w="108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left w:w="108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left w:w="108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left w:w="108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left w:w="108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left w:w="108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left w:w="108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left w:w="108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left w:w="108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left w:w="108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left w:w="108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left w:w="108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left w:w="108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left w:w="108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left w:w="108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left w:w="108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left w:w="108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left w:w="108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left w:w="108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left w:w="108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left w:w="108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left w:w="108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left w:w="108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left w:w="108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left w:w="108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left w:w="108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left w:w="108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left w:w="108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left w:w="108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left w:w="108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left w:w="108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left w:w="108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left w:w="108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left w:w="108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left w:w="108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left w:w="108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left w:w="108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left w:w="108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left w:w="108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left w:w="108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left w:w="108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left w:w="108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left w:w="108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left w:w="108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left w:w="108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left w:w="108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left w:w="108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left w:w="108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left w:w="108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left w:w="108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left w:w="108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left w:w="108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left w:w="108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left w:w="108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left w:w="108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left w:w="108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left w:w="108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left w:w="108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left w:w="108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left w:w="108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left w:w="108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left w:w="108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left w:w="108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left w:w="108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left w:w="108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left w:w="108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left w:w="108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left w:w="108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left w:w="108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left w:w="108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left w:w="108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left w:w="108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left w:w="108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left w:w="108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left w:w="108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left w:w="108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left w:w="108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left w:w="108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left w:w="108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left w:w="108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left w:w="108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left w:w="108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left w:w="108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left w:w="108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left w:w="108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left w:w="108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left w:w="108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left w:w="108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101728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biblio.kosygin-rgu.ru/jirbis2/index.php?option=com_irbis&amp;view=irbis&amp;Itemid=108" TargetMode="External"/><Relationship Id="rId25" Type="http://schemas.openxmlformats.org/officeDocument/2006/relationships/hyperlink" Target="https://www.scopu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znanium.com/catalog/product/4080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355314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CD8B69-57C0-47E7-B1BB-BBA01E39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Структура учебной дисциплины для обучающихся по видам занятий (очно-заочная форм</vt:lpstr>
      <vt:lpstr>    Структура учебной дисциплины для обучающихся по видам занятий (заочная форма обу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</vt:vector>
  </TitlesOfParts>
  <Company>SPecialiST RePack</Company>
  <LinksUpToDate>false</LinksUpToDate>
  <CharactersWithSpaces>35459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dcterms:created xsi:type="dcterms:W3CDTF">2022-05-06T07:14:00Z</dcterms:created>
  <dcterms:modified xsi:type="dcterms:W3CDTF">2022-05-06T11:11:00Z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FC6708966A074CAB97A98BEB8D54611D</vt:lpwstr>
  </property>
</Properties>
</file>