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A057F" w:rsidRPr="00C352B5" w:rsidTr="00DE785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:rsidR="002A057F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E4D60" w:rsidRDefault="00DE4D60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E4D60" w:rsidRPr="00C352B5" w:rsidRDefault="00DE4D60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E4D60" w:rsidTr="00BD561B">
        <w:trPr>
          <w:trHeight w:val="567"/>
        </w:trPr>
        <w:tc>
          <w:tcPr>
            <w:tcW w:w="9889" w:type="dxa"/>
            <w:gridSpan w:val="3"/>
            <w:vAlign w:val="center"/>
          </w:tcPr>
          <w:p w:rsidR="00DE4D60" w:rsidRPr="00F5486D" w:rsidRDefault="00DE4D60" w:rsidP="00BD561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DE4D60" w:rsidRPr="00F5486D" w:rsidRDefault="00DE4D60" w:rsidP="00BD56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A919B3" w:rsidTr="00BD561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919B3" w:rsidRPr="00477701" w:rsidRDefault="006635A9" w:rsidP="00A919B3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>
              <w:rPr>
                <w:b/>
                <w:sz w:val="26"/>
                <w:szCs w:val="26"/>
              </w:rPr>
              <w:t>Фармацевтическая химия</w:t>
            </w:r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A057F" w:rsidRPr="00C352B5" w:rsidTr="00DE785A">
        <w:trPr>
          <w:trHeight w:val="964"/>
        </w:trPr>
        <w:tc>
          <w:tcPr>
            <w:tcW w:w="9822" w:type="dxa"/>
            <w:gridSpan w:val="4"/>
          </w:tcPr>
          <w:p w:rsidR="002A057F" w:rsidRPr="003F4310" w:rsidRDefault="002A057F" w:rsidP="00E3614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DE4D60">
              <w:rPr>
                <w:rFonts w:eastAsia="Times New Roman"/>
                <w:sz w:val="24"/>
                <w:szCs w:val="24"/>
              </w:rPr>
              <w:t>«</w:t>
            </w:r>
            <w:r w:rsidR="006635A9" w:rsidRPr="006635A9">
              <w:rPr>
                <w:bCs/>
                <w:sz w:val="24"/>
                <w:szCs w:val="24"/>
              </w:rPr>
              <w:t>Фармацевтическая химия</w:t>
            </w:r>
            <w:r w:rsidR="00DE4D60">
              <w:rPr>
                <w:rFonts w:eastAsia="Times New Roman"/>
                <w:sz w:val="24"/>
                <w:szCs w:val="24"/>
              </w:rPr>
              <w:t>»</w:t>
            </w:r>
            <w:r w:rsidR="003F4310">
              <w:rPr>
                <w:rFonts w:eastAsia="Times New Roman"/>
                <w:sz w:val="24"/>
                <w:szCs w:val="24"/>
              </w:rPr>
              <w:t xml:space="preserve"> </w:t>
            </w:r>
            <w:r w:rsidRPr="00C352B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776C34">
              <w:rPr>
                <w:rFonts w:eastAsia="Times New Roman"/>
                <w:sz w:val="24"/>
                <w:szCs w:val="24"/>
              </w:rPr>
              <w:t xml:space="preserve">№ </w:t>
            </w:r>
            <w:r w:rsidR="00776C34" w:rsidRPr="00776C34">
              <w:rPr>
                <w:rFonts w:eastAsia="Times New Roman"/>
                <w:sz w:val="24"/>
                <w:szCs w:val="24"/>
              </w:rPr>
              <w:t>9 от 23.06</w:t>
            </w:r>
            <w:r w:rsidRPr="00776C34">
              <w:rPr>
                <w:rFonts w:eastAsia="Times New Roman"/>
                <w:sz w:val="24"/>
                <w:szCs w:val="24"/>
              </w:rPr>
              <w:t>.</w:t>
            </w:r>
            <w:r w:rsidR="00776C34" w:rsidRPr="00776C34">
              <w:rPr>
                <w:rFonts w:eastAsia="Times New Roman"/>
                <w:sz w:val="24"/>
                <w:szCs w:val="24"/>
              </w:rPr>
              <w:t>202</w:t>
            </w:r>
            <w:r w:rsidRPr="00776C34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2A057F" w:rsidRPr="00C352B5" w:rsidTr="00DE785A">
        <w:trPr>
          <w:trHeight w:val="567"/>
        </w:trPr>
        <w:tc>
          <w:tcPr>
            <w:tcW w:w="9822" w:type="dxa"/>
            <w:gridSpan w:val="4"/>
            <w:vAlign w:val="center"/>
          </w:tcPr>
          <w:p w:rsidR="002A057F" w:rsidRPr="00C352B5" w:rsidRDefault="002A057F" w:rsidP="00DE785A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E36146">
            <w:pPr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A919B3" w:rsidP="00DE78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A919B3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И.А. Василенко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DE785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2A057F" w:rsidP="00DE785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2A057F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A057F" w:rsidRPr="00C352B5" w:rsidTr="00DE785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:rsidR="002A057F" w:rsidRPr="00C352B5" w:rsidRDefault="002A057F" w:rsidP="002A057F">
      <w:pPr>
        <w:jc w:val="both"/>
        <w:rPr>
          <w:i/>
          <w:sz w:val="20"/>
          <w:szCs w:val="20"/>
        </w:rPr>
      </w:pPr>
    </w:p>
    <w:p w:rsidR="002A057F" w:rsidRPr="00C352B5" w:rsidRDefault="002A057F" w:rsidP="002A057F">
      <w:pPr>
        <w:jc w:val="both"/>
        <w:rPr>
          <w:sz w:val="24"/>
          <w:szCs w:val="24"/>
        </w:rPr>
        <w:sectPr w:rsidR="002A057F" w:rsidRPr="00C352B5" w:rsidSect="00DE78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:rsidR="007859CD" w:rsidRPr="00A919B3" w:rsidRDefault="002A057F" w:rsidP="006635A9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A919B3">
        <w:rPr>
          <w:sz w:val="24"/>
          <w:szCs w:val="24"/>
        </w:rPr>
        <w:t>Учебная дисциплина «</w:t>
      </w:r>
      <w:r w:rsidR="006635A9" w:rsidRPr="006635A9">
        <w:rPr>
          <w:bCs/>
          <w:sz w:val="24"/>
          <w:szCs w:val="24"/>
        </w:rPr>
        <w:t>Фармацевтическая химия</w:t>
      </w:r>
      <w:r w:rsidRPr="00A919B3">
        <w:rPr>
          <w:sz w:val="24"/>
          <w:szCs w:val="24"/>
        </w:rPr>
        <w:t xml:space="preserve">» изучается </w:t>
      </w:r>
      <w:r w:rsidR="00E36146" w:rsidRPr="00A919B3">
        <w:rPr>
          <w:sz w:val="24"/>
          <w:szCs w:val="24"/>
        </w:rPr>
        <w:t xml:space="preserve">в </w:t>
      </w:r>
      <w:r w:rsidR="00465E1B">
        <w:rPr>
          <w:sz w:val="24"/>
          <w:szCs w:val="24"/>
        </w:rPr>
        <w:t>шестом, седьмом, восьмом и девятом семестрах</w:t>
      </w:r>
      <w:r w:rsidR="007859CD" w:rsidRPr="00A919B3">
        <w:rPr>
          <w:sz w:val="24"/>
          <w:szCs w:val="24"/>
        </w:rPr>
        <w:t>.</w:t>
      </w:r>
    </w:p>
    <w:p w:rsidR="007859CD" w:rsidRPr="00A919B3" w:rsidRDefault="007859CD" w:rsidP="007859CD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A919B3">
        <w:rPr>
          <w:sz w:val="24"/>
          <w:szCs w:val="24"/>
        </w:rPr>
        <w:t>Курсовая работа/Курсовой проект не предусмотрен.</w:t>
      </w:r>
    </w:p>
    <w:p w:rsidR="007859CD" w:rsidRDefault="007859CD" w:rsidP="007859C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A919B3">
        <w:rPr>
          <w:rFonts w:eastAsia="Times New Roman" w:cs="Arial"/>
          <w:bCs/>
          <w:iCs/>
          <w:sz w:val="24"/>
          <w:szCs w:val="24"/>
        </w:rPr>
        <w:t>1.1.</w:t>
      </w:r>
      <w:r w:rsidRPr="00A919B3">
        <w:rPr>
          <w:rFonts w:eastAsia="Times New Roman" w:cs="Arial"/>
          <w:bCs/>
          <w:iCs/>
          <w:sz w:val="24"/>
          <w:szCs w:val="24"/>
        </w:rPr>
        <w:tab/>
      </w:r>
      <w:r w:rsidR="00465E1B">
        <w:rPr>
          <w:rFonts w:eastAsia="Times New Roman" w:cs="Arial"/>
          <w:bCs/>
          <w:iCs/>
          <w:sz w:val="24"/>
          <w:szCs w:val="24"/>
        </w:rPr>
        <w:t>Форма промежуточной аттестации: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465E1B" w:rsidRPr="00465E1B" w:rsidTr="005A09DB">
        <w:tc>
          <w:tcPr>
            <w:tcW w:w="2306" w:type="dxa"/>
          </w:tcPr>
          <w:p w:rsidR="00465E1B" w:rsidRPr="00465E1B" w:rsidRDefault="00465E1B" w:rsidP="005A09D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Pr="00465E1B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465E1B" w:rsidRPr="00465E1B" w:rsidRDefault="00465E1B" w:rsidP="005A09DB">
            <w:pPr>
              <w:rPr>
                <w:bCs/>
                <w:iCs/>
                <w:sz w:val="24"/>
                <w:szCs w:val="24"/>
              </w:rPr>
            </w:pPr>
            <w:r w:rsidRPr="00465E1B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465E1B" w:rsidRPr="00465E1B" w:rsidTr="005A09DB">
        <w:tc>
          <w:tcPr>
            <w:tcW w:w="2306" w:type="dxa"/>
          </w:tcPr>
          <w:p w:rsidR="00465E1B" w:rsidRPr="00465E1B" w:rsidRDefault="00465E1B" w:rsidP="005A09D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Pr="00465E1B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465E1B" w:rsidRPr="00465E1B" w:rsidRDefault="00465E1B" w:rsidP="00465E1B">
            <w:pPr>
              <w:rPr>
                <w:bCs/>
                <w:iCs/>
                <w:sz w:val="24"/>
                <w:szCs w:val="24"/>
              </w:rPr>
            </w:pPr>
            <w:r w:rsidRPr="00465E1B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465E1B" w:rsidRPr="00465E1B" w:rsidTr="005A09DB">
        <w:tc>
          <w:tcPr>
            <w:tcW w:w="2306" w:type="dxa"/>
          </w:tcPr>
          <w:p w:rsidR="00465E1B" w:rsidRPr="00465E1B" w:rsidRDefault="00465E1B" w:rsidP="005A09D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Pr="00465E1B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465E1B" w:rsidRPr="00465E1B" w:rsidRDefault="00465E1B" w:rsidP="00465E1B">
            <w:pPr>
              <w:rPr>
                <w:bCs/>
                <w:iCs/>
                <w:sz w:val="24"/>
                <w:szCs w:val="24"/>
              </w:rPr>
            </w:pPr>
            <w:r w:rsidRPr="00465E1B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465E1B" w:rsidRPr="00465E1B" w:rsidTr="005A09DB">
        <w:tc>
          <w:tcPr>
            <w:tcW w:w="2306" w:type="dxa"/>
          </w:tcPr>
          <w:p w:rsidR="00465E1B" w:rsidRDefault="00465E1B" w:rsidP="005A09D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Девятый семестр</w:t>
            </w:r>
          </w:p>
        </w:tc>
        <w:tc>
          <w:tcPr>
            <w:tcW w:w="2126" w:type="dxa"/>
          </w:tcPr>
          <w:p w:rsidR="00465E1B" w:rsidRPr="00465E1B" w:rsidRDefault="00465E1B" w:rsidP="005A09D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BD561B" w:rsidRPr="00C352B5" w:rsidRDefault="00BD561B" w:rsidP="007859CD">
      <w:pPr>
        <w:numPr>
          <w:ilvl w:val="3"/>
          <w:numId w:val="5"/>
        </w:numPr>
        <w:contextualSpacing/>
        <w:jc w:val="both"/>
        <w:rPr>
          <w:rFonts w:eastAsia="Times New Roman" w:cs="Arial"/>
          <w:bCs/>
          <w:iCs/>
          <w:sz w:val="24"/>
          <w:szCs w:val="24"/>
        </w:rPr>
      </w:pPr>
    </w:p>
    <w:p w:rsidR="002A057F" w:rsidRPr="00C352B5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1.2.</w:t>
      </w:r>
      <w:r>
        <w:rPr>
          <w:rFonts w:eastAsia="Times New Roman" w:cs="Arial"/>
          <w:bCs/>
          <w:iCs/>
          <w:sz w:val="24"/>
          <w:szCs w:val="24"/>
        </w:rPr>
        <w:tab/>
      </w:r>
      <w:r w:rsidR="002A057F"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="002A057F"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="002A057F"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:rsidR="00E5025C" w:rsidRDefault="002A057F" w:rsidP="00E5025C">
      <w:pPr>
        <w:jc w:val="both"/>
        <w:rPr>
          <w:sz w:val="24"/>
          <w:szCs w:val="24"/>
        </w:rPr>
      </w:pPr>
      <w:r w:rsidRPr="00E5025C">
        <w:rPr>
          <w:sz w:val="24"/>
          <w:szCs w:val="24"/>
        </w:rPr>
        <w:t xml:space="preserve">Учебная дисциплина </w:t>
      </w:r>
      <w:r w:rsidR="00E5025C" w:rsidRPr="00E5025C">
        <w:rPr>
          <w:sz w:val="24"/>
          <w:szCs w:val="24"/>
        </w:rPr>
        <w:t>«</w:t>
      </w:r>
      <w:r w:rsidR="006635A9" w:rsidRPr="006635A9">
        <w:rPr>
          <w:bCs/>
          <w:sz w:val="24"/>
          <w:szCs w:val="24"/>
        </w:rPr>
        <w:t>Фармацевтическая химия</w:t>
      </w:r>
      <w:r w:rsidR="00E5025C" w:rsidRPr="00E5025C">
        <w:rPr>
          <w:sz w:val="24"/>
          <w:szCs w:val="24"/>
        </w:rPr>
        <w:t>»</w:t>
      </w:r>
      <w:r w:rsidR="007F71E6" w:rsidRPr="00E5025C">
        <w:rPr>
          <w:sz w:val="24"/>
          <w:szCs w:val="24"/>
        </w:rPr>
        <w:t xml:space="preserve"> </w:t>
      </w:r>
      <w:r w:rsidRPr="00E5025C">
        <w:rPr>
          <w:sz w:val="24"/>
          <w:szCs w:val="24"/>
        </w:rPr>
        <w:t xml:space="preserve">относится </w:t>
      </w:r>
      <w:r w:rsidRPr="00465E1B">
        <w:rPr>
          <w:sz w:val="24"/>
          <w:szCs w:val="24"/>
        </w:rPr>
        <w:t xml:space="preserve">к </w:t>
      </w:r>
      <w:r w:rsidR="00BD561B" w:rsidRPr="00465E1B">
        <w:rPr>
          <w:sz w:val="24"/>
          <w:szCs w:val="24"/>
        </w:rPr>
        <w:t xml:space="preserve">обязательной </w:t>
      </w:r>
      <w:r w:rsidR="00E5025C" w:rsidRPr="00465E1B">
        <w:rPr>
          <w:sz w:val="24"/>
          <w:szCs w:val="24"/>
        </w:rPr>
        <w:t>части</w:t>
      </w:r>
      <w:r w:rsidR="00BD561B" w:rsidRPr="00465E1B">
        <w:rPr>
          <w:sz w:val="24"/>
          <w:szCs w:val="24"/>
        </w:rPr>
        <w:t>.</w:t>
      </w:r>
      <w:r w:rsidR="00E5025C" w:rsidRPr="00E5025C">
        <w:rPr>
          <w:sz w:val="24"/>
          <w:szCs w:val="24"/>
        </w:rPr>
        <w:t xml:space="preserve"> </w:t>
      </w:r>
    </w:p>
    <w:p w:rsidR="00E5025C" w:rsidRDefault="002A057F" w:rsidP="00E5025C">
      <w:pPr>
        <w:jc w:val="both"/>
        <w:rPr>
          <w:sz w:val="24"/>
          <w:szCs w:val="24"/>
        </w:rPr>
      </w:pPr>
      <w:r w:rsidRPr="00C352B5">
        <w:rPr>
          <w:sz w:val="24"/>
          <w:szCs w:val="24"/>
        </w:rPr>
        <w:t>Изучение дисциплины опирается на результаты освоения образовательн</w:t>
      </w:r>
      <w:r w:rsidR="00D22949">
        <w:rPr>
          <w:sz w:val="24"/>
          <w:szCs w:val="24"/>
        </w:rPr>
        <w:t xml:space="preserve">ой программы предыдущего уровня: </w:t>
      </w:r>
    </w:p>
    <w:p w:rsidR="000D0165" w:rsidRPr="00465E1B" w:rsidRDefault="007E502E" w:rsidP="00D22949">
      <w:pPr>
        <w:jc w:val="both"/>
        <w:rPr>
          <w:sz w:val="24"/>
          <w:szCs w:val="24"/>
        </w:rPr>
      </w:pPr>
      <w:r w:rsidRPr="00465E1B">
        <w:rPr>
          <w:sz w:val="24"/>
          <w:szCs w:val="24"/>
        </w:rPr>
        <w:t>-</w:t>
      </w:r>
      <w:r w:rsidRPr="00465E1B">
        <w:rPr>
          <w:sz w:val="24"/>
          <w:szCs w:val="24"/>
        </w:rPr>
        <w:tab/>
      </w:r>
      <w:r w:rsidR="00C469C7" w:rsidRPr="00C469C7">
        <w:rPr>
          <w:sz w:val="24"/>
          <w:szCs w:val="24"/>
        </w:rPr>
        <w:t>Общая и неорганическая химия</w:t>
      </w:r>
      <w:r w:rsidR="000D0165" w:rsidRPr="00465E1B">
        <w:rPr>
          <w:sz w:val="24"/>
          <w:szCs w:val="24"/>
        </w:rPr>
        <w:t>;</w:t>
      </w:r>
      <w:r w:rsidR="00D22949" w:rsidRPr="00465E1B">
        <w:rPr>
          <w:sz w:val="24"/>
          <w:szCs w:val="24"/>
        </w:rPr>
        <w:t xml:space="preserve"> </w:t>
      </w:r>
    </w:p>
    <w:p w:rsidR="000D0165" w:rsidRPr="00465E1B" w:rsidRDefault="007E502E" w:rsidP="00D22949">
      <w:pPr>
        <w:jc w:val="both"/>
        <w:rPr>
          <w:sz w:val="24"/>
          <w:szCs w:val="24"/>
        </w:rPr>
      </w:pPr>
      <w:r w:rsidRPr="00465E1B">
        <w:rPr>
          <w:sz w:val="24"/>
          <w:szCs w:val="24"/>
        </w:rPr>
        <w:t>-</w:t>
      </w:r>
      <w:r w:rsidRPr="00465E1B">
        <w:rPr>
          <w:sz w:val="24"/>
          <w:szCs w:val="24"/>
        </w:rPr>
        <w:tab/>
        <w:t>О</w:t>
      </w:r>
      <w:r w:rsidR="000D0165" w:rsidRPr="00465E1B">
        <w:rPr>
          <w:sz w:val="24"/>
          <w:szCs w:val="24"/>
        </w:rPr>
        <w:t>рганическая химия;</w:t>
      </w:r>
    </w:p>
    <w:p w:rsidR="000D0165" w:rsidRPr="00465E1B" w:rsidRDefault="000D0165" w:rsidP="00D22949">
      <w:pPr>
        <w:jc w:val="both"/>
        <w:rPr>
          <w:sz w:val="24"/>
          <w:szCs w:val="24"/>
        </w:rPr>
      </w:pPr>
      <w:r w:rsidRPr="00465E1B">
        <w:rPr>
          <w:sz w:val="24"/>
          <w:szCs w:val="24"/>
        </w:rPr>
        <w:t>-</w:t>
      </w:r>
      <w:r w:rsidRPr="00465E1B">
        <w:rPr>
          <w:sz w:val="24"/>
          <w:szCs w:val="24"/>
        </w:rPr>
        <w:tab/>
      </w:r>
      <w:r w:rsidR="00C469C7" w:rsidRPr="00C469C7">
        <w:rPr>
          <w:sz w:val="24"/>
          <w:szCs w:val="24"/>
        </w:rPr>
        <w:t>Аналитическая химия</w:t>
      </w:r>
      <w:r w:rsidRPr="00465E1B">
        <w:rPr>
          <w:sz w:val="24"/>
          <w:szCs w:val="24"/>
        </w:rPr>
        <w:t>;</w:t>
      </w:r>
    </w:p>
    <w:p w:rsidR="000D0165" w:rsidRPr="00465E1B" w:rsidRDefault="007E502E" w:rsidP="00D22949">
      <w:pPr>
        <w:jc w:val="both"/>
        <w:rPr>
          <w:sz w:val="24"/>
          <w:szCs w:val="24"/>
        </w:rPr>
      </w:pPr>
      <w:r w:rsidRPr="00465E1B">
        <w:rPr>
          <w:sz w:val="24"/>
          <w:szCs w:val="24"/>
        </w:rPr>
        <w:t>-</w:t>
      </w:r>
      <w:r w:rsidRPr="00465E1B">
        <w:rPr>
          <w:sz w:val="24"/>
          <w:szCs w:val="24"/>
        </w:rPr>
        <w:tab/>
      </w:r>
      <w:r w:rsidR="002A19D9" w:rsidRPr="002A19D9">
        <w:rPr>
          <w:sz w:val="24"/>
          <w:szCs w:val="24"/>
        </w:rPr>
        <w:t>Методы физико-химического анализа</w:t>
      </w:r>
      <w:r w:rsidR="002A19D9">
        <w:rPr>
          <w:sz w:val="24"/>
          <w:szCs w:val="24"/>
        </w:rPr>
        <w:t>;</w:t>
      </w:r>
    </w:p>
    <w:p w:rsidR="007E502E" w:rsidRPr="00465E1B" w:rsidRDefault="007E502E" w:rsidP="00D22949">
      <w:pPr>
        <w:jc w:val="both"/>
        <w:rPr>
          <w:sz w:val="24"/>
          <w:szCs w:val="24"/>
        </w:rPr>
      </w:pPr>
      <w:r w:rsidRPr="00465E1B">
        <w:rPr>
          <w:sz w:val="24"/>
          <w:szCs w:val="24"/>
        </w:rPr>
        <w:t>-</w:t>
      </w:r>
      <w:r w:rsidRPr="00465E1B">
        <w:rPr>
          <w:sz w:val="24"/>
          <w:szCs w:val="24"/>
        </w:rPr>
        <w:tab/>
      </w:r>
      <w:r w:rsidR="002A19D9" w:rsidRPr="002A19D9">
        <w:rPr>
          <w:sz w:val="24"/>
          <w:szCs w:val="24"/>
        </w:rPr>
        <w:t>Физическая и коллоидная химия</w:t>
      </w:r>
      <w:r w:rsidR="002A19D9">
        <w:rPr>
          <w:sz w:val="24"/>
          <w:szCs w:val="24"/>
        </w:rPr>
        <w:t>;</w:t>
      </w:r>
    </w:p>
    <w:p w:rsidR="002A057F" w:rsidRPr="00465E1B" w:rsidRDefault="000D0165" w:rsidP="00D22949">
      <w:pPr>
        <w:jc w:val="both"/>
        <w:rPr>
          <w:sz w:val="24"/>
          <w:szCs w:val="24"/>
        </w:rPr>
      </w:pPr>
      <w:r w:rsidRPr="00465E1B">
        <w:rPr>
          <w:sz w:val="24"/>
          <w:szCs w:val="24"/>
        </w:rPr>
        <w:t>-</w:t>
      </w:r>
      <w:r w:rsidRPr="00465E1B">
        <w:rPr>
          <w:sz w:val="24"/>
          <w:szCs w:val="24"/>
        </w:rPr>
        <w:tab/>
      </w:r>
      <w:r w:rsidR="002A19D9" w:rsidRPr="002A19D9">
        <w:rPr>
          <w:sz w:val="24"/>
          <w:szCs w:val="24"/>
        </w:rPr>
        <w:t>Физиология с основами анат</w:t>
      </w:r>
      <w:bookmarkStart w:id="10" w:name="_GoBack"/>
      <w:bookmarkEnd w:id="10"/>
      <w:r w:rsidR="002A19D9" w:rsidRPr="002A19D9">
        <w:rPr>
          <w:sz w:val="24"/>
          <w:szCs w:val="24"/>
        </w:rPr>
        <w:t>омии</w:t>
      </w:r>
      <w:r w:rsidR="002A19D9">
        <w:rPr>
          <w:sz w:val="24"/>
          <w:szCs w:val="24"/>
        </w:rPr>
        <w:t>;</w:t>
      </w:r>
    </w:p>
    <w:p w:rsidR="007E502E" w:rsidRPr="00465E1B" w:rsidRDefault="007E502E" w:rsidP="00D22949">
      <w:pPr>
        <w:jc w:val="both"/>
        <w:rPr>
          <w:sz w:val="24"/>
          <w:szCs w:val="24"/>
        </w:rPr>
      </w:pPr>
      <w:r w:rsidRPr="00465E1B">
        <w:rPr>
          <w:sz w:val="24"/>
          <w:szCs w:val="24"/>
        </w:rPr>
        <w:t>-</w:t>
      </w:r>
      <w:r w:rsidRPr="00465E1B">
        <w:rPr>
          <w:sz w:val="24"/>
          <w:szCs w:val="24"/>
        </w:rPr>
        <w:tab/>
      </w:r>
      <w:r w:rsidR="002A19D9" w:rsidRPr="002A19D9">
        <w:rPr>
          <w:sz w:val="24"/>
          <w:szCs w:val="24"/>
        </w:rPr>
        <w:t>Фармакология</w:t>
      </w:r>
      <w:r w:rsidR="002A19D9">
        <w:rPr>
          <w:sz w:val="24"/>
          <w:szCs w:val="24"/>
        </w:rPr>
        <w:t>;</w:t>
      </w:r>
    </w:p>
    <w:p w:rsidR="002A057F" w:rsidRPr="00890D37" w:rsidRDefault="002A057F" w:rsidP="002A19D9">
      <w:pPr>
        <w:jc w:val="both"/>
        <w:rPr>
          <w:sz w:val="24"/>
          <w:szCs w:val="24"/>
        </w:rPr>
      </w:pPr>
      <w:r w:rsidRPr="00890D37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2177BF" w:rsidRPr="00890D37" w:rsidRDefault="00C72173" w:rsidP="002177BF">
      <w:pPr>
        <w:numPr>
          <w:ilvl w:val="3"/>
          <w:numId w:val="5"/>
        </w:numPr>
        <w:contextualSpacing/>
        <w:jc w:val="both"/>
        <w:rPr>
          <w:i/>
        </w:rPr>
      </w:pPr>
      <w:r w:rsidRPr="00890D37">
        <w:rPr>
          <w:sz w:val="24"/>
          <w:szCs w:val="24"/>
        </w:rPr>
        <w:t>-</w:t>
      </w:r>
      <w:r w:rsidRPr="00890D37">
        <w:rPr>
          <w:sz w:val="24"/>
          <w:szCs w:val="24"/>
        </w:rPr>
        <w:tab/>
      </w:r>
      <w:r w:rsidR="002177BF" w:rsidRPr="00890D37">
        <w:rPr>
          <w:sz w:val="24"/>
          <w:szCs w:val="24"/>
        </w:rPr>
        <w:t>Токсикологическая химия;</w:t>
      </w:r>
    </w:p>
    <w:p w:rsidR="00734EA5" w:rsidRPr="00890D37" w:rsidRDefault="00C72173" w:rsidP="00734EA5">
      <w:pPr>
        <w:numPr>
          <w:ilvl w:val="3"/>
          <w:numId w:val="5"/>
        </w:numPr>
        <w:contextualSpacing/>
        <w:jc w:val="both"/>
        <w:rPr>
          <w:i/>
        </w:rPr>
      </w:pPr>
      <w:r w:rsidRPr="00890D37">
        <w:rPr>
          <w:sz w:val="24"/>
          <w:szCs w:val="24"/>
        </w:rPr>
        <w:t>-</w:t>
      </w:r>
      <w:r w:rsidRPr="00890D37">
        <w:rPr>
          <w:sz w:val="24"/>
          <w:szCs w:val="24"/>
        </w:rPr>
        <w:tab/>
      </w:r>
      <w:r w:rsidR="00734EA5" w:rsidRPr="00890D37">
        <w:rPr>
          <w:sz w:val="24"/>
          <w:szCs w:val="24"/>
        </w:rPr>
        <w:t>Производственная практика. Практика по фармацевтической технологии;</w:t>
      </w:r>
    </w:p>
    <w:p w:rsidR="00734EA5" w:rsidRPr="00890D37" w:rsidRDefault="00734EA5" w:rsidP="00734EA5">
      <w:pPr>
        <w:numPr>
          <w:ilvl w:val="3"/>
          <w:numId w:val="5"/>
        </w:numPr>
        <w:contextualSpacing/>
        <w:jc w:val="both"/>
        <w:rPr>
          <w:i/>
        </w:rPr>
      </w:pPr>
      <w:r w:rsidRPr="00890D37">
        <w:rPr>
          <w:sz w:val="24"/>
          <w:szCs w:val="24"/>
        </w:rPr>
        <w:t>-</w:t>
      </w:r>
      <w:r w:rsidRPr="00890D37">
        <w:rPr>
          <w:sz w:val="24"/>
          <w:szCs w:val="24"/>
        </w:rPr>
        <w:tab/>
        <w:t>Производственная практика. Научно-исследовательская работа.</w:t>
      </w: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890D37">
        <w:rPr>
          <w:rFonts w:eastAsia="Times New Roman"/>
          <w:b/>
          <w:bCs/>
          <w:kern w:val="32"/>
          <w:sz w:val="24"/>
          <w:szCs w:val="32"/>
        </w:rPr>
        <w:t>2.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 (МОДУЛЮ)</w:t>
      </w:r>
    </w:p>
    <w:p w:rsidR="00CC1D19" w:rsidRDefault="003A5441" w:rsidP="003A5441">
      <w:pPr>
        <w:numPr>
          <w:ilvl w:val="3"/>
          <w:numId w:val="5"/>
        </w:numPr>
        <w:ind w:right="-2"/>
        <w:contextualSpacing/>
        <w:jc w:val="both"/>
        <w:rPr>
          <w:sz w:val="24"/>
          <w:szCs w:val="24"/>
        </w:rPr>
      </w:pPr>
      <w:r w:rsidRPr="003A5441">
        <w:rPr>
          <w:rFonts w:eastAsia="Times New Roman"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ю</w:t>
      </w:r>
      <w:r w:rsidR="002A057F" w:rsidRPr="003A5441">
        <w:rPr>
          <w:rFonts w:eastAsia="Times New Roman"/>
          <w:sz w:val="24"/>
          <w:szCs w:val="24"/>
        </w:rPr>
        <w:t xml:space="preserve"> изучения дисциплины</w:t>
      </w:r>
      <w:r w:rsidR="002A057F" w:rsidRPr="003A5441">
        <w:rPr>
          <w:rFonts w:eastAsia="Times New Roman"/>
          <w:i/>
          <w:sz w:val="24"/>
          <w:szCs w:val="24"/>
        </w:rPr>
        <w:t xml:space="preserve"> «</w:t>
      </w:r>
      <w:r w:rsidR="006635A9" w:rsidRPr="003A5441">
        <w:rPr>
          <w:bCs/>
          <w:sz w:val="24"/>
          <w:szCs w:val="24"/>
        </w:rPr>
        <w:t>Фармацевтическая химия</w:t>
      </w:r>
      <w:r w:rsidR="002A057F" w:rsidRPr="003A5441">
        <w:rPr>
          <w:sz w:val="24"/>
          <w:szCs w:val="24"/>
        </w:rPr>
        <w:t>»</w:t>
      </w:r>
      <w:r w:rsidRPr="003A5441">
        <w:rPr>
          <w:rFonts w:eastAsia="Times New Roman"/>
          <w:sz w:val="24"/>
          <w:szCs w:val="24"/>
        </w:rPr>
        <w:t xml:space="preserve"> является </w:t>
      </w:r>
      <w:r>
        <w:rPr>
          <w:sz w:val="24"/>
          <w:szCs w:val="24"/>
        </w:rPr>
        <w:t>формирование системы</w:t>
      </w:r>
      <w:r w:rsidRPr="003A5441">
        <w:rPr>
          <w:sz w:val="24"/>
          <w:szCs w:val="24"/>
        </w:rPr>
        <w:t xml:space="preserve"> компетенций для усвоения теоретических и практических основ современных представлений о методологии создания, оценке качества, стандартизации и безопасности лекарственных средств на основе общих закономерностей связи структуры, физико-химических, химических и фармакологических свойств лекарственных средств, способов их получения, качественного и количественного анализа, </w:t>
      </w:r>
      <w:proofErr w:type="spellStart"/>
      <w:r w:rsidRPr="003A5441">
        <w:rPr>
          <w:sz w:val="24"/>
          <w:szCs w:val="24"/>
        </w:rPr>
        <w:t>биодоступности</w:t>
      </w:r>
      <w:proofErr w:type="spellEnd"/>
      <w:r w:rsidRPr="003A5441">
        <w:rPr>
          <w:sz w:val="24"/>
          <w:szCs w:val="24"/>
        </w:rPr>
        <w:t>, прогнозирования возможных превращений лекарственных средств в организме и в процессе хранения</w:t>
      </w:r>
    </w:p>
    <w:p w:rsidR="003A5441" w:rsidRPr="003A5441" w:rsidRDefault="003A5441" w:rsidP="003A5441">
      <w:pPr>
        <w:numPr>
          <w:ilvl w:val="3"/>
          <w:numId w:val="5"/>
        </w:numPr>
        <w:ind w:right="-2"/>
        <w:contextualSpacing/>
        <w:jc w:val="both"/>
        <w:rPr>
          <w:sz w:val="24"/>
          <w:szCs w:val="24"/>
        </w:rPr>
      </w:pPr>
    </w:p>
    <w:p w:rsidR="008C1240" w:rsidRDefault="008C1240" w:rsidP="00071137">
      <w:pPr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71137">
        <w:rPr>
          <w:rFonts w:eastAsia="Times New Roman"/>
          <w:sz w:val="24"/>
          <w:szCs w:val="24"/>
        </w:rPr>
        <w:t>.</w:t>
      </w:r>
    </w:p>
    <w:p w:rsidR="002A057F" w:rsidRPr="00C352B5" w:rsidRDefault="00E5025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>2.1.</w:t>
      </w:r>
      <w:r>
        <w:rPr>
          <w:rFonts w:eastAsia="Times New Roman" w:cs="Arial"/>
          <w:bCs/>
          <w:iCs/>
          <w:sz w:val="26"/>
          <w:szCs w:val="28"/>
        </w:rPr>
        <w:tab/>
      </w:r>
      <w:r w:rsidR="002A057F" w:rsidRPr="00C352B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A057F" w:rsidRPr="00C352B5" w:rsidTr="00DE7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>по дисциплине</w:t>
            </w:r>
          </w:p>
        </w:tc>
      </w:tr>
      <w:tr w:rsidR="008E59CD" w:rsidRPr="00C352B5" w:rsidTr="008E59CD">
        <w:trPr>
          <w:trHeight w:val="84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9CD" w:rsidRDefault="008E59CD" w:rsidP="00DE78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ОПК-2</w:t>
            </w:r>
          </w:p>
          <w:p w:rsidR="008E59CD" w:rsidRPr="008E59CD" w:rsidRDefault="008E59CD" w:rsidP="008E59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E59CD">
              <w:rPr>
                <w:rFonts w:eastAsia="Times New Roman"/>
              </w:rPr>
              <w:t xml:space="preserve">Способен применять знания о </w:t>
            </w:r>
          </w:p>
          <w:p w:rsidR="008E59CD" w:rsidRPr="00A919B3" w:rsidRDefault="008E59CD" w:rsidP="008E59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E59CD">
              <w:rPr>
                <w:rFonts w:eastAsia="Times New Roman"/>
              </w:rPr>
              <w:t>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  <w:p w:rsidR="008E59CD" w:rsidRPr="00A919B3" w:rsidRDefault="008E59CD" w:rsidP="00A919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9CD" w:rsidRPr="00357681" w:rsidRDefault="008E59CD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7681">
              <w:rPr>
                <w:color w:val="000000"/>
              </w:rPr>
              <w:t>ИД-ОПК-2.1</w:t>
            </w:r>
          </w:p>
          <w:p w:rsidR="008E59CD" w:rsidRPr="00357681" w:rsidRDefault="008E59CD" w:rsidP="008E59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7681">
              <w:rPr>
                <w:color w:val="000000"/>
              </w:rPr>
              <w:t xml:space="preserve">Анализ </w:t>
            </w:r>
            <w:proofErr w:type="spellStart"/>
            <w:r w:rsidRPr="00357681">
              <w:rPr>
                <w:color w:val="000000"/>
              </w:rPr>
              <w:t>фармакокинетики</w:t>
            </w:r>
            <w:proofErr w:type="spellEnd"/>
            <w:r w:rsidRPr="00357681">
              <w:rPr>
                <w:color w:val="000000"/>
              </w:rPr>
              <w:t xml:space="preserve"> и </w:t>
            </w:r>
            <w:proofErr w:type="spellStart"/>
            <w:r w:rsidRPr="00357681">
              <w:rPr>
                <w:color w:val="000000"/>
              </w:rPr>
              <w:t>фармакодинамики</w:t>
            </w:r>
            <w:proofErr w:type="spellEnd"/>
            <w:r w:rsidRPr="00357681">
              <w:rPr>
                <w:color w:val="000000"/>
              </w:rP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процессах в организме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185" w:rsidRDefault="00F25185" w:rsidP="00CC34D5">
            <w:pPr>
              <w:pStyle w:val="af0"/>
              <w:numPr>
                <w:ilvl w:val="0"/>
                <w:numId w:val="33"/>
              </w:numPr>
              <w:ind w:left="24" w:firstLine="0"/>
              <w:jc w:val="both"/>
            </w:pPr>
            <w:r>
              <w:t xml:space="preserve">Анализирует факторы, влияющие на качество ЛС на всех этапах </w:t>
            </w:r>
            <w:r w:rsidR="00CC34D5">
              <w:t>обращения,</w:t>
            </w:r>
            <w:r>
              <w:t xml:space="preserve"> </w:t>
            </w:r>
            <w:r w:rsidR="00CC34D5">
              <w:t>определяет</w:t>
            </w:r>
            <w:r>
              <w:t xml:space="preserve"> </w:t>
            </w:r>
            <w:r w:rsidR="00CC34D5">
              <w:t xml:space="preserve">основные факторы, влияющие на качество, </w:t>
            </w:r>
            <w:proofErr w:type="spellStart"/>
            <w:r w:rsidR="00CC34D5">
              <w:t>фармакокинетику</w:t>
            </w:r>
            <w:proofErr w:type="spellEnd"/>
            <w:r w:rsidR="00CC34D5">
              <w:t xml:space="preserve">, </w:t>
            </w:r>
            <w:proofErr w:type="spellStart"/>
            <w:r w:rsidR="00CC34D5">
              <w:t>фармакодинамику</w:t>
            </w:r>
            <w:proofErr w:type="spellEnd"/>
            <w:r w:rsidR="00CC34D5">
              <w:t xml:space="preserve"> и</w:t>
            </w:r>
            <w:r>
              <w:t xml:space="preserve"> </w:t>
            </w:r>
            <w:r w:rsidR="00CC34D5">
              <w:t>свойства ЛС (</w:t>
            </w:r>
            <w:proofErr w:type="spellStart"/>
            <w:r w:rsidR="00CC34D5">
              <w:t>окислительно</w:t>
            </w:r>
            <w:proofErr w:type="spellEnd"/>
            <w:r w:rsidR="00CC34D5">
              <w:t>-восстановительные, способность</w:t>
            </w:r>
            <w:r>
              <w:t xml:space="preserve"> к </w:t>
            </w:r>
          </w:p>
          <w:p w:rsidR="008E59CD" w:rsidRPr="000A5F0A" w:rsidRDefault="00F25185" w:rsidP="00CC34D5">
            <w:pPr>
              <w:ind w:left="24"/>
              <w:jc w:val="both"/>
            </w:pPr>
            <w:r>
              <w:t>гидролизу, поли</w:t>
            </w:r>
            <w:r w:rsidR="00CC34D5">
              <w:t>меризацию</w:t>
            </w:r>
            <w:r>
              <w:t xml:space="preserve"> </w:t>
            </w:r>
            <w:r w:rsidR="00AC7A65">
              <w:t xml:space="preserve">и </w:t>
            </w:r>
            <w:r>
              <w:t xml:space="preserve">т.д.). </w:t>
            </w:r>
          </w:p>
        </w:tc>
      </w:tr>
      <w:tr w:rsidR="008E59CD" w:rsidRPr="00C352B5" w:rsidTr="005A09DB">
        <w:trPr>
          <w:trHeight w:val="8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9CD" w:rsidRDefault="008E59CD" w:rsidP="00DE78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9CD" w:rsidRPr="00357681" w:rsidRDefault="008E59CD" w:rsidP="008E59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7681">
              <w:rPr>
                <w:color w:val="000000"/>
              </w:rPr>
              <w:t>ИД-ОПК-2.2</w:t>
            </w:r>
          </w:p>
          <w:p w:rsidR="008E59CD" w:rsidRPr="00357681" w:rsidRDefault="008E59CD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7681">
              <w:rPr>
                <w:color w:val="000000"/>
              </w:rPr>
              <w:t>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9A4646" w:rsidRDefault="009A4646" w:rsidP="009A4646">
            <w:pPr>
              <w:pStyle w:val="af0"/>
              <w:numPr>
                <w:ilvl w:val="0"/>
                <w:numId w:val="34"/>
              </w:numPr>
              <w:ind w:left="24" w:firstLine="0"/>
              <w:jc w:val="both"/>
            </w:pPr>
            <w:r>
              <w:t>Выявляет и предотвращает (по возможности) фармацевтическую несовместимость ЛС;</w:t>
            </w:r>
          </w:p>
          <w:p w:rsidR="009A4646" w:rsidRDefault="009A4646" w:rsidP="009A4646">
            <w:pPr>
              <w:pStyle w:val="af0"/>
              <w:numPr>
                <w:ilvl w:val="0"/>
                <w:numId w:val="34"/>
              </w:numPr>
              <w:ind w:left="24" w:firstLine="0"/>
              <w:jc w:val="both"/>
            </w:pPr>
            <w:r>
              <w:t>Объясняет пути введения и физико-химических свойств лекарственных и вспомогательных веществ; проводит подбор вспомогательных веществ при разработке лекарственных форм с учетом влияния различных биофармацевтических факторов</w:t>
            </w:r>
          </w:p>
          <w:p w:rsidR="009A4646" w:rsidRDefault="009A4646" w:rsidP="009A4646">
            <w:pPr>
              <w:pStyle w:val="af0"/>
              <w:numPr>
                <w:ilvl w:val="0"/>
                <w:numId w:val="34"/>
              </w:numPr>
              <w:ind w:left="24" w:firstLine="0"/>
              <w:jc w:val="both"/>
            </w:pPr>
            <w:r>
              <w:t>Использует у</w:t>
            </w:r>
            <w:r w:rsidR="00A83A4A" w:rsidRPr="00A83A4A">
              <w:t>равнения</w:t>
            </w:r>
            <w:r w:rsidR="00A83A4A">
              <w:t xml:space="preserve"> </w:t>
            </w:r>
            <w:r w:rsidR="00A83A4A" w:rsidRPr="00A83A4A">
              <w:t>химических</w:t>
            </w:r>
            <w:r w:rsidR="00A83A4A">
              <w:t xml:space="preserve"> </w:t>
            </w:r>
            <w:r w:rsidR="00A83A4A" w:rsidRPr="00A83A4A">
              <w:t>реакций,</w:t>
            </w:r>
            <w:r w:rsidR="00A83A4A">
              <w:t xml:space="preserve"> </w:t>
            </w:r>
            <w:r w:rsidR="00A83A4A" w:rsidRPr="00A83A4A">
              <w:t>проходящих</w:t>
            </w:r>
            <w:r w:rsidR="00A83A4A">
              <w:t xml:space="preserve"> </w:t>
            </w:r>
            <w:r w:rsidR="00A83A4A" w:rsidRPr="00A83A4A">
              <w:t>при</w:t>
            </w:r>
            <w:r w:rsidR="00A83A4A">
              <w:t xml:space="preserve"> </w:t>
            </w:r>
            <w:r w:rsidR="00A83A4A" w:rsidRPr="00A83A4A">
              <w:t>кислотно-основном,</w:t>
            </w:r>
            <w:r w:rsidR="00A83A4A">
              <w:t xml:space="preserve"> </w:t>
            </w:r>
            <w:proofErr w:type="spellStart"/>
            <w:r w:rsidR="00A83A4A" w:rsidRPr="00A83A4A">
              <w:t>окислительно</w:t>
            </w:r>
            <w:proofErr w:type="spellEnd"/>
            <w:r w:rsidR="00A83A4A" w:rsidRPr="00A83A4A">
              <w:t xml:space="preserve">-восстановительном, </w:t>
            </w:r>
            <w:proofErr w:type="spellStart"/>
            <w:r w:rsidR="00A83A4A" w:rsidRPr="00A83A4A">
              <w:t>осадительном</w:t>
            </w:r>
            <w:proofErr w:type="spellEnd"/>
            <w:r w:rsidR="00A83A4A" w:rsidRPr="00A83A4A">
              <w:t xml:space="preserve">, </w:t>
            </w:r>
            <w:proofErr w:type="spellStart"/>
            <w:r w:rsidR="00A83A4A" w:rsidRPr="00A83A4A">
              <w:t>комплексонометрическом</w:t>
            </w:r>
            <w:proofErr w:type="spellEnd"/>
            <w:r w:rsidR="00A83A4A" w:rsidRPr="00A83A4A">
              <w:t xml:space="preserve"> титровании</w:t>
            </w:r>
            <w:r>
              <w:t>. Оценивает возможность использования каждого метода в зависимости от способа получения ЛС, исходного сырья, структуры ЛВ, физико-химических процессов, которые могут происходить во время хранения и обращения ЛС</w:t>
            </w:r>
          </w:p>
          <w:p w:rsidR="009A4646" w:rsidRPr="000A5F0A" w:rsidRDefault="009A4646" w:rsidP="009A4646">
            <w:pPr>
              <w:ind w:left="24"/>
              <w:jc w:val="both"/>
            </w:pPr>
          </w:p>
        </w:tc>
      </w:tr>
      <w:tr w:rsidR="008E59CD" w:rsidRPr="00C352B5" w:rsidTr="005A09DB">
        <w:trPr>
          <w:trHeight w:val="8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9CD" w:rsidRDefault="008E59CD" w:rsidP="00DE78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9CD" w:rsidRPr="00357681" w:rsidRDefault="008E59CD" w:rsidP="008E59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7681">
              <w:rPr>
                <w:color w:val="000000"/>
              </w:rPr>
              <w:t>ИД-ОПК-2.3</w:t>
            </w:r>
          </w:p>
          <w:p w:rsidR="008E59CD" w:rsidRPr="00357681" w:rsidRDefault="008E59CD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7681">
              <w:rPr>
                <w:color w:val="000000"/>
              </w:rPr>
              <w:t xml:space="preserve">Учет особенностей строения и свойств биологически активных молекул неорганических и органических лекарственных средств, их </w:t>
            </w:r>
            <w:proofErr w:type="spellStart"/>
            <w:r w:rsidRPr="00357681">
              <w:rPr>
                <w:color w:val="000000"/>
              </w:rPr>
              <w:t>биотрансформации</w:t>
            </w:r>
            <w:proofErr w:type="spellEnd"/>
            <w:r w:rsidRPr="00357681">
              <w:rPr>
                <w:color w:val="000000"/>
              </w:rPr>
              <w:t xml:space="preserve"> и эффектов на основе теоретических предпосылок и современных возможностей физических, физико-химических, химических и математических методов качественного и количественного анализа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0242CF" w:rsidRPr="000A5F0A" w:rsidRDefault="000242CF" w:rsidP="000242CF">
            <w:pPr>
              <w:pStyle w:val="af0"/>
              <w:numPr>
                <w:ilvl w:val="0"/>
                <w:numId w:val="32"/>
              </w:numPr>
              <w:ind w:left="24" w:hanging="24"/>
              <w:jc w:val="both"/>
            </w:pPr>
            <w:r>
              <w:t xml:space="preserve">Проводит анализ количественного содержания ЛВ в субстанции </w:t>
            </w:r>
            <w:r w:rsidR="002E7E7A">
              <w:t xml:space="preserve">и </w:t>
            </w:r>
            <w:r>
              <w:t xml:space="preserve">лекарственных </w:t>
            </w:r>
            <w:r w:rsidRPr="000242CF">
              <w:t>форма</w:t>
            </w:r>
            <w:r>
              <w:t xml:space="preserve">х, контроль качества </w:t>
            </w:r>
            <w:r w:rsidRPr="000242CF">
              <w:t xml:space="preserve">ЛС </w:t>
            </w:r>
            <w:r>
              <w:t xml:space="preserve">с помощью химических, биологических и </w:t>
            </w:r>
            <w:proofErr w:type="spellStart"/>
            <w:r>
              <w:t>физико</w:t>
            </w:r>
            <w:proofErr w:type="spellEnd"/>
            <w:r>
              <w:t>–химических методов в соответствии с требованиями ГФ</w:t>
            </w:r>
          </w:p>
        </w:tc>
      </w:tr>
      <w:tr w:rsidR="000A5F0A" w:rsidRPr="00C352B5" w:rsidTr="000242CF">
        <w:trPr>
          <w:trHeight w:val="2221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919B3" w:rsidRDefault="008E59CD" w:rsidP="00A919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ПК-4</w:t>
            </w:r>
          </w:p>
          <w:p w:rsidR="002D38A5" w:rsidRPr="002D38A5" w:rsidRDefault="002D38A5" w:rsidP="002D38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D38A5">
              <w:rPr>
                <w:rFonts w:eastAsia="Times New Roman"/>
              </w:rPr>
              <w:t xml:space="preserve">Способен выполнять стадии </w:t>
            </w:r>
          </w:p>
          <w:p w:rsidR="000A5F0A" w:rsidRPr="00874242" w:rsidRDefault="002D38A5" w:rsidP="002D38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D38A5">
              <w:rPr>
                <w:rFonts w:eastAsia="Times New Roman"/>
              </w:rPr>
              <w:t>технологического процесса и принимать участие в организации производства готовых лекарственных форм, в том числе препаратов, производимых методами биотехнологии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F0A" w:rsidRDefault="008E59CD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ИД-ПК-4.2</w:t>
            </w:r>
          </w:p>
          <w:p w:rsidR="008E59CD" w:rsidRPr="00A919B3" w:rsidRDefault="008E59CD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9CD">
              <w:rPr>
                <w:color w:val="000000"/>
              </w:rPr>
              <w:t>Осуществление контроля за приготовлением реактивов и титрованных растворов, стандартизация приготовленных титрованных растворов</w:t>
            </w:r>
          </w:p>
          <w:p w:rsidR="000A5F0A" w:rsidRPr="00A919B3" w:rsidRDefault="000A5F0A" w:rsidP="00A919B3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4431CC" w:rsidRDefault="004431CC" w:rsidP="004431CC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4" w:firstLine="0"/>
              <w:jc w:val="both"/>
            </w:pPr>
            <w:r>
              <w:t xml:space="preserve">Устанавливает количественное содержание ЛВ в субстанциях и лекарственных формах титриметрическими и физико-химическими методами; </w:t>
            </w:r>
          </w:p>
          <w:p w:rsidR="004431CC" w:rsidRPr="004431CC" w:rsidRDefault="004431CC" w:rsidP="004431CC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4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Готовит реактивы, эталонные, титрованные и испытательные растворы, проводит их стандартизацию;</w:t>
            </w:r>
          </w:p>
          <w:p w:rsidR="000A5F0A" w:rsidRPr="004431CC" w:rsidRDefault="000A5F0A" w:rsidP="000242C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A057F" w:rsidRPr="00C352B5" w:rsidRDefault="00E5025C" w:rsidP="00E5025C">
      <w:pPr>
        <w:keepNext/>
        <w:spacing w:before="240" w:after="240"/>
        <w:ind w:left="71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3.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057F" w:rsidRPr="00C352B5" w:rsidTr="00DE785A">
        <w:trPr>
          <w:trHeight w:val="340"/>
        </w:trPr>
        <w:tc>
          <w:tcPr>
            <w:tcW w:w="3969" w:type="dxa"/>
            <w:vAlign w:val="center"/>
          </w:tcPr>
          <w:p w:rsidR="002A057F" w:rsidRPr="00C352B5" w:rsidRDefault="002A057F" w:rsidP="00DE785A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A057F" w:rsidRPr="00C352B5" w:rsidRDefault="0037727C" w:rsidP="00DE785A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2A057F" w:rsidRPr="00C352B5" w:rsidRDefault="002A057F" w:rsidP="00DE785A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A057F" w:rsidRPr="00C352B5" w:rsidRDefault="0037727C" w:rsidP="00DE785A">
            <w:pPr>
              <w:jc w:val="center"/>
            </w:pPr>
            <w:r>
              <w:t>540</w:t>
            </w:r>
          </w:p>
        </w:tc>
        <w:tc>
          <w:tcPr>
            <w:tcW w:w="937" w:type="dxa"/>
            <w:vAlign w:val="center"/>
          </w:tcPr>
          <w:p w:rsidR="002A057F" w:rsidRPr="00C352B5" w:rsidRDefault="002A057F" w:rsidP="00DE785A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E55AE2" w:rsidRPr="00B63599" w:rsidRDefault="00E5025C" w:rsidP="00E55AE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CD33F1">
        <w:rPr>
          <w:bCs/>
          <w:sz w:val="24"/>
          <w:szCs w:val="24"/>
        </w:rPr>
        <w:t>.</w:t>
      </w:r>
      <w:r w:rsidR="00CD33F1">
        <w:rPr>
          <w:bCs/>
          <w:sz w:val="24"/>
          <w:szCs w:val="24"/>
        </w:rPr>
        <w:tab/>
      </w:r>
      <w:r w:rsidR="00E55AE2" w:rsidRPr="00E2038C">
        <w:rPr>
          <w:bCs/>
          <w:sz w:val="26"/>
          <w:szCs w:val="26"/>
        </w:rPr>
        <w:t>Структура учебной дисциплины для обучающихся очной формы обучения</w:t>
      </w:r>
    </w:p>
    <w:p w:rsidR="00E55AE2" w:rsidRPr="00B63599" w:rsidRDefault="00E55AE2" w:rsidP="00E55AE2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3FFE" w:rsidRPr="00B02E88" w:rsidTr="00DE785A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3FFE" w:rsidRPr="00B02E88" w:rsidTr="00DE785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AE3FF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E3FFE" w:rsidRPr="00B02E88" w:rsidTr="00DE785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AE3FFE" w:rsidRPr="00B02E88" w:rsidRDefault="00AE3FFE" w:rsidP="00DE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Default="00AE3FFE" w:rsidP="00DE785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AE3FFE" w:rsidRPr="00B02E88" w:rsidRDefault="00AE3FFE" w:rsidP="00DE785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A0740" w:rsidRPr="00B02E88" w:rsidTr="00DE785A">
        <w:trPr>
          <w:cantSplit/>
          <w:trHeight w:val="227"/>
        </w:trPr>
        <w:tc>
          <w:tcPr>
            <w:tcW w:w="1943" w:type="dxa"/>
          </w:tcPr>
          <w:p w:rsidR="003A0740" w:rsidRPr="00A919B3" w:rsidRDefault="00EA1F71" w:rsidP="003A0740">
            <w:r>
              <w:t>6</w:t>
            </w:r>
            <w:r w:rsidR="003A0740" w:rsidRPr="00A919B3">
              <w:t xml:space="preserve"> семестр</w:t>
            </w:r>
          </w:p>
        </w:tc>
        <w:tc>
          <w:tcPr>
            <w:tcW w:w="1130" w:type="dxa"/>
          </w:tcPr>
          <w:p w:rsidR="003A0740" w:rsidRPr="00A919B3" w:rsidRDefault="003A0740" w:rsidP="003A0740">
            <w:pPr>
              <w:ind w:left="28"/>
              <w:jc w:val="center"/>
            </w:pPr>
            <w:r w:rsidRPr="00A919B3">
              <w:t>зачет</w:t>
            </w:r>
          </w:p>
        </w:tc>
        <w:tc>
          <w:tcPr>
            <w:tcW w:w="833" w:type="dxa"/>
          </w:tcPr>
          <w:p w:rsidR="003A0740" w:rsidRPr="00A919B3" w:rsidRDefault="00A919B3" w:rsidP="003A0740">
            <w:pPr>
              <w:ind w:left="28"/>
              <w:jc w:val="center"/>
            </w:pPr>
            <w:r w:rsidRPr="00A919B3">
              <w:t>108</w:t>
            </w:r>
          </w:p>
        </w:tc>
        <w:tc>
          <w:tcPr>
            <w:tcW w:w="834" w:type="dxa"/>
            <w:shd w:val="clear" w:color="auto" w:fill="auto"/>
          </w:tcPr>
          <w:p w:rsidR="003A0740" w:rsidRPr="00A919B3" w:rsidRDefault="00EA1F71" w:rsidP="003A074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A0740" w:rsidRPr="00A919B3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0740" w:rsidRPr="00A919B3" w:rsidRDefault="00EA1F71" w:rsidP="003A074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A0740" w:rsidRPr="00A919B3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A919B3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A919B3" w:rsidRDefault="00EA1F71" w:rsidP="003A0740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3A0740" w:rsidRPr="00A919B3" w:rsidRDefault="003A0740" w:rsidP="003A0740">
            <w:pPr>
              <w:ind w:left="28"/>
              <w:jc w:val="center"/>
            </w:pPr>
          </w:p>
        </w:tc>
      </w:tr>
      <w:tr w:rsidR="00EA1F71" w:rsidRPr="00B02E88" w:rsidTr="00DE785A">
        <w:trPr>
          <w:cantSplit/>
          <w:trHeight w:val="227"/>
        </w:trPr>
        <w:tc>
          <w:tcPr>
            <w:tcW w:w="1943" w:type="dxa"/>
          </w:tcPr>
          <w:p w:rsidR="00EA1F71" w:rsidRPr="00A919B3" w:rsidRDefault="00EA1F71" w:rsidP="003A0740">
            <w:r>
              <w:t>7</w:t>
            </w:r>
            <w:r w:rsidRPr="00A919B3">
              <w:t xml:space="preserve"> семестр</w:t>
            </w:r>
          </w:p>
        </w:tc>
        <w:tc>
          <w:tcPr>
            <w:tcW w:w="1130" w:type="dxa"/>
          </w:tcPr>
          <w:p w:rsidR="00EA1F71" w:rsidRPr="00A919B3" w:rsidRDefault="00EA1F71" w:rsidP="003A0740">
            <w:pPr>
              <w:ind w:left="28"/>
              <w:jc w:val="center"/>
            </w:pPr>
            <w:r>
              <w:t>з</w:t>
            </w:r>
            <w:r w:rsidRPr="00A919B3">
              <w:t>ачет</w:t>
            </w:r>
          </w:p>
        </w:tc>
        <w:tc>
          <w:tcPr>
            <w:tcW w:w="833" w:type="dxa"/>
          </w:tcPr>
          <w:p w:rsidR="00EA1F71" w:rsidRPr="00A919B3" w:rsidRDefault="00EA1F71" w:rsidP="003A074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EA1F71" w:rsidRPr="00A919B3" w:rsidRDefault="00EA1F71" w:rsidP="003A0740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EA1F71" w:rsidRPr="00A919B3" w:rsidRDefault="00EA1F71" w:rsidP="003A074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A1F71" w:rsidRPr="00A919B3" w:rsidRDefault="00EA1F71" w:rsidP="003A0740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EA1F71" w:rsidRPr="00A919B3" w:rsidRDefault="00EA1F71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EA1F71" w:rsidRPr="00A919B3" w:rsidRDefault="00EA1F71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EA1F71" w:rsidRPr="00A919B3" w:rsidRDefault="00EA1F71" w:rsidP="003A0740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:rsidR="00EA1F71" w:rsidRPr="00A919B3" w:rsidRDefault="00EA1F71" w:rsidP="003A0740">
            <w:pPr>
              <w:ind w:left="28"/>
              <w:jc w:val="center"/>
            </w:pPr>
          </w:p>
        </w:tc>
      </w:tr>
      <w:tr w:rsidR="00EA1F71" w:rsidRPr="00B02E88" w:rsidTr="00DE785A">
        <w:trPr>
          <w:cantSplit/>
          <w:trHeight w:val="227"/>
        </w:trPr>
        <w:tc>
          <w:tcPr>
            <w:tcW w:w="1943" w:type="dxa"/>
          </w:tcPr>
          <w:p w:rsidR="00EA1F71" w:rsidRPr="00A919B3" w:rsidRDefault="00EA1F71" w:rsidP="00EA1F71">
            <w:r>
              <w:t>8</w:t>
            </w:r>
            <w:r w:rsidRPr="00A919B3">
              <w:t xml:space="preserve"> семестр</w:t>
            </w:r>
          </w:p>
        </w:tc>
        <w:tc>
          <w:tcPr>
            <w:tcW w:w="1130" w:type="dxa"/>
          </w:tcPr>
          <w:p w:rsidR="00EA1F71" w:rsidRPr="00A919B3" w:rsidRDefault="00EA1F71" w:rsidP="00EA1F71">
            <w:pPr>
              <w:ind w:left="28"/>
              <w:jc w:val="center"/>
            </w:pPr>
            <w:r>
              <w:t>з</w:t>
            </w:r>
            <w:r w:rsidRPr="00A919B3">
              <w:t>ачет</w:t>
            </w:r>
          </w:p>
        </w:tc>
        <w:tc>
          <w:tcPr>
            <w:tcW w:w="833" w:type="dxa"/>
          </w:tcPr>
          <w:p w:rsidR="00EA1F71" w:rsidRPr="00A919B3" w:rsidRDefault="00EA1F71" w:rsidP="00EA1F71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EA1F71" w:rsidRPr="00A919B3" w:rsidRDefault="00EA1F71" w:rsidP="00EA1F7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EA1F71" w:rsidRPr="00A919B3" w:rsidRDefault="00EA1F71" w:rsidP="00EA1F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A1F71" w:rsidRPr="00A919B3" w:rsidRDefault="00EA1F71" w:rsidP="00EA1F7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EA1F71" w:rsidRPr="00A919B3" w:rsidRDefault="00EA1F71" w:rsidP="00EA1F71">
            <w:pPr>
              <w:ind w:left="28"/>
              <w:jc w:val="center"/>
            </w:pPr>
          </w:p>
        </w:tc>
        <w:tc>
          <w:tcPr>
            <w:tcW w:w="834" w:type="dxa"/>
          </w:tcPr>
          <w:p w:rsidR="00EA1F71" w:rsidRPr="00A919B3" w:rsidRDefault="00EA1F71" w:rsidP="00EA1F71">
            <w:pPr>
              <w:ind w:left="28"/>
              <w:jc w:val="center"/>
            </w:pPr>
          </w:p>
        </w:tc>
        <w:tc>
          <w:tcPr>
            <w:tcW w:w="834" w:type="dxa"/>
          </w:tcPr>
          <w:p w:rsidR="00EA1F71" w:rsidRPr="00A919B3" w:rsidRDefault="00EA1F71" w:rsidP="00EA1F71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EA1F71" w:rsidRPr="00A919B3" w:rsidRDefault="00EA1F71" w:rsidP="00EA1F71">
            <w:pPr>
              <w:ind w:left="28"/>
              <w:jc w:val="center"/>
            </w:pPr>
          </w:p>
        </w:tc>
      </w:tr>
      <w:tr w:rsidR="00EA1F71" w:rsidRPr="00B02E88" w:rsidTr="00DE785A">
        <w:trPr>
          <w:cantSplit/>
          <w:trHeight w:val="227"/>
        </w:trPr>
        <w:tc>
          <w:tcPr>
            <w:tcW w:w="1943" w:type="dxa"/>
          </w:tcPr>
          <w:p w:rsidR="00EA1F71" w:rsidRPr="00A919B3" w:rsidRDefault="00EA1F71" w:rsidP="00EA1F71">
            <w:r>
              <w:t>9</w:t>
            </w:r>
            <w:r w:rsidRPr="00A919B3">
              <w:t xml:space="preserve"> семестр</w:t>
            </w:r>
          </w:p>
        </w:tc>
        <w:tc>
          <w:tcPr>
            <w:tcW w:w="1130" w:type="dxa"/>
          </w:tcPr>
          <w:p w:rsidR="00EA1F71" w:rsidRPr="00A919B3" w:rsidRDefault="00EA1F71" w:rsidP="00EA1F71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EA1F71" w:rsidRPr="00A919B3" w:rsidRDefault="00EA1F71" w:rsidP="00EA1F71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EA1F71" w:rsidRPr="00A919B3" w:rsidRDefault="00EA1F71" w:rsidP="00EA1F71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EA1F71" w:rsidRPr="00A919B3" w:rsidRDefault="00EA1F71" w:rsidP="00EA1F7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A1F71" w:rsidRPr="00A919B3" w:rsidRDefault="00EA1F71" w:rsidP="00EA1F71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EA1F71" w:rsidRPr="00A919B3" w:rsidRDefault="00EA1F71" w:rsidP="00EA1F71">
            <w:pPr>
              <w:ind w:left="28"/>
              <w:jc w:val="center"/>
            </w:pPr>
          </w:p>
        </w:tc>
        <w:tc>
          <w:tcPr>
            <w:tcW w:w="834" w:type="dxa"/>
          </w:tcPr>
          <w:p w:rsidR="00EA1F71" w:rsidRPr="00A919B3" w:rsidRDefault="00EA1F71" w:rsidP="00EA1F71">
            <w:pPr>
              <w:ind w:left="28"/>
              <w:jc w:val="center"/>
            </w:pPr>
          </w:p>
        </w:tc>
        <w:tc>
          <w:tcPr>
            <w:tcW w:w="834" w:type="dxa"/>
          </w:tcPr>
          <w:p w:rsidR="00EA1F71" w:rsidRPr="00A919B3" w:rsidRDefault="00EA1F71" w:rsidP="00EA1F71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:rsidR="00EA1F71" w:rsidRPr="00A919B3" w:rsidRDefault="00EA1F71" w:rsidP="00EA1F71">
            <w:pPr>
              <w:ind w:left="28"/>
              <w:jc w:val="center"/>
            </w:pPr>
            <w:r>
              <w:t>36</w:t>
            </w:r>
          </w:p>
        </w:tc>
      </w:tr>
      <w:tr w:rsidR="00EA1F71" w:rsidRPr="00B02E88" w:rsidTr="00DE785A">
        <w:trPr>
          <w:cantSplit/>
          <w:trHeight w:val="227"/>
        </w:trPr>
        <w:tc>
          <w:tcPr>
            <w:tcW w:w="1943" w:type="dxa"/>
          </w:tcPr>
          <w:p w:rsidR="00EA1F71" w:rsidRPr="00A919B3" w:rsidRDefault="00EA1F71" w:rsidP="00EA1F71">
            <w:pPr>
              <w:jc w:val="right"/>
            </w:pPr>
            <w:r w:rsidRPr="00A919B3">
              <w:t>Всего:</w:t>
            </w:r>
          </w:p>
        </w:tc>
        <w:tc>
          <w:tcPr>
            <w:tcW w:w="1130" w:type="dxa"/>
          </w:tcPr>
          <w:p w:rsidR="00EA1F71" w:rsidRPr="00A919B3" w:rsidRDefault="00EA1F71" w:rsidP="00EA1F71">
            <w:pPr>
              <w:ind w:left="28"/>
              <w:jc w:val="center"/>
            </w:pPr>
          </w:p>
        </w:tc>
        <w:tc>
          <w:tcPr>
            <w:tcW w:w="833" w:type="dxa"/>
          </w:tcPr>
          <w:p w:rsidR="00EA1F71" w:rsidRPr="00A919B3" w:rsidRDefault="00A52F94" w:rsidP="00EA1F71">
            <w:pPr>
              <w:ind w:left="28"/>
              <w:jc w:val="center"/>
            </w:pPr>
            <w:r>
              <w:t>540</w:t>
            </w:r>
          </w:p>
        </w:tc>
        <w:tc>
          <w:tcPr>
            <w:tcW w:w="834" w:type="dxa"/>
            <w:shd w:val="clear" w:color="auto" w:fill="auto"/>
          </w:tcPr>
          <w:p w:rsidR="00EA1F71" w:rsidRPr="00A919B3" w:rsidRDefault="00A52F94" w:rsidP="00EA1F71">
            <w:pPr>
              <w:ind w:left="28"/>
              <w:jc w:val="center"/>
            </w:pPr>
            <w:r>
              <w:t>155</w:t>
            </w:r>
          </w:p>
        </w:tc>
        <w:tc>
          <w:tcPr>
            <w:tcW w:w="834" w:type="dxa"/>
            <w:shd w:val="clear" w:color="auto" w:fill="auto"/>
          </w:tcPr>
          <w:p w:rsidR="00EA1F71" w:rsidRPr="00A919B3" w:rsidRDefault="00A52F94" w:rsidP="00EA1F7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A1F71" w:rsidRPr="00A919B3" w:rsidRDefault="00A52F94" w:rsidP="00EA1F71">
            <w:pPr>
              <w:ind w:left="28"/>
              <w:jc w:val="center"/>
            </w:pPr>
            <w:r>
              <w:t>155</w:t>
            </w:r>
          </w:p>
        </w:tc>
        <w:tc>
          <w:tcPr>
            <w:tcW w:w="834" w:type="dxa"/>
            <w:shd w:val="clear" w:color="auto" w:fill="auto"/>
          </w:tcPr>
          <w:p w:rsidR="00EA1F71" w:rsidRPr="00A919B3" w:rsidRDefault="00EA1F71" w:rsidP="00EA1F71">
            <w:pPr>
              <w:ind w:left="28"/>
              <w:jc w:val="center"/>
            </w:pPr>
          </w:p>
        </w:tc>
        <w:tc>
          <w:tcPr>
            <w:tcW w:w="834" w:type="dxa"/>
          </w:tcPr>
          <w:p w:rsidR="00EA1F71" w:rsidRPr="00A919B3" w:rsidRDefault="00EA1F71" w:rsidP="00EA1F71">
            <w:pPr>
              <w:ind w:left="28"/>
              <w:jc w:val="center"/>
            </w:pPr>
          </w:p>
        </w:tc>
        <w:tc>
          <w:tcPr>
            <w:tcW w:w="834" w:type="dxa"/>
          </w:tcPr>
          <w:p w:rsidR="00EA1F71" w:rsidRPr="00A919B3" w:rsidRDefault="00A52F94" w:rsidP="00EA1F71">
            <w:pPr>
              <w:ind w:left="28"/>
              <w:jc w:val="center"/>
            </w:pPr>
            <w:r>
              <w:t>160</w:t>
            </w:r>
          </w:p>
        </w:tc>
        <w:tc>
          <w:tcPr>
            <w:tcW w:w="837" w:type="dxa"/>
          </w:tcPr>
          <w:p w:rsidR="00EA1F71" w:rsidRPr="00A919B3" w:rsidRDefault="00A52F94" w:rsidP="00EA1F71">
            <w:pPr>
              <w:ind w:left="28"/>
              <w:jc w:val="center"/>
            </w:pPr>
            <w:r>
              <w:t>36</w:t>
            </w:r>
          </w:p>
        </w:tc>
      </w:tr>
    </w:tbl>
    <w:p w:rsidR="00E55AE2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:rsidR="00AF3F6C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Sect="00ED0D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038C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lastRenderedPageBreak/>
        <w:t>3.2.</w:t>
      </w:r>
      <w:r>
        <w:tab/>
        <w:t xml:space="preserve"> </w:t>
      </w:r>
      <w:r w:rsidRPr="00E2038C">
        <w:rPr>
          <w:sz w:val="26"/>
          <w:szCs w:val="26"/>
        </w:rPr>
        <w:t>Стр</w:t>
      </w:r>
      <w:r w:rsidR="00EF4745">
        <w:rPr>
          <w:sz w:val="26"/>
          <w:szCs w:val="26"/>
        </w:rPr>
        <w:t>уктура учебной дисциплины</w:t>
      </w:r>
      <w:r w:rsidRPr="00E2038C">
        <w:rPr>
          <w:sz w:val="26"/>
          <w:szCs w:val="26"/>
        </w:rPr>
        <w:t xml:space="preserve"> для обучающихся по разделам и темам дисциплины: (очная форма обучения)</w:t>
      </w:r>
    </w:p>
    <w:p w:rsidR="0095381F" w:rsidRDefault="0095381F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592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784BA4" w:rsidRPr="0047081A" w:rsidTr="00784BA4">
        <w:trPr>
          <w:tblHeader/>
        </w:trPr>
        <w:tc>
          <w:tcPr>
            <w:tcW w:w="1730" w:type="dxa"/>
            <w:vMerge w:val="restart"/>
            <w:shd w:val="clear" w:color="auto" w:fill="DEEAF6" w:themeFill="accent1" w:themeFillTint="33"/>
          </w:tcPr>
          <w:p w:rsidR="00784BA4" w:rsidRPr="006168DD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784BA4" w:rsidRPr="006168DD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24" w:type="dxa"/>
            <w:vMerge w:val="restart"/>
            <w:shd w:val="clear" w:color="auto" w:fill="DEEAF6" w:themeFill="accent1" w:themeFillTint="33"/>
            <w:vAlign w:val="center"/>
          </w:tcPr>
          <w:p w:rsidR="00784BA4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784BA4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784BA4" w:rsidRPr="006168DD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784BA4" w:rsidRPr="00DC26C0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 w:themeFill="accent1" w:themeFillTint="33"/>
            <w:textDirection w:val="btLr"/>
          </w:tcPr>
          <w:p w:rsidR="00784BA4" w:rsidRPr="00DC26C0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 w:themeFill="accent1" w:themeFillTint="33"/>
            <w:vAlign w:val="center"/>
          </w:tcPr>
          <w:p w:rsidR="00784BA4" w:rsidRDefault="00784BA4" w:rsidP="00DE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784BA4" w:rsidRPr="0047081A" w:rsidRDefault="00784BA4" w:rsidP="00DE785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84BA4" w:rsidRPr="006168DD" w:rsidTr="00784BA4">
        <w:trPr>
          <w:tblHeader/>
        </w:trPr>
        <w:tc>
          <w:tcPr>
            <w:tcW w:w="1730" w:type="dxa"/>
            <w:vMerge/>
            <w:shd w:val="clear" w:color="auto" w:fill="DEEAF6" w:themeFill="accent1" w:themeFillTint="33"/>
          </w:tcPr>
          <w:p w:rsidR="00784BA4" w:rsidRPr="006168DD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24" w:type="dxa"/>
            <w:vMerge/>
            <w:shd w:val="clear" w:color="auto" w:fill="DEEAF6" w:themeFill="accent1" w:themeFillTint="33"/>
          </w:tcPr>
          <w:p w:rsidR="00784BA4" w:rsidRPr="006168DD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784BA4" w:rsidRPr="00DC26C0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</w:tcPr>
          <w:p w:rsidR="00784BA4" w:rsidRPr="00DC26C0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784BA4" w:rsidRPr="006168DD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4BA4" w:rsidRPr="006168DD" w:rsidTr="00784BA4">
        <w:trPr>
          <w:cantSplit/>
          <w:trHeight w:val="1474"/>
          <w:tblHeader/>
        </w:trPr>
        <w:tc>
          <w:tcPr>
            <w:tcW w:w="1730" w:type="dxa"/>
            <w:vMerge/>
            <w:shd w:val="clear" w:color="auto" w:fill="DEEAF6" w:themeFill="accent1" w:themeFillTint="33"/>
          </w:tcPr>
          <w:p w:rsidR="00784BA4" w:rsidRPr="006168DD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24" w:type="dxa"/>
            <w:vMerge/>
            <w:shd w:val="clear" w:color="auto" w:fill="DEEAF6" w:themeFill="accent1" w:themeFillTint="33"/>
          </w:tcPr>
          <w:p w:rsidR="00784BA4" w:rsidRPr="006168DD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784BA4" w:rsidRPr="00DC26C0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784BA4" w:rsidRPr="00DC26C0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784BA4" w:rsidRPr="00DC26C0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784BA4" w:rsidRPr="00DC26C0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  <w:textDirection w:val="btLr"/>
            <w:vAlign w:val="center"/>
          </w:tcPr>
          <w:p w:rsidR="00784BA4" w:rsidRPr="00DC26C0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784BA4" w:rsidRPr="006168DD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4BA4" w:rsidRPr="00A06CF3" w:rsidTr="00784BA4">
        <w:trPr>
          <w:trHeight w:val="227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84BA4" w:rsidRPr="007F67CF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0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84BA4" w:rsidRPr="0014512B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84BA4">
              <w:rPr>
                <w:b/>
              </w:rPr>
              <w:t>Шестой семестр</w:t>
            </w:r>
          </w:p>
        </w:tc>
      </w:tr>
      <w:tr w:rsidR="00784BA4" w:rsidRPr="00A06CF3" w:rsidTr="00784BA4">
        <w:trPr>
          <w:trHeight w:val="561"/>
        </w:trPr>
        <w:tc>
          <w:tcPr>
            <w:tcW w:w="1730" w:type="dxa"/>
            <w:vMerge w:val="restart"/>
            <w:shd w:val="clear" w:color="auto" w:fill="auto"/>
          </w:tcPr>
          <w:p w:rsidR="00784BA4" w:rsidRDefault="00784BA4" w:rsidP="00784BA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ОПК-2</w:t>
            </w:r>
          </w:p>
          <w:p w:rsidR="00784BA4" w:rsidRDefault="00784BA4" w:rsidP="00784BA4">
            <w:r w:rsidRPr="00EA4F17">
              <w:t>ИД-ОПК-2.1</w:t>
            </w:r>
          </w:p>
          <w:p w:rsidR="00784BA4" w:rsidRDefault="00784BA4" w:rsidP="00784BA4">
            <w:r>
              <w:t>ИД-ОПК-2.2</w:t>
            </w:r>
          </w:p>
          <w:p w:rsidR="00784BA4" w:rsidRDefault="00784BA4" w:rsidP="00784BA4">
            <w:r>
              <w:t>ИД-ОПК-2.3</w:t>
            </w:r>
          </w:p>
          <w:p w:rsidR="00784BA4" w:rsidRDefault="00784BA4" w:rsidP="00784BA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ПК-4</w:t>
            </w:r>
          </w:p>
          <w:p w:rsidR="00784BA4" w:rsidRDefault="00784BA4" w:rsidP="00784BA4">
            <w:r>
              <w:t>ИД-ПК-4.2</w:t>
            </w:r>
          </w:p>
          <w:p w:rsidR="00784BA4" w:rsidRPr="00BD561B" w:rsidRDefault="00784BA4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784BA4" w:rsidRPr="00BD561B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24" w:type="dxa"/>
            <w:shd w:val="clear" w:color="auto" w:fill="auto"/>
          </w:tcPr>
          <w:p w:rsidR="00E42204" w:rsidRPr="00346240" w:rsidRDefault="00784BA4" w:rsidP="00346240">
            <w:pPr>
              <w:jc w:val="both"/>
              <w:rPr>
                <w:b/>
              </w:rPr>
            </w:pPr>
            <w:r w:rsidRPr="00346240">
              <w:rPr>
                <w:b/>
              </w:rPr>
              <w:t xml:space="preserve">Тема 1. </w:t>
            </w:r>
            <w:r w:rsidR="00E42204" w:rsidRPr="00346240">
              <w:rPr>
                <w:b/>
              </w:rPr>
              <w:t>Предмет и задачи фармацевтической химии. Фармацевтический анализ. Фармакопея. Фармакопейные статьи.</w:t>
            </w:r>
          </w:p>
          <w:p w:rsidR="00784BA4" w:rsidRPr="00346240" w:rsidRDefault="00E42204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6240">
              <w:rPr>
                <w:b/>
              </w:rPr>
              <w:t>Лабораторная работа</w:t>
            </w:r>
            <w:r w:rsidR="00784BA4" w:rsidRPr="00346240">
              <w:rPr>
                <w:b/>
              </w:rPr>
              <w:t xml:space="preserve">: </w:t>
            </w:r>
            <w:r w:rsidR="00346240" w:rsidRPr="00346240">
              <w:t>Предмет и задачи фармацевтической химии. Фармацевтический анализ. Фармакопея. Фармакопейные статьи.</w:t>
            </w:r>
          </w:p>
          <w:p w:rsidR="00784BA4" w:rsidRPr="00346240" w:rsidRDefault="00784BA4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46240">
              <w:rPr>
                <w:b/>
              </w:rPr>
              <w:t>Самостоятельная работа</w:t>
            </w:r>
            <w:r w:rsidRPr="00346240">
              <w:t>: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84BA4" w:rsidRPr="00423551" w:rsidRDefault="00423551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84BA4" w:rsidRPr="00423551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84BA4" w:rsidRPr="00423551" w:rsidRDefault="00423551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84BA4" w:rsidRPr="00423551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84BA4" w:rsidRPr="00423551" w:rsidRDefault="00423551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784BA4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784BA4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784BA4" w:rsidRPr="00434A92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784BA4" w:rsidRPr="00434A92" w:rsidRDefault="00784BA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423551" w:rsidRPr="00A06CF3" w:rsidTr="00784BA4">
        <w:trPr>
          <w:trHeight w:val="735"/>
        </w:trPr>
        <w:tc>
          <w:tcPr>
            <w:tcW w:w="1730" w:type="dxa"/>
            <w:vMerge/>
            <w:shd w:val="clear" w:color="auto" w:fill="auto"/>
            <w:vAlign w:val="center"/>
          </w:tcPr>
          <w:p w:rsidR="00423551" w:rsidRPr="00BD561B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24" w:type="dxa"/>
            <w:shd w:val="clear" w:color="auto" w:fill="auto"/>
          </w:tcPr>
          <w:p w:rsidR="00423551" w:rsidRPr="00346240" w:rsidRDefault="00423551" w:rsidP="00346240">
            <w:pPr>
              <w:jc w:val="both"/>
            </w:pPr>
            <w:r w:rsidRPr="00346240">
              <w:rPr>
                <w:b/>
              </w:rPr>
              <w:t>Тема 2 Общие реакции на подлинность. Определение чистоты лекарственных веществ. Критерии подхода к разработке методик установления чистоты лекарственных веществ</w:t>
            </w:r>
            <w:r w:rsidRPr="00346240">
              <w:t xml:space="preserve">. </w:t>
            </w:r>
          </w:p>
          <w:p w:rsidR="00346240" w:rsidRPr="00346240" w:rsidRDefault="00423551" w:rsidP="00346240">
            <w:pPr>
              <w:jc w:val="both"/>
            </w:pPr>
            <w:r w:rsidRPr="00346240">
              <w:rPr>
                <w:b/>
              </w:rPr>
              <w:t xml:space="preserve">Лабораторная работа: </w:t>
            </w:r>
            <w:r w:rsidR="00346240" w:rsidRPr="00346240">
              <w:t>Общие реакции на подлинность. Определение чистоты лекарственных веществ. Критерии подхода к разработке методик установления чистоты лекарственных веществ.</w:t>
            </w:r>
          </w:p>
          <w:p w:rsidR="00423551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46240">
              <w:rPr>
                <w:b/>
              </w:rPr>
              <w:t>Самостоятельная работа</w:t>
            </w:r>
            <w:r w:rsidRPr="00346240">
              <w:t>: 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346240" w:rsidRPr="00A06CF3" w:rsidRDefault="00346240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423551" w:rsidRPr="00A06CF3" w:rsidTr="00346240">
        <w:trPr>
          <w:trHeight w:val="207"/>
        </w:trPr>
        <w:tc>
          <w:tcPr>
            <w:tcW w:w="1730" w:type="dxa"/>
            <w:vMerge/>
            <w:shd w:val="clear" w:color="auto" w:fill="auto"/>
            <w:vAlign w:val="center"/>
          </w:tcPr>
          <w:p w:rsidR="00423551" w:rsidRPr="00BD561B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24" w:type="dxa"/>
            <w:shd w:val="clear" w:color="auto" w:fill="auto"/>
          </w:tcPr>
          <w:p w:rsidR="00423551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46240">
              <w:rPr>
                <w:b/>
              </w:rPr>
              <w:t>Тема 3. Физические методы идентификации и количественного определения лекарственных веществ</w:t>
            </w:r>
          </w:p>
          <w:p w:rsidR="00346240" w:rsidRPr="00346240" w:rsidRDefault="00423551" w:rsidP="00346240">
            <w:pPr>
              <w:jc w:val="both"/>
            </w:pPr>
            <w:r w:rsidRPr="00346240">
              <w:rPr>
                <w:b/>
              </w:rPr>
              <w:t xml:space="preserve">Лабораторная работа: </w:t>
            </w:r>
            <w:r w:rsidR="00346240" w:rsidRPr="00346240">
              <w:t>Физические методы идентификации и количественного определения лекарственных веществ.</w:t>
            </w:r>
          </w:p>
          <w:p w:rsidR="00423551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46240">
              <w:rPr>
                <w:b/>
              </w:rPr>
              <w:t>Самостоятельная работа:</w:t>
            </w:r>
            <w:r w:rsidRPr="00346240">
              <w:t xml:space="preserve"> 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46240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346240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346240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423551" w:rsidRPr="00434A92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423551" w:rsidRPr="00A06CF3" w:rsidTr="00784BA4">
        <w:trPr>
          <w:trHeight w:val="227"/>
        </w:trPr>
        <w:tc>
          <w:tcPr>
            <w:tcW w:w="1730" w:type="dxa"/>
            <w:vMerge/>
            <w:shd w:val="clear" w:color="auto" w:fill="auto"/>
            <w:vAlign w:val="center"/>
          </w:tcPr>
          <w:p w:rsidR="00423551" w:rsidRPr="00BD561B" w:rsidRDefault="00423551" w:rsidP="00423551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423551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6240">
              <w:rPr>
                <w:b/>
              </w:rPr>
              <w:t xml:space="preserve">Тема 4. Качественный функциональный анализ </w:t>
            </w:r>
            <w:r w:rsidRPr="00346240">
              <w:rPr>
                <w:b/>
              </w:rPr>
              <w:lastRenderedPageBreak/>
              <w:t>органических лекарственных веществ</w:t>
            </w:r>
          </w:p>
          <w:p w:rsidR="00423551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46240">
              <w:rPr>
                <w:b/>
              </w:rPr>
              <w:t xml:space="preserve">Лабораторная работа: </w:t>
            </w:r>
            <w:r w:rsidR="00346240" w:rsidRPr="00346240">
              <w:t>Качественный функциональный анализ органических лекарственных веществ</w:t>
            </w:r>
          </w:p>
          <w:p w:rsidR="00423551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6240">
              <w:rPr>
                <w:b/>
              </w:rPr>
              <w:t>Самостоятельная работа:</w:t>
            </w:r>
            <w:r w:rsidRPr="00346240">
              <w:t xml:space="preserve"> 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- </w:t>
            </w:r>
            <w:r w:rsidRPr="00434A92">
              <w:t>устный опрос,</w:t>
            </w:r>
          </w:p>
          <w:p w:rsidR="00423551" w:rsidRPr="00434A92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423551" w:rsidRPr="00A06CF3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423551" w:rsidRPr="00A06CF3" w:rsidTr="00784BA4">
        <w:trPr>
          <w:trHeight w:val="227"/>
        </w:trPr>
        <w:tc>
          <w:tcPr>
            <w:tcW w:w="1730" w:type="dxa"/>
            <w:vMerge/>
            <w:shd w:val="clear" w:color="auto" w:fill="auto"/>
          </w:tcPr>
          <w:p w:rsidR="00423551" w:rsidRPr="00BD561B" w:rsidRDefault="00423551" w:rsidP="00423551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423551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6240">
              <w:rPr>
                <w:b/>
              </w:rPr>
              <w:t>Тема 5 Методы количественного определения содержания лекарственных веществ</w:t>
            </w:r>
          </w:p>
          <w:p w:rsidR="00423551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46240">
              <w:rPr>
                <w:b/>
              </w:rPr>
              <w:t xml:space="preserve">Лабораторная работа: </w:t>
            </w:r>
            <w:r w:rsidR="00346240" w:rsidRPr="00346240">
              <w:t>Методы количественного определения содержания лекарственных веществ.</w:t>
            </w:r>
          </w:p>
          <w:p w:rsidR="00423551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6240">
              <w:rPr>
                <w:b/>
              </w:rPr>
              <w:t>Самостоятельная работа:</w:t>
            </w:r>
            <w:r w:rsidRPr="00346240">
              <w:t xml:space="preserve"> 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46240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346240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346240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423551" w:rsidRPr="00A06CF3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423551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  <w:vAlign w:val="center"/>
          </w:tcPr>
          <w:p w:rsidR="00423551" w:rsidRPr="00BD561B" w:rsidRDefault="00423551" w:rsidP="00423551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423551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6240">
              <w:rPr>
                <w:b/>
              </w:rPr>
              <w:t xml:space="preserve">Тема 6 Количественное определение элементорганических соединений по элементам входящих в их состав </w:t>
            </w:r>
          </w:p>
          <w:p w:rsidR="00423551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46240">
              <w:rPr>
                <w:b/>
              </w:rPr>
              <w:t xml:space="preserve">Лабораторная работа: </w:t>
            </w:r>
            <w:r w:rsidR="00346240" w:rsidRPr="00346240">
              <w:t>Количественное определение элементорганических соединений по элементам входящих в их состав</w:t>
            </w:r>
          </w:p>
          <w:p w:rsidR="00423551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6240">
              <w:rPr>
                <w:b/>
              </w:rPr>
              <w:t xml:space="preserve">Самостоятельная работа: </w:t>
            </w:r>
            <w:r w:rsidRPr="00346240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46240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346240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346240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423551" w:rsidRPr="00A06CF3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423551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  <w:vAlign w:val="center"/>
          </w:tcPr>
          <w:p w:rsidR="00423551" w:rsidRPr="00BD561B" w:rsidRDefault="00423551" w:rsidP="00423551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423551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6240">
              <w:rPr>
                <w:b/>
              </w:rPr>
              <w:t>Тема 7 Препараты перекиси водорода как лекарственные средства</w:t>
            </w:r>
          </w:p>
          <w:p w:rsidR="00346240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46240">
              <w:rPr>
                <w:b/>
              </w:rPr>
              <w:t xml:space="preserve">Лабораторная работа: </w:t>
            </w:r>
            <w:r w:rsidR="00346240" w:rsidRPr="00346240">
              <w:t xml:space="preserve">Препараты перекиси водорода как лекарственные средства </w:t>
            </w:r>
          </w:p>
          <w:p w:rsidR="00423551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46240">
              <w:rPr>
                <w:b/>
              </w:rPr>
              <w:t xml:space="preserve">Самостоятельная работа: </w:t>
            </w:r>
            <w:r w:rsidRPr="00346240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46240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346240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346240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423551" w:rsidRPr="00A06CF3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423551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  <w:vAlign w:val="center"/>
          </w:tcPr>
          <w:p w:rsidR="00423551" w:rsidRPr="00BD561B" w:rsidRDefault="00423551" w:rsidP="00423551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423551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6240">
              <w:rPr>
                <w:b/>
              </w:rPr>
              <w:t>Тема 8 Препараты кальция, магния и бария как лекарственные средства.</w:t>
            </w:r>
            <w:r w:rsidRPr="00346240">
              <w:t xml:space="preserve"> </w:t>
            </w:r>
            <w:r w:rsidRPr="00346240">
              <w:rPr>
                <w:b/>
              </w:rPr>
              <w:t>Препараты висмута, цинка как лекарственные средства</w:t>
            </w:r>
          </w:p>
          <w:p w:rsidR="00423551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6240">
              <w:rPr>
                <w:b/>
              </w:rPr>
              <w:lastRenderedPageBreak/>
              <w:t xml:space="preserve">Лабораторная работа: </w:t>
            </w:r>
            <w:r w:rsidR="00346240" w:rsidRPr="00346240">
              <w:t xml:space="preserve">Препараты кальция, магния и бария как лекарственные средства. Препараты висмута, цинка как лекарственные средства </w:t>
            </w:r>
          </w:p>
          <w:p w:rsidR="00423551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6240">
              <w:rPr>
                <w:b/>
              </w:rPr>
              <w:t xml:space="preserve">Самостоятельная работа: </w:t>
            </w:r>
            <w:r w:rsidRPr="00346240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46240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346240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346240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423551" w:rsidRPr="00434A92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- </w:t>
            </w:r>
            <w:r w:rsidRPr="00434A92">
              <w:t>домашнее задание</w:t>
            </w:r>
          </w:p>
        </w:tc>
      </w:tr>
      <w:tr w:rsidR="00423551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  <w:vAlign w:val="center"/>
          </w:tcPr>
          <w:p w:rsidR="00423551" w:rsidRPr="00BD561B" w:rsidRDefault="00423551" w:rsidP="00423551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423551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46240">
              <w:rPr>
                <w:b/>
              </w:rPr>
              <w:t>Тема 9 Препараты меди, серебра, железа как лекарственные средства</w:t>
            </w:r>
            <w:r w:rsidRPr="00346240">
              <w:t>.</w:t>
            </w:r>
          </w:p>
          <w:p w:rsidR="00346240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6240">
              <w:rPr>
                <w:b/>
              </w:rPr>
              <w:t xml:space="preserve">Лабораторная работа: </w:t>
            </w:r>
            <w:r w:rsidR="00346240" w:rsidRPr="00346240">
              <w:rPr>
                <w:b/>
              </w:rPr>
              <w:t xml:space="preserve">Препараты меди, серебра, железа как лекарственные средства </w:t>
            </w:r>
          </w:p>
          <w:p w:rsidR="00423551" w:rsidRPr="00346240" w:rsidRDefault="00423551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6240">
              <w:rPr>
                <w:b/>
              </w:rPr>
              <w:t xml:space="preserve">Самостоятельная работа: </w:t>
            </w:r>
            <w:r w:rsidRPr="00346240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23551" w:rsidRP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3551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46240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346240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346240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423551" w:rsidRPr="00434A92" w:rsidRDefault="00346240" w:rsidP="003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423551" w:rsidRPr="00A06CF3" w:rsidTr="00784BA4">
        <w:trPr>
          <w:trHeight w:val="155"/>
        </w:trPr>
        <w:tc>
          <w:tcPr>
            <w:tcW w:w="1730" w:type="dxa"/>
            <w:shd w:val="clear" w:color="auto" w:fill="auto"/>
          </w:tcPr>
          <w:p w:rsidR="00423551" w:rsidRPr="00784BA4" w:rsidRDefault="00423551" w:rsidP="00423551">
            <w:pPr>
              <w:autoSpaceDE w:val="0"/>
              <w:autoSpaceDN w:val="0"/>
              <w:adjustRightInd w:val="0"/>
              <w:rPr>
                <w:i/>
              </w:rPr>
            </w:pPr>
            <w:r w:rsidRPr="00784BA4">
              <w:t>Всего: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423551" w:rsidRPr="00784BA4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784BA4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84BA4">
              <w:rPr>
                <w:b/>
              </w:rPr>
              <w:t>36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784BA4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23551" w:rsidRPr="00784BA4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84BA4">
              <w:rPr>
                <w:b/>
              </w:rPr>
              <w:t>36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784BA4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23551" w:rsidRPr="00784BA4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423551" w:rsidRPr="00784BA4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23551" w:rsidRPr="00A06CF3" w:rsidTr="00784BA4">
        <w:trPr>
          <w:trHeight w:val="155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423551" w:rsidRPr="00784BA4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008" w:type="dxa"/>
            <w:gridSpan w:val="11"/>
            <w:shd w:val="clear" w:color="auto" w:fill="D9D9D9" w:themeFill="background1" w:themeFillShade="D9"/>
            <w:vAlign w:val="center"/>
          </w:tcPr>
          <w:p w:rsidR="00423551" w:rsidRPr="00784BA4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 семестр</w:t>
            </w:r>
          </w:p>
        </w:tc>
      </w:tr>
      <w:tr w:rsidR="00423551" w:rsidRPr="00A06CF3" w:rsidTr="005A09DB">
        <w:trPr>
          <w:trHeight w:val="155"/>
        </w:trPr>
        <w:tc>
          <w:tcPr>
            <w:tcW w:w="1730" w:type="dxa"/>
            <w:vMerge w:val="restart"/>
            <w:shd w:val="clear" w:color="auto" w:fill="auto"/>
          </w:tcPr>
          <w:p w:rsidR="00423551" w:rsidRDefault="00423551" w:rsidP="0042355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ОПК-2</w:t>
            </w:r>
          </w:p>
          <w:p w:rsidR="00423551" w:rsidRDefault="00423551" w:rsidP="00423551">
            <w:r w:rsidRPr="00EA4F17">
              <w:t>ИД-ОПК-2.1</w:t>
            </w:r>
          </w:p>
          <w:p w:rsidR="00423551" w:rsidRDefault="00423551" w:rsidP="00423551">
            <w:r>
              <w:t>ИД-ОПК-2.2</w:t>
            </w:r>
          </w:p>
          <w:p w:rsidR="00423551" w:rsidRDefault="00423551" w:rsidP="00423551">
            <w:r>
              <w:t>ИД-ОПК-2.3</w:t>
            </w:r>
          </w:p>
          <w:p w:rsidR="00423551" w:rsidRDefault="00423551" w:rsidP="0042355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ПК-4</w:t>
            </w:r>
          </w:p>
          <w:p w:rsidR="00423551" w:rsidRDefault="00423551" w:rsidP="00423551">
            <w:r>
              <w:t>ИД-ПК-4.2</w:t>
            </w:r>
          </w:p>
          <w:p w:rsidR="00423551" w:rsidRPr="00BD561B" w:rsidRDefault="00423551" w:rsidP="0042355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</w:tcPr>
          <w:p w:rsidR="00423551" w:rsidRPr="00187D09" w:rsidRDefault="00423551" w:rsidP="00187D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7D09">
              <w:rPr>
                <w:b/>
              </w:rPr>
              <w:t>Тема 1</w:t>
            </w:r>
            <w:r w:rsidR="00B472D2" w:rsidRPr="00187D09">
              <w:rPr>
                <w:b/>
              </w:rPr>
              <w:t>0</w:t>
            </w:r>
            <w:r w:rsidR="00780D9E" w:rsidRPr="00187D09">
              <w:rPr>
                <w:b/>
              </w:rPr>
              <w:t>.</w:t>
            </w:r>
            <w:r w:rsidR="00780D9E" w:rsidRPr="00187D09">
              <w:t xml:space="preserve"> </w:t>
            </w:r>
            <w:r w:rsidR="00780D9E" w:rsidRPr="00187D09">
              <w:rPr>
                <w:b/>
              </w:rPr>
              <w:t>Препараты соединений, содержащих спиртовой гидроксил, альдегидную группу</w:t>
            </w:r>
          </w:p>
          <w:p w:rsidR="00423551" w:rsidRPr="00187D09" w:rsidRDefault="00423551" w:rsidP="00187D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87D09">
              <w:rPr>
                <w:b/>
              </w:rPr>
              <w:t xml:space="preserve">Лабораторная работа: </w:t>
            </w:r>
            <w:r w:rsidR="00780D9E" w:rsidRPr="00187D09">
              <w:t xml:space="preserve">Препараты соединений, содержащих спиртовой гидроксил, альдегидную группу </w:t>
            </w:r>
            <w:r w:rsidRPr="00187D09">
              <w:rPr>
                <w:b/>
              </w:rPr>
              <w:t>Самостоятельная работа</w:t>
            </w:r>
            <w:r w:rsidRPr="00187D09">
              <w:t>: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1B66C6" w:rsidRDefault="001B66C6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1B66C6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23551" w:rsidRPr="001B66C6" w:rsidRDefault="001B66C6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23551" w:rsidRPr="001B66C6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23551" w:rsidRPr="001B66C6" w:rsidRDefault="00F222D9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423551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423551" w:rsidRPr="00434A92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423551" w:rsidRPr="00434A92" w:rsidRDefault="00423551" w:rsidP="00423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F222D9" w:rsidRPr="00A06CF3" w:rsidTr="005A09DB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F222D9" w:rsidRPr="00BD561B" w:rsidRDefault="00F222D9" w:rsidP="00F222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</w:tcPr>
          <w:p w:rsidR="00F222D9" w:rsidRPr="00187D09" w:rsidRDefault="00F222D9" w:rsidP="00187D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7D09">
              <w:rPr>
                <w:b/>
              </w:rPr>
              <w:t xml:space="preserve">Тема </w:t>
            </w:r>
            <w:r w:rsidR="00780D9E" w:rsidRPr="00187D09">
              <w:rPr>
                <w:b/>
              </w:rPr>
              <w:t>1</w:t>
            </w:r>
            <w:r w:rsidR="00833DDC">
              <w:rPr>
                <w:b/>
              </w:rPr>
              <w:t>1</w:t>
            </w:r>
            <w:r w:rsidRPr="00187D09">
              <w:rPr>
                <w:b/>
              </w:rPr>
              <w:t xml:space="preserve"> </w:t>
            </w:r>
            <w:r w:rsidR="00780D9E" w:rsidRPr="00187D09">
              <w:rPr>
                <w:b/>
              </w:rPr>
              <w:t>Препараты производные углеводов, аскорбиновая кислота</w:t>
            </w:r>
            <w:r w:rsidR="00780D9E" w:rsidRPr="00187D09">
              <w:t xml:space="preserve">. </w:t>
            </w:r>
            <w:r w:rsidR="00780D9E" w:rsidRPr="00187D09">
              <w:rPr>
                <w:b/>
              </w:rPr>
              <w:t>Препараты производные аминокислот как лекарственные средства</w:t>
            </w:r>
          </w:p>
          <w:p w:rsidR="00F222D9" w:rsidRPr="00187D09" w:rsidRDefault="00F222D9" w:rsidP="00187D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87D09">
              <w:rPr>
                <w:b/>
              </w:rPr>
              <w:t xml:space="preserve">Лабораторная работа: </w:t>
            </w:r>
            <w:r w:rsidR="00780D9E" w:rsidRPr="00187D09">
              <w:t xml:space="preserve">Препараты производные углеводов, аскорбиновая кислота. Препараты производные аминокислот как лекарственные средства </w:t>
            </w:r>
            <w:r w:rsidRPr="00187D09">
              <w:rPr>
                <w:b/>
              </w:rPr>
              <w:t>Самостоятельная работа</w:t>
            </w:r>
            <w:r w:rsidRPr="00187D09">
              <w:t>: 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22D9" w:rsidRPr="001B66C6" w:rsidRDefault="00780D9E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F222D9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F222D9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F222D9" w:rsidRPr="00A06CF3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- -тестирование</w:t>
            </w:r>
          </w:p>
        </w:tc>
      </w:tr>
      <w:tr w:rsidR="00F222D9" w:rsidRPr="00A06CF3" w:rsidTr="005A09DB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F222D9" w:rsidRPr="00BD561B" w:rsidRDefault="00F222D9" w:rsidP="00F222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</w:tcPr>
          <w:p w:rsidR="00F222D9" w:rsidRPr="00187D09" w:rsidRDefault="00F222D9" w:rsidP="00187D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7D09">
              <w:rPr>
                <w:b/>
              </w:rPr>
              <w:t xml:space="preserve">Тема </w:t>
            </w:r>
            <w:r w:rsidR="00833DDC">
              <w:rPr>
                <w:b/>
              </w:rPr>
              <w:t>12</w:t>
            </w:r>
            <w:r w:rsidRPr="00187D09">
              <w:rPr>
                <w:b/>
              </w:rPr>
              <w:t xml:space="preserve">. </w:t>
            </w:r>
            <w:r w:rsidR="00780D9E" w:rsidRPr="00187D09">
              <w:rPr>
                <w:b/>
              </w:rPr>
              <w:t>Препараты</w:t>
            </w:r>
            <w:r w:rsidR="00187D09" w:rsidRPr="00187D09">
              <w:rPr>
                <w:b/>
              </w:rPr>
              <w:t>,</w:t>
            </w:r>
            <w:r w:rsidR="00780D9E" w:rsidRPr="00187D09">
              <w:rPr>
                <w:b/>
              </w:rPr>
              <w:t xml:space="preserve"> производные природных </w:t>
            </w:r>
            <w:r w:rsidR="00780D9E" w:rsidRPr="00187D09">
              <w:rPr>
                <w:b/>
              </w:rPr>
              <w:lastRenderedPageBreak/>
              <w:t>пенициллинов как лекарственные средства</w:t>
            </w:r>
            <w:r w:rsidRPr="00187D09">
              <w:rPr>
                <w:b/>
              </w:rPr>
              <w:t>.</w:t>
            </w:r>
          </w:p>
          <w:p w:rsidR="00F222D9" w:rsidRPr="00187D09" w:rsidRDefault="00F222D9" w:rsidP="00187D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87D09">
              <w:rPr>
                <w:b/>
              </w:rPr>
              <w:t xml:space="preserve">Лабораторная работа: </w:t>
            </w:r>
            <w:r w:rsidR="00780D9E" w:rsidRPr="00187D09">
              <w:t xml:space="preserve">Препараты производные природных пенициллинов как лекарственные средства </w:t>
            </w:r>
            <w:r w:rsidRPr="00187D09">
              <w:rPr>
                <w:b/>
              </w:rPr>
              <w:t>Самостоятельная работа:</w:t>
            </w:r>
            <w:r w:rsidRPr="00187D09">
              <w:t xml:space="preserve"> 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22D9" w:rsidRPr="001B66C6" w:rsidRDefault="00780D9E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F222D9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F222D9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- </w:t>
            </w:r>
            <w:r w:rsidRPr="00434A92">
              <w:t>устный опрос,</w:t>
            </w:r>
          </w:p>
          <w:p w:rsidR="00F222D9" w:rsidRPr="00434A92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 xml:space="preserve">домашнее задание </w:t>
            </w:r>
          </w:p>
        </w:tc>
      </w:tr>
      <w:tr w:rsidR="00F222D9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F222D9" w:rsidRPr="00BD561B" w:rsidRDefault="00F222D9" w:rsidP="00F222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F222D9" w:rsidRPr="00187D09" w:rsidRDefault="00F222D9" w:rsidP="00187D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7D09">
              <w:rPr>
                <w:b/>
              </w:rPr>
              <w:t xml:space="preserve">Тема </w:t>
            </w:r>
            <w:r w:rsidR="00833DDC">
              <w:rPr>
                <w:b/>
              </w:rPr>
              <w:t>13</w:t>
            </w:r>
            <w:r w:rsidRPr="00187D09">
              <w:rPr>
                <w:b/>
              </w:rPr>
              <w:t xml:space="preserve">. </w:t>
            </w:r>
            <w:r w:rsidR="00187D09" w:rsidRPr="00187D09">
              <w:rPr>
                <w:b/>
              </w:rPr>
              <w:t xml:space="preserve">Препараты, производные </w:t>
            </w:r>
            <w:proofErr w:type="spellStart"/>
            <w:r w:rsidR="00187D09" w:rsidRPr="00187D09">
              <w:rPr>
                <w:b/>
              </w:rPr>
              <w:t>циклопент</w:t>
            </w:r>
            <w:proofErr w:type="spellEnd"/>
            <w:r w:rsidR="00187D09" w:rsidRPr="00187D09">
              <w:rPr>
                <w:b/>
              </w:rPr>
              <w:t xml:space="preserve"> </w:t>
            </w:r>
            <w:proofErr w:type="spellStart"/>
            <w:r w:rsidR="00187D09" w:rsidRPr="00187D09">
              <w:rPr>
                <w:b/>
              </w:rPr>
              <w:t>анпергидрофенантрена</w:t>
            </w:r>
            <w:proofErr w:type="spellEnd"/>
            <w:r w:rsidR="00187D09" w:rsidRPr="00187D09">
              <w:rPr>
                <w:b/>
              </w:rPr>
              <w:t xml:space="preserve"> как лекарственные средства</w:t>
            </w:r>
          </w:p>
          <w:p w:rsidR="00F222D9" w:rsidRPr="00187D09" w:rsidRDefault="00F222D9" w:rsidP="00187D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87D09">
              <w:rPr>
                <w:b/>
              </w:rPr>
              <w:t xml:space="preserve">Лабораторная работа: </w:t>
            </w:r>
            <w:r w:rsidR="00187D09" w:rsidRPr="00187D09">
              <w:t xml:space="preserve">Препараты производные </w:t>
            </w:r>
            <w:proofErr w:type="spellStart"/>
            <w:r w:rsidR="00187D09" w:rsidRPr="00187D09">
              <w:t>циклопент</w:t>
            </w:r>
            <w:proofErr w:type="spellEnd"/>
            <w:r w:rsidR="00187D09" w:rsidRPr="00187D09">
              <w:t xml:space="preserve"> </w:t>
            </w:r>
            <w:proofErr w:type="spellStart"/>
            <w:r w:rsidR="00187D09" w:rsidRPr="00187D09">
              <w:t>анпергидрофенантрена</w:t>
            </w:r>
            <w:proofErr w:type="spellEnd"/>
            <w:r w:rsidR="00187D09" w:rsidRPr="00187D09">
              <w:t xml:space="preserve"> как лекарственные средства</w:t>
            </w:r>
            <w:r w:rsidRPr="00187D09">
              <w:t xml:space="preserve"> </w:t>
            </w:r>
          </w:p>
          <w:p w:rsidR="00F222D9" w:rsidRPr="00187D09" w:rsidRDefault="00F222D9" w:rsidP="00187D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7D09">
              <w:rPr>
                <w:b/>
              </w:rPr>
              <w:t>Самостоятельная работа:</w:t>
            </w:r>
            <w:r w:rsidRPr="00187D09">
              <w:t xml:space="preserve"> 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22D9" w:rsidRPr="001B66C6" w:rsidRDefault="00780D9E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F222D9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F222D9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F222D9" w:rsidRPr="00434A92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F222D9" w:rsidRPr="00A06CF3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F222D9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F222D9" w:rsidRPr="00BD561B" w:rsidRDefault="00F222D9" w:rsidP="00F222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F222D9" w:rsidRPr="00187D09" w:rsidRDefault="00F222D9" w:rsidP="00187D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7D09">
              <w:rPr>
                <w:b/>
              </w:rPr>
              <w:t xml:space="preserve">Тема </w:t>
            </w:r>
            <w:r w:rsidR="00187D09" w:rsidRPr="00187D09">
              <w:rPr>
                <w:b/>
              </w:rPr>
              <w:t>1</w:t>
            </w:r>
            <w:r w:rsidR="00833DDC">
              <w:rPr>
                <w:b/>
              </w:rPr>
              <w:t>4</w:t>
            </w:r>
            <w:r w:rsidRPr="00187D09">
              <w:rPr>
                <w:b/>
              </w:rPr>
              <w:t xml:space="preserve"> </w:t>
            </w:r>
            <w:r w:rsidR="00187D09" w:rsidRPr="00187D09">
              <w:rPr>
                <w:b/>
              </w:rPr>
              <w:t>Препараты производные терпенов как лекарственные средства</w:t>
            </w:r>
            <w:r w:rsidR="00187D09" w:rsidRPr="00187D09">
              <w:t>.</w:t>
            </w:r>
            <w:r w:rsidR="00187D09" w:rsidRPr="00187D09">
              <w:rPr>
                <w:b/>
              </w:rPr>
              <w:t xml:space="preserve"> Препараты производные фенолов как лекарственные средства. Препараты производные хинонов как лекарственные средства</w:t>
            </w:r>
          </w:p>
          <w:p w:rsidR="00F222D9" w:rsidRPr="00187D09" w:rsidRDefault="00F222D9" w:rsidP="00187D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87D09">
              <w:rPr>
                <w:b/>
              </w:rPr>
              <w:t xml:space="preserve">Лабораторная работа: </w:t>
            </w:r>
            <w:r w:rsidR="00187D09" w:rsidRPr="00187D09">
              <w:t>Препараты производные терпенов как лекарственные средства. Препараты производные фенолов как лекарственные средства. Препараты производные хинонов как лекарственные средства</w:t>
            </w:r>
          </w:p>
          <w:p w:rsidR="00F222D9" w:rsidRPr="00187D09" w:rsidRDefault="00F222D9" w:rsidP="00187D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7D09">
              <w:rPr>
                <w:b/>
              </w:rPr>
              <w:t>Самостоятельная работа:</w:t>
            </w:r>
            <w:r w:rsidRPr="00187D09">
              <w:t xml:space="preserve"> 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22D9" w:rsidRPr="001B66C6" w:rsidRDefault="00780D9E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F222D9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F222D9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F222D9" w:rsidRPr="00434A92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222D9" w:rsidRPr="00434A92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F222D9" w:rsidRPr="00A06CF3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F222D9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F222D9" w:rsidRPr="00BD561B" w:rsidRDefault="00F222D9" w:rsidP="00F222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F222D9" w:rsidRPr="00187D09" w:rsidRDefault="00F222D9" w:rsidP="00187D09">
            <w:pPr>
              <w:jc w:val="both"/>
              <w:rPr>
                <w:b/>
              </w:rPr>
            </w:pPr>
            <w:r w:rsidRPr="00187D09">
              <w:rPr>
                <w:b/>
              </w:rPr>
              <w:t xml:space="preserve">Тема </w:t>
            </w:r>
            <w:r w:rsidR="00187D09" w:rsidRPr="00187D09">
              <w:rPr>
                <w:b/>
              </w:rPr>
              <w:t>1</w:t>
            </w:r>
            <w:r w:rsidR="00833DDC">
              <w:rPr>
                <w:b/>
              </w:rPr>
              <w:t>5</w:t>
            </w:r>
            <w:r w:rsidRPr="00187D09">
              <w:rPr>
                <w:b/>
              </w:rPr>
              <w:t xml:space="preserve"> </w:t>
            </w:r>
            <w:r w:rsidR="00187D09" w:rsidRPr="00187D09">
              <w:rPr>
                <w:b/>
              </w:rPr>
              <w:t>Препараты производные ароматических кислот как лекарственные средства</w:t>
            </w:r>
          </w:p>
          <w:p w:rsidR="00F222D9" w:rsidRPr="00187D09" w:rsidRDefault="00F222D9" w:rsidP="00187D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87D09">
              <w:rPr>
                <w:b/>
              </w:rPr>
              <w:t xml:space="preserve">Лабораторная работа: </w:t>
            </w:r>
            <w:r w:rsidR="00187D09" w:rsidRPr="00187D09">
              <w:t>Препараты производные ароматических кислот как лекарственные средства</w:t>
            </w:r>
          </w:p>
          <w:p w:rsidR="00F222D9" w:rsidRPr="00187D09" w:rsidRDefault="00F222D9" w:rsidP="00187D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7D09">
              <w:rPr>
                <w:b/>
              </w:rPr>
              <w:t xml:space="preserve">Самостоятельная работа: </w:t>
            </w:r>
            <w:r w:rsidRPr="00187D09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22D9" w:rsidRPr="001B66C6" w:rsidRDefault="00780D9E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F222D9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F222D9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F222D9" w:rsidRPr="00434A92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F222D9" w:rsidRPr="00434A92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F222D9" w:rsidRPr="00A06CF3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F222D9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F222D9" w:rsidRPr="00BD561B" w:rsidRDefault="00F222D9" w:rsidP="00F222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F222D9" w:rsidRPr="00187D09" w:rsidRDefault="00F222D9" w:rsidP="00187D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7D09">
              <w:rPr>
                <w:b/>
              </w:rPr>
              <w:t xml:space="preserve">Тема </w:t>
            </w:r>
            <w:r w:rsidR="00187D09" w:rsidRPr="00187D09">
              <w:rPr>
                <w:b/>
              </w:rPr>
              <w:t>1</w:t>
            </w:r>
            <w:r w:rsidR="00833DDC">
              <w:rPr>
                <w:b/>
              </w:rPr>
              <w:t>6</w:t>
            </w:r>
            <w:r w:rsidRPr="00187D09">
              <w:rPr>
                <w:b/>
              </w:rPr>
              <w:t xml:space="preserve"> </w:t>
            </w:r>
            <w:r w:rsidR="00187D09" w:rsidRPr="00187D09">
              <w:rPr>
                <w:b/>
              </w:rPr>
              <w:t xml:space="preserve">Тетрациклины и противоопухолевые </w:t>
            </w:r>
            <w:r w:rsidR="00187D09" w:rsidRPr="00187D09">
              <w:rPr>
                <w:b/>
              </w:rPr>
              <w:lastRenderedPageBreak/>
              <w:t xml:space="preserve">антибиотики. Методы контроля качества лекарственных средств, производных </w:t>
            </w:r>
            <w:proofErr w:type="spellStart"/>
            <w:r w:rsidR="00187D09" w:rsidRPr="00187D09">
              <w:rPr>
                <w:b/>
              </w:rPr>
              <w:t>арилалкиламинов</w:t>
            </w:r>
            <w:proofErr w:type="spellEnd"/>
          </w:p>
          <w:p w:rsidR="00F222D9" w:rsidRPr="00187D09" w:rsidRDefault="00F222D9" w:rsidP="00187D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87D09">
              <w:rPr>
                <w:b/>
              </w:rPr>
              <w:t xml:space="preserve">Лабораторная работа: </w:t>
            </w:r>
            <w:r w:rsidR="00187D09" w:rsidRPr="00187D09">
              <w:t xml:space="preserve">Тетрациклины и противоопухолевые антибиотики. Методы контроля качества лекарственных средств, производных </w:t>
            </w:r>
            <w:proofErr w:type="spellStart"/>
            <w:r w:rsidR="00187D09" w:rsidRPr="00187D09">
              <w:t>арилалкиламинов</w:t>
            </w:r>
            <w:proofErr w:type="spellEnd"/>
          </w:p>
          <w:p w:rsidR="00F222D9" w:rsidRPr="00187D09" w:rsidRDefault="00F222D9" w:rsidP="00187D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87D09">
              <w:rPr>
                <w:b/>
              </w:rPr>
              <w:t xml:space="preserve">Самостоятельная работа: </w:t>
            </w:r>
            <w:r w:rsidRPr="00187D09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F222D9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F222D9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- </w:t>
            </w:r>
            <w:r w:rsidRPr="00434A92">
              <w:t>устный опрос,</w:t>
            </w:r>
          </w:p>
          <w:p w:rsidR="00F222D9" w:rsidRPr="00434A92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F222D9" w:rsidRPr="00434A92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F222D9" w:rsidRPr="00A06CF3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  <w:r w:rsidRPr="00A06CF3">
              <w:rPr>
                <w:b/>
                <w:i/>
              </w:rPr>
              <w:t xml:space="preserve"> </w:t>
            </w:r>
          </w:p>
        </w:tc>
      </w:tr>
      <w:tr w:rsidR="00F222D9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F222D9" w:rsidRPr="00BD561B" w:rsidRDefault="00F222D9" w:rsidP="00F222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187D09" w:rsidRPr="00187D09" w:rsidRDefault="00F222D9" w:rsidP="00187D09">
            <w:pPr>
              <w:jc w:val="both"/>
            </w:pPr>
            <w:r w:rsidRPr="00187D09">
              <w:rPr>
                <w:b/>
              </w:rPr>
              <w:t xml:space="preserve">Тема </w:t>
            </w:r>
            <w:r w:rsidR="00187D09">
              <w:rPr>
                <w:b/>
              </w:rPr>
              <w:t>1</w:t>
            </w:r>
            <w:r w:rsidR="00833DDC">
              <w:rPr>
                <w:b/>
              </w:rPr>
              <w:t>7</w:t>
            </w:r>
            <w:r w:rsidRPr="00187D09">
              <w:rPr>
                <w:b/>
              </w:rPr>
              <w:t xml:space="preserve"> </w:t>
            </w:r>
            <w:r w:rsidR="00187D09" w:rsidRPr="00187D09">
              <w:rPr>
                <w:b/>
              </w:rPr>
              <w:t>Препараты, производные сульфаниловой кислоты как лекарственные средства Методы контроля качества лекарственных средств, производных сульфаниламидных препаратов (качественный анализ).</w:t>
            </w:r>
            <w:r w:rsidR="00187D09" w:rsidRPr="00187D09">
              <w:t xml:space="preserve"> </w:t>
            </w:r>
          </w:p>
          <w:p w:rsidR="00F222D9" w:rsidRPr="00187D09" w:rsidRDefault="00F222D9" w:rsidP="00187D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7D09">
              <w:rPr>
                <w:b/>
              </w:rPr>
              <w:t xml:space="preserve">Лабораторная работа: </w:t>
            </w:r>
            <w:r w:rsidR="00187D09" w:rsidRPr="00187D09">
              <w:t>Препараты, производные сульфаниловой кислоты как лекарственные средства Методы контроля качества лекарственных средств, производных сульфаниламидных препаратов (качественный анализ).</w:t>
            </w:r>
          </w:p>
          <w:p w:rsidR="00F222D9" w:rsidRPr="00187D09" w:rsidRDefault="00F222D9" w:rsidP="00187D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7D09">
              <w:rPr>
                <w:b/>
              </w:rPr>
              <w:t xml:space="preserve">Самостоятельная работа: </w:t>
            </w:r>
            <w:r w:rsidRPr="00187D09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B66C6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22D9" w:rsidRPr="001B66C6" w:rsidRDefault="00780D9E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F222D9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F222D9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F222D9" w:rsidRPr="00434A92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F222D9" w:rsidRPr="00A06CF3" w:rsidTr="00784BA4">
        <w:trPr>
          <w:trHeight w:val="155"/>
        </w:trPr>
        <w:tc>
          <w:tcPr>
            <w:tcW w:w="1730" w:type="dxa"/>
            <w:shd w:val="clear" w:color="auto" w:fill="auto"/>
          </w:tcPr>
          <w:p w:rsidR="00F222D9" w:rsidRPr="00784BA4" w:rsidRDefault="00F222D9" w:rsidP="00F222D9">
            <w:pPr>
              <w:autoSpaceDE w:val="0"/>
              <w:autoSpaceDN w:val="0"/>
              <w:adjustRightInd w:val="0"/>
              <w:rPr>
                <w:i/>
              </w:rPr>
            </w:pPr>
            <w:r w:rsidRPr="00784BA4">
              <w:t>Всего: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F222D9" w:rsidRPr="00784BA4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784BA4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784BA4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222D9" w:rsidRPr="00784BA4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84BA4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784BA4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22D9" w:rsidRPr="00784BA4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F222D9" w:rsidRPr="00646715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222D9" w:rsidRPr="00A06CF3" w:rsidTr="00784BA4">
        <w:trPr>
          <w:trHeight w:val="155"/>
        </w:trPr>
        <w:tc>
          <w:tcPr>
            <w:tcW w:w="1730" w:type="dxa"/>
            <w:shd w:val="clear" w:color="auto" w:fill="D9D9D9" w:themeFill="background1" w:themeFillShade="D9"/>
          </w:tcPr>
          <w:p w:rsidR="00F222D9" w:rsidRPr="00646715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008" w:type="dxa"/>
            <w:gridSpan w:val="11"/>
            <w:shd w:val="clear" w:color="auto" w:fill="D9D9D9" w:themeFill="background1" w:themeFillShade="D9"/>
          </w:tcPr>
          <w:p w:rsidR="00F222D9" w:rsidRPr="00646715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 семестр</w:t>
            </w:r>
          </w:p>
        </w:tc>
      </w:tr>
      <w:tr w:rsidR="00F222D9" w:rsidRPr="00A06CF3" w:rsidTr="005A09DB">
        <w:trPr>
          <w:trHeight w:val="155"/>
        </w:trPr>
        <w:tc>
          <w:tcPr>
            <w:tcW w:w="1730" w:type="dxa"/>
            <w:vMerge w:val="restart"/>
            <w:shd w:val="clear" w:color="auto" w:fill="auto"/>
          </w:tcPr>
          <w:p w:rsidR="00F222D9" w:rsidRDefault="00F222D9" w:rsidP="00F222D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ОПК-2</w:t>
            </w:r>
          </w:p>
          <w:p w:rsidR="00F222D9" w:rsidRDefault="00F222D9" w:rsidP="00F222D9">
            <w:r w:rsidRPr="00EA4F17">
              <w:t>ИД-ОПК-2.1</w:t>
            </w:r>
          </w:p>
          <w:p w:rsidR="00F222D9" w:rsidRDefault="00F222D9" w:rsidP="00F222D9">
            <w:r>
              <w:t>ИД-ОПК-2.2</w:t>
            </w:r>
          </w:p>
          <w:p w:rsidR="00F222D9" w:rsidRDefault="00F222D9" w:rsidP="00F222D9">
            <w:r>
              <w:t>ИД-ОПК-2.3</w:t>
            </w:r>
          </w:p>
          <w:p w:rsidR="00F222D9" w:rsidRDefault="00F222D9" w:rsidP="00F222D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ПК-4</w:t>
            </w:r>
          </w:p>
          <w:p w:rsidR="00F222D9" w:rsidRDefault="00F222D9" w:rsidP="00F222D9">
            <w:r>
              <w:t>ИД-ПК-4.2</w:t>
            </w:r>
          </w:p>
          <w:p w:rsidR="00F222D9" w:rsidRPr="00BD561B" w:rsidRDefault="00F222D9" w:rsidP="00F222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</w:tcPr>
          <w:p w:rsidR="00355823" w:rsidRPr="00EA5340" w:rsidRDefault="00F222D9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5340">
              <w:rPr>
                <w:b/>
              </w:rPr>
              <w:t>Тема 1</w:t>
            </w:r>
            <w:r w:rsidR="00833DDC" w:rsidRPr="00EA5340">
              <w:rPr>
                <w:b/>
              </w:rPr>
              <w:t>8</w:t>
            </w:r>
            <w:r w:rsidRPr="00EA5340">
              <w:rPr>
                <w:b/>
              </w:rPr>
              <w:t xml:space="preserve">. </w:t>
            </w:r>
            <w:r w:rsidR="00355823" w:rsidRPr="00EA5340">
              <w:rPr>
                <w:b/>
              </w:rPr>
              <w:t>Препараты гетероциклической структуры как лекарственные средства</w:t>
            </w:r>
            <w:r w:rsidR="00355823" w:rsidRPr="00EA5340">
              <w:t>.</w:t>
            </w:r>
            <w:r w:rsidR="00355823" w:rsidRPr="00EA5340">
              <w:rPr>
                <w:b/>
              </w:rPr>
              <w:t xml:space="preserve"> Лекарственные средства, содержащие </w:t>
            </w:r>
            <w:proofErr w:type="spellStart"/>
            <w:r w:rsidR="00355823" w:rsidRPr="00EA5340">
              <w:rPr>
                <w:b/>
              </w:rPr>
              <w:t>гетероцикл</w:t>
            </w:r>
            <w:proofErr w:type="spellEnd"/>
            <w:r w:rsidR="00355823" w:rsidRPr="00EA5340">
              <w:rPr>
                <w:b/>
              </w:rPr>
              <w:t xml:space="preserve">. Кислородосодержащие </w:t>
            </w:r>
            <w:proofErr w:type="spellStart"/>
            <w:r w:rsidR="00355823" w:rsidRPr="00EA5340">
              <w:rPr>
                <w:b/>
              </w:rPr>
              <w:t>гетероциклы</w:t>
            </w:r>
            <w:proofErr w:type="spellEnd"/>
            <w:r w:rsidR="00355823" w:rsidRPr="00EA5340">
              <w:rPr>
                <w:b/>
              </w:rPr>
              <w:t xml:space="preserve"> </w:t>
            </w:r>
          </w:p>
          <w:p w:rsidR="00EA5340" w:rsidRPr="00EA5340" w:rsidRDefault="00F222D9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340">
              <w:rPr>
                <w:b/>
              </w:rPr>
              <w:t xml:space="preserve">Лабораторная работа: </w:t>
            </w:r>
            <w:r w:rsidR="00355823" w:rsidRPr="00EA5340">
              <w:t xml:space="preserve">Препараты гетероциклической структуры как лекарственные средства. Лекарственные средства, содержащие </w:t>
            </w:r>
            <w:proofErr w:type="spellStart"/>
            <w:r w:rsidR="00355823" w:rsidRPr="00EA5340">
              <w:t>гетероцикл</w:t>
            </w:r>
            <w:proofErr w:type="spellEnd"/>
            <w:r w:rsidR="00355823" w:rsidRPr="00EA5340">
              <w:t xml:space="preserve">. Кислородосодержащие </w:t>
            </w:r>
            <w:proofErr w:type="spellStart"/>
            <w:r w:rsidR="00355823" w:rsidRPr="00EA5340">
              <w:lastRenderedPageBreak/>
              <w:t>гетероциклы</w:t>
            </w:r>
            <w:proofErr w:type="spellEnd"/>
            <w:r w:rsidR="00355823" w:rsidRPr="00EA5340">
              <w:t xml:space="preserve"> </w:t>
            </w:r>
          </w:p>
          <w:p w:rsidR="00F222D9" w:rsidRPr="00EA5340" w:rsidRDefault="00F222D9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340">
              <w:rPr>
                <w:b/>
              </w:rPr>
              <w:t>Самостоятельная работа</w:t>
            </w:r>
            <w:r w:rsidRPr="00EA5340">
              <w:t>: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F490D" w:rsidRDefault="001F490D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F490D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222D9" w:rsidRPr="001F490D" w:rsidRDefault="001F490D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1F490D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22D9" w:rsidRPr="001F490D" w:rsidRDefault="001F490D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7145C1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7145C1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7145C1" w:rsidRPr="00434A92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F222D9" w:rsidRPr="00434A92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F222D9" w:rsidRPr="00A06CF3" w:rsidTr="005A09DB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F222D9" w:rsidRPr="00BD561B" w:rsidRDefault="00F222D9" w:rsidP="00F222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</w:tcPr>
          <w:p w:rsidR="00EA5340" w:rsidRPr="00EA5340" w:rsidRDefault="00F222D9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5340">
              <w:rPr>
                <w:b/>
              </w:rPr>
              <w:t xml:space="preserve">Тема </w:t>
            </w:r>
            <w:r w:rsidR="00833DDC" w:rsidRPr="00EA5340">
              <w:rPr>
                <w:b/>
              </w:rPr>
              <w:t>19</w:t>
            </w:r>
            <w:r w:rsidRPr="00EA5340">
              <w:rPr>
                <w:b/>
              </w:rPr>
              <w:t xml:space="preserve"> </w:t>
            </w:r>
            <w:r w:rsidR="00EA5340" w:rsidRPr="00EA5340">
              <w:rPr>
                <w:b/>
              </w:rPr>
              <w:t xml:space="preserve">Азотосодержащие </w:t>
            </w:r>
            <w:proofErr w:type="spellStart"/>
            <w:r w:rsidR="00EA5340" w:rsidRPr="00EA5340">
              <w:rPr>
                <w:b/>
              </w:rPr>
              <w:t>гетероциклы</w:t>
            </w:r>
            <w:proofErr w:type="spellEnd"/>
            <w:r w:rsidR="00EA5340" w:rsidRPr="00EA5340">
              <w:rPr>
                <w:b/>
              </w:rPr>
              <w:t>. Лекарственные средства, производные пиразолона.</w:t>
            </w:r>
          </w:p>
          <w:p w:rsidR="00F222D9" w:rsidRPr="00EA5340" w:rsidRDefault="00F222D9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5340">
              <w:rPr>
                <w:b/>
              </w:rPr>
              <w:t xml:space="preserve">Лабораторная работа: </w:t>
            </w:r>
            <w:r w:rsidR="00EA5340" w:rsidRPr="00EA5340">
              <w:t xml:space="preserve">Азотосодержащие </w:t>
            </w:r>
            <w:proofErr w:type="spellStart"/>
            <w:r w:rsidR="00EA5340" w:rsidRPr="00EA5340">
              <w:t>гетероциклы</w:t>
            </w:r>
            <w:proofErr w:type="spellEnd"/>
            <w:r w:rsidR="00EA5340" w:rsidRPr="00EA5340">
              <w:t>. Лекарственные средства, производные пиразолона.</w:t>
            </w:r>
          </w:p>
          <w:p w:rsidR="00F222D9" w:rsidRPr="00EA5340" w:rsidRDefault="00F222D9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340">
              <w:rPr>
                <w:b/>
              </w:rPr>
              <w:t>Самостоятельная работа</w:t>
            </w:r>
            <w:r w:rsidRPr="00EA5340">
              <w:t>: 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BD561B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BD561B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222D9" w:rsidRPr="00BD561B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22D9" w:rsidRPr="00BD561B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22D9" w:rsidRPr="00BD561B" w:rsidRDefault="00F222D9" w:rsidP="00F22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7145C1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7145C1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7145C1" w:rsidRPr="00434A92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F222D9" w:rsidRPr="00A06CF3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1F490D" w:rsidRPr="00A06CF3" w:rsidTr="005A09DB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1F490D" w:rsidRPr="00BD561B" w:rsidRDefault="001F490D" w:rsidP="001F490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</w:tcPr>
          <w:p w:rsidR="001F490D" w:rsidRPr="00EA5340" w:rsidRDefault="001F490D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5340">
              <w:rPr>
                <w:b/>
              </w:rPr>
              <w:t xml:space="preserve">Тема </w:t>
            </w:r>
            <w:r w:rsidR="00833DDC" w:rsidRPr="00EA5340">
              <w:rPr>
                <w:b/>
              </w:rPr>
              <w:t>20</w:t>
            </w:r>
            <w:r w:rsidRPr="00EA5340">
              <w:rPr>
                <w:b/>
              </w:rPr>
              <w:t xml:space="preserve">. </w:t>
            </w:r>
            <w:r w:rsidR="00EA5340" w:rsidRPr="00EA5340">
              <w:rPr>
                <w:b/>
              </w:rPr>
              <w:t>Лекарственные средства, производные имидазола</w:t>
            </w:r>
          </w:p>
          <w:p w:rsidR="00EA5340" w:rsidRPr="00EA5340" w:rsidRDefault="001F490D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340">
              <w:rPr>
                <w:b/>
              </w:rPr>
              <w:t xml:space="preserve">Лабораторная работа: </w:t>
            </w:r>
            <w:r w:rsidR="00EA5340" w:rsidRPr="00EA5340">
              <w:t xml:space="preserve">Лекарственные средства, производные имидазола </w:t>
            </w:r>
          </w:p>
          <w:p w:rsidR="001F490D" w:rsidRPr="00EA5340" w:rsidRDefault="001F490D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340">
              <w:rPr>
                <w:b/>
              </w:rPr>
              <w:t>Самостоятельная работа:</w:t>
            </w:r>
            <w:r w:rsidRPr="00EA5340">
              <w:t xml:space="preserve"> 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7145C1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7145C1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7145C1" w:rsidRPr="00434A92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1F490D" w:rsidRPr="00434A92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1F490D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1F490D" w:rsidRPr="00BD561B" w:rsidRDefault="001F490D" w:rsidP="001F490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EA5340" w:rsidRPr="00EA5340" w:rsidRDefault="001F490D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5340">
              <w:rPr>
                <w:b/>
              </w:rPr>
              <w:t xml:space="preserve">Тема </w:t>
            </w:r>
            <w:r w:rsidR="00833DDC" w:rsidRPr="00EA5340">
              <w:rPr>
                <w:b/>
              </w:rPr>
              <w:t>21</w:t>
            </w:r>
            <w:r w:rsidRPr="00EA5340">
              <w:rPr>
                <w:b/>
              </w:rPr>
              <w:t xml:space="preserve">. </w:t>
            </w:r>
            <w:r w:rsidR="00EA5340" w:rsidRPr="00EA5340">
              <w:rPr>
                <w:b/>
              </w:rPr>
              <w:t>Лекарственные средства, производные пиридина</w:t>
            </w:r>
          </w:p>
          <w:p w:rsidR="00EA5340" w:rsidRPr="00EA5340" w:rsidRDefault="00EA5340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340">
              <w:rPr>
                <w:b/>
              </w:rPr>
              <w:t xml:space="preserve">Лабораторная работа: </w:t>
            </w:r>
            <w:r w:rsidRPr="00EA5340">
              <w:t xml:space="preserve">Лекарственные средства, производные пиридина </w:t>
            </w:r>
          </w:p>
          <w:p w:rsidR="001F490D" w:rsidRPr="00EA5340" w:rsidRDefault="00EA5340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5340">
              <w:rPr>
                <w:b/>
              </w:rPr>
              <w:t>Самостоятельная работа:</w:t>
            </w:r>
            <w:r w:rsidRPr="00EA5340">
              <w:t xml:space="preserve"> 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1F490D" w:rsidRPr="00434A92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1F490D" w:rsidRPr="00A06CF3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1F490D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1F490D" w:rsidRPr="00BD561B" w:rsidRDefault="001F490D" w:rsidP="001F490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EA5340" w:rsidRPr="00EA5340" w:rsidRDefault="001F490D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5340">
              <w:rPr>
                <w:b/>
              </w:rPr>
              <w:t xml:space="preserve">Тема </w:t>
            </w:r>
            <w:r w:rsidR="00833DDC" w:rsidRPr="00EA5340">
              <w:rPr>
                <w:b/>
              </w:rPr>
              <w:t>22</w:t>
            </w:r>
            <w:r w:rsidRPr="00EA5340">
              <w:rPr>
                <w:b/>
              </w:rPr>
              <w:t xml:space="preserve"> </w:t>
            </w:r>
            <w:r w:rsidR="00EA5340" w:rsidRPr="00EA5340">
              <w:rPr>
                <w:b/>
              </w:rPr>
              <w:t xml:space="preserve">Лекарственные средства, производные </w:t>
            </w:r>
            <w:proofErr w:type="spellStart"/>
            <w:r w:rsidR="00EA5340" w:rsidRPr="00EA5340">
              <w:rPr>
                <w:b/>
              </w:rPr>
              <w:t>пиридинтиазола</w:t>
            </w:r>
            <w:proofErr w:type="spellEnd"/>
            <w:r w:rsidR="00EA5340" w:rsidRPr="00EA5340">
              <w:t xml:space="preserve">. </w:t>
            </w:r>
            <w:r w:rsidR="00EA5340" w:rsidRPr="00EA5340">
              <w:rPr>
                <w:b/>
              </w:rPr>
              <w:t>Лекарственные средства, производные хинолина.</w:t>
            </w:r>
          </w:p>
          <w:p w:rsidR="00EA5340" w:rsidRPr="00EA5340" w:rsidRDefault="00EA5340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340">
              <w:rPr>
                <w:b/>
              </w:rPr>
              <w:t xml:space="preserve">Лабораторная работа: </w:t>
            </w:r>
            <w:r w:rsidRPr="00EA5340">
              <w:t xml:space="preserve">Лекарственные средства, производные </w:t>
            </w:r>
            <w:proofErr w:type="spellStart"/>
            <w:r w:rsidRPr="00EA5340">
              <w:t>пиридинтиазола</w:t>
            </w:r>
            <w:proofErr w:type="spellEnd"/>
            <w:r w:rsidRPr="00EA5340">
              <w:t>.</w:t>
            </w:r>
            <w:proofErr w:type="gramStart"/>
            <w:r w:rsidRPr="00EA5340">
              <w:t xml:space="preserve"> .</w:t>
            </w:r>
            <w:proofErr w:type="gramEnd"/>
            <w:r w:rsidRPr="00EA5340">
              <w:t>Лекарственные средства, производные хинолина</w:t>
            </w:r>
          </w:p>
          <w:p w:rsidR="001F490D" w:rsidRPr="00EA5340" w:rsidRDefault="00EA5340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5340">
              <w:rPr>
                <w:b/>
              </w:rPr>
              <w:t xml:space="preserve">Самостоятельная работа: </w:t>
            </w:r>
            <w:r w:rsidRPr="00EA5340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7145C1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7145C1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7145C1" w:rsidRPr="00434A92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1F490D" w:rsidRPr="00A06CF3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1F490D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1F490D" w:rsidRPr="00BD561B" w:rsidRDefault="001F490D" w:rsidP="001F490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EA5340" w:rsidRPr="00EA5340" w:rsidRDefault="001F490D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5340">
              <w:rPr>
                <w:b/>
              </w:rPr>
              <w:t xml:space="preserve">Тема </w:t>
            </w:r>
            <w:r w:rsidR="00833DDC" w:rsidRPr="00EA5340">
              <w:rPr>
                <w:b/>
              </w:rPr>
              <w:t>23</w:t>
            </w:r>
            <w:r w:rsidRPr="00EA5340">
              <w:rPr>
                <w:b/>
              </w:rPr>
              <w:t xml:space="preserve"> </w:t>
            </w:r>
            <w:r w:rsidR="00EA5340" w:rsidRPr="00EA5340">
              <w:rPr>
                <w:b/>
              </w:rPr>
              <w:t>Лекарственные средства, производные пиримидина.</w:t>
            </w:r>
          </w:p>
          <w:p w:rsidR="00EA5340" w:rsidRPr="00EA5340" w:rsidRDefault="00EA5340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340">
              <w:rPr>
                <w:b/>
              </w:rPr>
              <w:t xml:space="preserve">Лабораторная работа: </w:t>
            </w:r>
            <w:r w:rsidRPr="00EA5340">
              <w:t>Лекарственные средства, производные пиримидина.</w:t>
            </w:r>
          </w:p>
          <w:p w:rsidR="001F490D" w:rsidRPr="00EA5340" w:rsidRDefault="00EA5340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5340">
              <w:rPr>
                <w:b/>
              </w:rPr>
              <w:t xml:space="preserve">Самостоятельная работа: </w:t>
            </w:r>
            <w:r w:rsidRPr="00EA5340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7145C1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7145C1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7145C1" w:rsidRPr="00434A92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1F490D" w:rsidRPr="00A06CF3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1F490D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1F490D" w:rsidRPr="00BD561B" w:rsidRDefault="001F490D" w:rsidP="001F490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EA5340" w:rsidRPr="00EA5340" w:rsidRDefault="001F490D" w:rsidP="00EA5340">
            <w:pPr>
              <w:jc w:val="both"/>
            </w:pPr>
            <w:r w:rsidRPr="00EA5340">
              <w:rPr>
                <w:b/>
              </w:rPr>
              <w:t xml:space="preserve">Тема </w:t>
            </w:r>
            <w:r w:rsidR="00833DDC" w:rsidRPr="00EA5340">
              <w:rPr>
                <w:b/>
              </w:rPr>
              <w:t>24</w:t>
            </w:r>
            <w:r w:rsidRPr="00EA5340">
              <w:rPr>
                <w:b/>
              </w:rPr>
              <w:t xml:space="preserve"> </w:t>
            </w:r>
            <w:r w:rsidR="00EA5340" w:rsidRPr="00EA5340">
              <w:rPr>
                <w:b/>
              </w:rPr>
              <w:t xml:space="preserve">Лекарственные средства, производные </w:t>
            </w:r>
            <w:proofErr w:type="spellStart"/>
            <w:r w:rsidR="00EA5340" w:rsidRPr="00EA5340">
              <w:rPr>
                <w:b/>
              </w:rPr>
              <w:t>птеридина</w:t>
            </w:r>
            <w:proofErr w:type="spellEnd"/>
            <w:r w:rsidR="00EA5340" w:rsidRPr="00EA5340">
              <w:rPr>
                <w:b/>
              </w:rPr>
              <w:t xml:space="preserve"> и </w:t>
            </w:r>
            <w:proofErr w:type="spellStart"/>
            <w:r w:rsidR="00EA5340" w:rsidRPr="00EA5340">
              <w:rPr>
                <w:b/>
              </w:rPr>
              <w:t>изоаллоксазина</w:t>
            </w:r>
            <w:proofErr w:type="spellEnd"/>
            <w:r w:rsidR="00EA5340" w:rsidRPr="00EA5340">
              <w:t>.</w:t>
            </w:r>
            <w:r w:rsidR="00EA5340" w:rsidRPr="00EA5340">
              <w:rPr>
                <w:b/>
              </w:rPr>
              <w:t xml:space="preserve"> Лекарственные средства, Лекарственные средства, производные пурина</w:t>
            </w:r>
            <w:r w:rsidR="00EA5340" w:rsidRPr="00EA5340">
              <w:t>.</w:t>
            </w:r>
          </w:p>
          <w:p w:rsidR="00EA5340" w:rsidRPr="00EA5340" w:rsidRDefault="00EA5340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340">
              <w:rPr>
                <w:b/>
              </w:rPr>
              <w:t xml:space="preserve">Лабораторная работа: </w:t>
            </w:r>
            <w:r w:rsidRPr="00EA5340">
              <w:t xml:space="preserve">Лекарственные средства, производные </w:t>
            </w:r>
            <w:proofErr w:type="spellStart"/>
            <w:r w:rsidRPr="00EA5340">
              <w:t>птеридина</w:t>
            </w:r>
            <w:proofErr w:type="spellEnd"/>
            <w:r w:rsidRPr="00EA5340">
              <w:t xml:space="preserve"> и </w:t>
            </w:r>
            <w:proofErr w:type="spellStart"/>
            <w:r w:rsidRPr="00EA5340">
              <w:t>изоаллоксазина</w:t>
            </w:r>
            <w:proofErr w:type="spellEnd"/>
            <w:r w:rsidRPr="00EA5340">
              <w:t>. Лекарственные средства, Лекарственные средства, производные пурина.</w:t>
            </w:r>
          </w:p>
          <w:p w:rsidR="001F490D" w:rsidRPr="00EA5340" w:rsidRDefault="001F490D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340">
              <w:rPr>
                <w:b/>
              </w:rPr>
              <w:t xml:space="preserve">Самостоятельная работа: </w:t>
            </w:r>
            <w:r w:rsidRPr="00EA5340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7145C1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7145C1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7145C1" w:rsidRPr="00434A92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1F490D" w:rsidRPr="00A06CF3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1F490D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1F490D" w:rsidRPr="00BD561B" w:rsidRDefault="001F490D" w:rsidP="001F490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EA5340" w:rsidRPr="00EA5340" w:rsidRDefault="001F490D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5340">
              <w:rPr>
                <w:b/>
              </w:rPr>
              <w:t xml:space="preserve">Тема </w:t>
            </w:r>
            <w:r w:rsidR="00833DDC" w:rsidRPr="00EA5340">
              <w:rPr>
                <w:b/>
              </w:rPr>
              <w:t>25</w:t>
            </w:r>
            <w:r w:rsidRPr="00EA5340">
              <w:rPr>
                <w:b/>
              </w:rPr>
              <w:t xml:space="preserve"> </w:t>
            </w:r>
            <w:proofErr w:type="spellStart"/>
            <w:r w:rsidR="00EA5340" w:rsidRPr="00EA5340">
              <w:rPr>
                <w:b/>
              </w:rPr>
              <w:t>Тропановые</w:t>
            </w:r>
            <w:proofErr w:type="spellEnd"/>
            <w:r w:rsidR="00EA5340" w:rsidRPr="00EA5340">
              <w:rPr>
                <w:b/>
              </w:rPr>
              <w:t xml:space="preserve"> алкалоиды и их полусинтетические аналоги</w:t>
            </w:r>
          </w:p>
          <w:p w:rsidR="00EA5340" w:rsidRPr="00EA5340" w:rsidRDefault="00EA5340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5340">
              <w:rPr>
                <w:b/>
              </w:rPr>
              <w:t xml:space="preserve">Лабораторная работа: </w:t>
            </w:r>
            <w:proofErr w:type="spellStart"/>
            <w:r w:rsidRPr="00EA5340">
              <w:t>Тропановые</w:t>
            </w:r>
            <w:proofErr w:type="spellEnd"/>
            <w:r w:rsidRPr="00EA5340">
              <w:t xml:space="preserve"> алкалоиды и их полусинтетические аналоги</w:t>
            </w:r>
            <w:r w:rsidRPr="00EA5340">
              <w:rPr>
                <w:b/>
              </w:rPr>
              <w:t xml:space="preserve"> </w:t>
            </w:r>
          </w:p>
          <w:p w:rsidR="001F490D" w:rsidRPr="00EA5340" w:rsidRDefault="001F490D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5340">
              <w:rPr>
                <w:b/>
              </w:rPr>
              <w:t xml:space="preserve">Самостоятельная работа: </w:t>
            </w:r>
            <w:r w:rsidRPr="00EA5340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7145C1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7145C1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7145C1" w:rsidRPr="00434A92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1F490D" w:rsidRPr="00434A92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1F490D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1F490D" w:rsidRPr="00BD561B" w:rsidRDefault="001F490D" w:rsidP="001F490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EA5340" w:rsidRPr="00EA5340" w:rsidRDefault="001F490D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5340">
              <w:rPr>
                <w:b/>
              </w:rPr>
              <w:t xml:space="preserve">Тема </w:t>
            </w:r>
            <w:r w:rsidR="00833DDC" w:rsidRPr="00EA5340">
              <w:rPr>
                <w:b/>
              </w:rPr>
              <w:t>26</w:t>
            </w:r>
            <w:r w:rsidR="00EA5340" w:rsidRPr="00EA5340">
              <w:t xml:space="preserve"> </w:t>
            </w:r>
            <w:proofErr w:type="spellStart"/>
            <w:r w:rsidR="00EA5340" w:rsidRPr="00EA5340">
              <w:rPr>
                <w:b/>
              </w:rPr>
              <w:t>Бензодиазепины</w:t>
            </w:r>
            <w:proofErr w:type="spellEnd"/>
          </w:p>
          <w:p w:rsidR="00EA5340" w:rsidRPr="00EA5340" w:rsidRDefault="001F490D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340">
              <w:rPr>
                <w:b/>
              </w:rPr>
              <w:t>Лабораторная работа</w:t>
            </w:r>
            <w:r w:rsidR="00EA5340" w:rsidRPr="00EA5340">
              <w:rPr>
                <w:b/>
              </w:rPr>
              <w:t xml:space="preserve">: </w:t>
            </w:r>
            <w:proofErr w:type="spellStart"/>
            <w:r w:rsidR="00EA5340" w:rsidRPr="00EA5340">
              <w:t>Бензодиазепины</w:t>
            </w:r>
            <w:proofErr w:type="spellEnd"/>
          </w:p>
          <w:p w:rsidR="001F490D" w:rsidRPr="00EA5340" w:rsidRDefault="001F490D" w:rsidP="00EA5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5340">
              <w:rPr>
                <w:b/>
              </w:rPr>
              <w:t xml:space="preserve">Самостоятельная работа: </w:t>
            </w:r>
            <w:r w:rsidRPr="00EA5340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F490D" w:rsidRPr="001F490D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490D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7145C1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7145C1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7145C1" w:rsidRPr="00434A92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1F490D" w:rsidRPr="00434A92" w:rsidRDefault="007145C1" w:rsidP="00714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1F490D" w:rsidRPr="00A06CF3" w:rsidTr="00784BA4">
        <w:trPr>
          <w:trHeight w:val="155"/>
        </w:trPr>
        <w:tc>
          <w:tcPr>
            <w:tcW w:w="1730" w:type="dxa"/>
            <w:shd w:val="clear" w:color="auto" w:fill="auto"/>
          </w:tcPr>
          <w:p w:rsidR="001F490D" w:rsidRPr="00784BA4" w:rsidRDefault="001F490D" w:rsidP="001F490D">
            <w:pPr>
              <w:autoSpaceDE w:val="0"/>
              <w:autoSpaceDN w:val="0"/>
              <w:adjustRightInd w:val="0"/>
              <w:rPr>
                <w:i/>
              </w:rPr>
            </w:pPr>
            <w:r w:rsidRPr="00784BA4">
              <w:t>Всего: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1F490D" w:rsidRPr="00784BA4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784BA4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784BA4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1F490D" w:rsidRPr="00784BA4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84BA4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90D" w:rsidRPr="00784BA4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F490D" w:rsidRPr="00784BA4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F490D" w:rsidRPr="00646715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F490D" w:rsidRPr="00A06CF3" w:rsidTr="00784BA4">
        <w:trPr>
          <w:trHeight w:val="155"/>
        </w:trPr>
        <w:tc>
          <w:tcPr>
            <w:tcW w:w="1730" w:type="dxa"/>
            <w:shd w:val="clear" w:color="auto" w:fill="D9D9D9" w:themeFill="background1" w:themeFillShade="D9"/>
          </w:tcPr>
          <w:p w:rsidR="001F490D" w:rsidRPr="00BD561B" w:rsidRDefault="001F490D" w:rsidP="001F490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008" w:type="dxa"/>
            <w:gridSpan w:val="11"/>
            <w:shd w:val="clear" w:color="auto" w:fill="D9D9D9" w:themeFill="background1" w:themeFillShade="D9"/>
            <w:vAlign w:val="center"/>
          </w:tcPr>
          <w:p w:rsidR="001F490D" w:rsidRPr="00646715" w:rsidRDefault="001F490D" w:rsidP="001F4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Девятый семестр</w:t>
            </w:r>
          </w:p>
        </w:tc>
      </w:tr>
      <w:tr w:rsidR="00245500" w:rsidRPr="00A06CF3" w:rsidTr="005A09DB">
        <w:trPr>
          <w:trHeight w:val="155"/>
        </w:trPr>
        <w:tc>
          <w:tcPr>
            <w:tcW w:w="1730" w:type="dxa"/>
            <w:vMerge w:val="restart"/>
            <w:shd w:val="clear" w:color="auto" w:fill="auto"/>
          </w:tcPr>
          <w:p w:rsidR="00245500" w:rsidRDefault="00245500" w:rsidP="0024550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ОПК-2</w:t>
            </w:r>
          </w:p>
          <w:p w:rsidR="00245500" w:rsidRDefault="00245500" w:rsidP="00245500">
            <w:r w:rsidRPr="00EA4F17">
              <w:lastRenderedPageBreak/>
              <w:t>ИД-ОПК-2.1</w:t>
            </w:r>
          </w:p>
          <w:p w:rsidR="00245500" w:rsidRDefault="00245500" w:rsidP="00245500">
            <w:r>
              <w:t>ИД-ОПК-2.2</w:t>
            </w:r>
          </w:p>
          <w:p w:rsidR="00245500" w:rsidRDefault="00245500" w:rsidP="00245500">
            <w:r>
              <w:t>ИД-ОПК-2.3</w:t>
            </w:r>
          </w:p>
          <w:p w:rsidR="00245500" w:rsidRDefault="00245500" w:rsidP="0024550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ПК-4</w:t>
            </w:r>
          </w:p>
          <w:p w:rsidR="00245500" w:rsidRDefault="00245500" w:rsidP="00245500">
            <w:r>
              <w:t>ИД-ПК-4.2</w:t>
            </w:r>
          </w:p>
          <w:p w:rsidR="00245500" w:rsidRPr="00BD561B" w:rsidRDefault="00245500" w:rsidP="0024550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</w:tcPr>
          <w:p w:rsidR="00245500" w:rsidRPr="00245500" w:rsidRDefault="00245500" w:rsidP="00245500">
            <w:pPr>
              <w:jc w:val="both"/>
            </w:pPr>
            <w:r w:rsidRPr="00245500">
              <w:rPr>
                <w:b/>
              </w:rPr>
              <w:lastRenderedPageBreak/>
              <w:t xml:space="preserve">Тема 27. Методология качественного анализа </w:t>
            </w:r>
            <w:r w:rsidRPr="00245500">
              <w:rPr>
                <w:b/>
              </w:rPr>
              <w:lastRenderedPageBreak/>
              <w:t>многокомпонентных сочетаний лекарственных веществ</w:t>
            </w:r>
            <w:r w:rsidRPr="00245500">
              <w:t>.</w:t>
            </w:r>
          </w:p>
          <w:p w:rsidR="00245500" w:rsidRDefault="009A315A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Практическое занятие/Практическое занятие/Практическое занятие/Лабораторная работа:</w:t>
            </w:r>
            <w:r w:rsidR="00245500" w:rsidRPr="00245500">
              <w:rPr>
                <w:b/>
              </w:rPr>
              <w:t xml:space="preserve"> </w:t>
            </w:r>
            <w:r w:rsidR="00245500" w:rsidRPr="00245500">
              <w:t>Методология качественного анализа многокомпонентных сочетаний лекарственных веществ.</w:t>
            </w:r>
          </w:p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245500">
              <w:rPr>
                <w:b/>
              </w:rPr>
              <w:t>Самостоятельная работа</w:t>
            </w:r>
            <w:r w:rsidRPr="00245500">
              <w:t>: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781ED9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- </w:t>
            </w:r>
            <w:r w:rsidRPr="00434A92">
              <w:t>устный опрос,</w:t>
            </w:r>
          </w:p>
          <w:p w:rsidR="00245500" w:rsidRPr="00434A92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245500" w:rsidRPr="00A06CF3" w:rsidTr="005A09DB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245500" w:rsidRPr="00BD561B" w:rsidRDefault="00245500" w:rsidP="0024550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</w:tcPr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5500">
              <w:rPr>
                <w:b/>
              </w:rPr>
              <w:t>Тема 28 Методы нейтрализации в анализе сочетаний лекарственных веществ.</w:t>
            </w:r>
          </w:p>
          <w:p w:rsidR="00245500" w:rsidRPr="00245500" w:rsidRDefault="009A315A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Практическое занятие/Лабораторная работа:</w:t>
            </w:r>
            <w:r w:rsidR="00245500" w:rsidRPr="00245500">
              <w:rPr>
                <w:b/>
              </w:rPr>
              <w:t xml:space="preserve"> </w:t>
            </w:r>
            <w:r w:rsidR="00245500" w:rsidRPr="00245500">
              <w:t>Методы нейтрализации в анализе сочетаний лекарственных веществ.</w:t>
            </w:r>
          </w:p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245500">
              <w:rPr>
                <w:b/>
              </w:rPr>
              <w:t>Самостоятельная работа</w:t>
            </w:r>
            <w:r w:rsidRPr="00245500">
              <w:t>: 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A20EF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781ED9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A20EF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A20EF"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245500" w:rsidRPr="00434A92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245500" w:rsidRPr="00A06CF3" w:rsidTr="005A09DB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245500" w:rsidRPr="00BD561B" w:rsidRDefault="00245500" w:rsidP="0024550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</w:tcPr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5500">
              <w:rPr>
                <w:b/>
              </w:rPr>
              <w:t>Тема 29. Общая методология количественного анализа сложных композиций лекарственных веществ</w:t>
            </w:r>
          </w:p>
          <w:p w:rsidR="00245500" w:rsidRPr="00245500" w:rsidRDefault="009A315A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Практическое занятие/Лабораторная работа:</w:t>
            </w:r>
            <w:r w:rsidR="00245500" w:rsidRPr="00245500">
              <w:rPr>
                <w:b/>
              </w:rPr>
              <w:t xml:space="preserve"> </w:t>
            </w:r>
            <w:r w:rsidR="00245500" w:rsidRPr="00245500">
              <w:t xml:space="preserve">Общая методология количественного анализа сложных композиций лекарственных веществ </w:t>
            </w:r>
          </w:p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245500">
              <w:rPr>
                <w:b/>
              </w:rPr>
              <w:t>Самостоятельная работа:</w:t>
            </w:r>
            <w:r w:rsidRPr="00245500">
              <w:t xml:space="preserve"> 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781ED9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A20EF"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245500" w:rsidRPr="00434A92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245500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245500" w:rsidRPr="00BD561B" w:rsidRDefault="00245500" w:rsidP="0024550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5500">
              <w:rPr>
                <w:b/>
              </w:rPr>
              <w:t>Тема 30. Методы осаждения в анализе сложных лекарственных форм</w:t>
            </w:r>
          </w:p>
          <w:p w:rsidR="00245500" w:rsidRPr="00245500" w:rsidRDefault="009A315A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Практическое занятие/Лабораторная работа:</w:t>
            </w:r>
            <w:r w:rsidR="00245500" w:rsidRPr="00245500">
              <w:rPr>
                <w:b/>
              </w:rPr>
              <w:t xml:space="preserve"> </w:t>
            </w:r>
            <w:r w:rsidR="00245500" w:rsidRPr="00245500">
              <w:t>Методы осаждения в анализе сложных лекарственных форм</w:t>
            </w:r>
          </w:p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5500">
              <w:rPr>
                <w:b/>
              </w:rPr>
              <w:t>Самостоятельная работа:</w:t>
            </w:r>
            <w:r w:rsidRPr="00245500">
              <w:t xml:space="preserve"> 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781ED9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A20EF"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245500" w:rsidRPr="00434A92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245500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245500" w:rsidRPr="00BD561B" w:rsidRDefault="00245500" w:rsidP="0024550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5500">
              <w:rPr>
                <w:b/>
              </w:rPr>
              <w:t xml:space="preserve">Тема 31 Методы </w:t>
            </w:r>
            <w:proofErr w:type="spellStart"/>
            <w:r w:rsidRPr="00245500">
              <w:rPr>
                <w:b/>
              </w:rPr>
              <w:t>редоксометрии</w:t>
            </w:r>
            <w:proofErr w:type="spellEnd"/>
            <w:r w:rsidRPr="00245500">
              <w:rPr>
                <w:b/>
              </w:rPr>
              <w:t xml:space="preserve"> в анализе сложных лекарственных композиций </w:t>
            </w:r>
          </w:p>
          <w:p w:rsidR="00245500" w:rsidRPr="00245500" w:rsidRDefault="009A315A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Практическое занятие/Лабораторная работа:</w:t>
            </w:r>
            <w:r w:rsidR="00245500" w:rsidRPr="00245500">
              <w:rPr>
                <w:b/>
              </w:rPr>
              <w:t xml:space="preserve"> </w:t>
            </w:r>
            <w:r w:rsidR="00245500" w:rsidRPr="00245500">
              <w:t xml:space="preserve">Методы </w:t>
            </w:r>
            <w:proofErr w:type="spellStart"/>
            <w:r w:rsidR="00245500" w:rsidRPr="00245500">
              <w:lastRenderedPageBreak/>
              <w:t>редоксометрии</w:t>
            </w:r>
            <w:proofErr w:type="spellEnd"/>
            <w:r w:rsidR="00245500" w:rsidRPr="00245500">
              <w:t xml:space="preserve"> в анализе сложных лекарственных композиций </w:t>
            </w:r>
          </w:p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5500">
              <w:rPr>
                <w:b/>
              </w:rPr>
              <w:t>Самостоятельная работа:</w:t>
            </w:r>
            <w:r w:rsidRPr="00245500">
              <w:t xml:space="preserve"> 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781ED9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A20EF"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245500" w:rsidRPr="00434A92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lastRenderedPageBreak/>
              <w:t xml:space="preserve">- </w:t>
            </w:r>
            <w:r w:rsidRPr="00434A92">
              <w:t>домашнее задание</w:t>
            </w:r>
          </w:p>
        </w:tc>
      </w:tr>
      <w:tr w:rsidR="00245500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245500" w:rsidRPr="00BD561B" w:rsidRDefault="00245500" w:rsidP="0024550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245500" w:rsidRPr="00245500" w:rsidRDefault="00245500" w:rsidP="00245500">
            <w:pPr>
              <w:jc w:val="both"/>
            </w:pPr>
            <w:r w:rsidRPr="00245500">
              <w:rPr>
                <w:b/>
              </w:rPr>
              <w:t>Тема 32 Физико-химические методы в анализе сложных лекарственных композиций</w:t>
            </w:r>
            <w:r w:rsidRPr="00245500">
              <w:t>.</w:t>
            </w:r>
          </w:p>
          <w:p w:rsidR="00245500" w:rsidRPr="00245500" w:rsidRDefault="009A315A" w:rsidP="00245500">
            <w:pPr>
              <w:jc w:val="both"/>
            </w:pPr>
            <w:r>
              <w:rPr>
                <w:b/>
              </w:rPr>
              <w:t>Практическое занятие/Лабораторная работа:</w:t>
            </w:r>
            <w:r w:rsidR="00245500" w:rsidRPr="00245500">
              <w:rPr>
                <w:b/>
              </w:rPr>
              <w:t xml:space="preserve"> </w:t>
            </w:r>
            <w:r w:rsidR="00245500" w:rsidRPr="00245500">
              <w:t>Физико-химические методы в анализе сложных лекарственных композиций</w:t>
            </w:r>
          </w:p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5500">
              <w:rPr>
                <w:b/>
              </w:rPr>
              <w:t xml:space="preserve">Самостоятельная работа: </w:t>
            </w:r>
            <w:r w:rsidRPr="00245500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781ED9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5500" w:rsidRPr="008A20EF" w:rsidRDefault="00FD2294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245500" w:rsidRPr="00434A92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245500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245500" w:rsidRPr="00BD561B" w:rsidRDefault="00245500" w:rsidP="0024550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5500">
              <w:rPr>
                <w:b/>
              </w:rPr>
              <w:t>Тема 33 Организация контроля качества лекарств в условиях аптеки</w:t>
            </w:r>
          </w:p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245500">
              <w:rPr>
                <w:b/>
              </w:rPr>
              <w:t>Лабораторная работа</w:t>
            </w:r>
            <w:r w:rsidRPr="00245500">
              <w:t xml:space="preserve"> Организация контроля качества лекарств в условиях аптеки</w:t>
            </w:r>
          </w:p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245500">
              <w:rPr>
                <w:b/>
              </w:rPr>
              <w:t xml:space="preserve">Самостоятельная работа: </w:t>
            </w:r>
            <w:r w:rsidRPr="00245500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781ED9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5500" w:rsidRPr="008A20EF" w:rsidRDefault="00FD2294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245500" w:rsidRPr="00434A92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245500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245500" w:rsidRPr="00BD561B" w:rsidRDefault="00245500" w:rsidP="0024550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5500">
              <w:rPr>
                <w:b/>
              </w:rPr>
              <w:t>Тема 34 Введение в экспресс- анализ. Особенности качественного экспресс-анализа</w:t>
            </w:r>
            <w:r w:rsidRPr="00245500">
              <w:t>.</w:t>
            </w:r>
            <w:r w:rsidRPr="00245500">
              <w:rPr>
                <w:b/>
              </w:rPr>
              <w:t xml:space="preserve"> Особенности количественного экспресс-анализа. Средние и условные титры в экспресс- анализе.</w:t>
            </w:r>
          </w:p>
          <w:p w:rsidR="00245500" w:rsidRPr="00245500" w:rsidRDefault="009A315A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Практическое занятие/Лабораторная работа:</w:t>
            </w:r>
            <w:r w:rsidR="00245500" w:rsidRPr="00245500">
              <w:rPr>
                <w:b/>
              </w:rPr>
              <w:t xml:space="preserve"> </w:t>
            </w:r>
            <w:r w:rsidR="00245500" w:rsidRPr="00245500">
              <w:t>Введение в экспресс- анализ. Особенности качественного экспресс-анализа. Особенности количественного экспресс-анализа. Средние и условные титры в экспресс- анализе.</w:t>
            </w:r>
          </w:p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5500">
              <w:rPr>
                <w:b/>
              </w:rPr>
              <w:t xml:space="preserve">Самостоятельная работа: </w:t>
            </w:r>
            <w:r w:rsidRPr="00245500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781ED9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5500" w:rsidRPr="008A20EF" w:rsidRDefault="00FD2294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245500" w:rsidRPr="00434A92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245500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245500" w:rsidRPr="00BD561B" w:rsidRDefault="00245500" w:rsidP="0024550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5500">
              <w:rPr>
                <w:b/>
              </w:rPr>
              <w:t xml:space="preserve">Тема 35 Расчеты при количественном определении в </w:t>
            </w:r>
            <w:r w:rsidRPr="00245500">
              <w:rPr>
                <w:b/>
              </w:rPr>
              <w:lastRenderedPageBreak/>
              <w:t xml:space="preserve">экспресс-анализе </w:t>
            </w:r>
          </w:p>
          <w:p w:rsidR="00245500" w:rsidRPr="00245500" w:rsidRDefault="009A315A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Практическое занятие/Лабораторная работа:</w:t>
            </w:r>
            <w:r w:rsidR="00245500" w:rsidRPr="00245500">
              <w:rPr>
                <w:b/>
              </w:rPr>
              <w:t xml:space="preserve"> </w:t>
            </w:r>
            <w:r w:rsidR="00245500" w:rsidRPr="00245500">
              <w:t xml:space="preserve">Расчеты при количественном определении в экспресс-анализе </w:t>
            </w:r>
          </w:p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5500">
              <w:rPr>
                <w:b/>
              </w:rPr>
              <w:t xml:space="preserve">Самостоятельная работа: </w:t>
            </w:r>
            <w:r w:rsidRPr="00245500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781ED9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5500" w:rsidRPr="008A20EF" w:rsidRDefault="00781ED9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- </w:t>
            </w:r>
            <w:r w:rsidRPr="00434A92">
              <w:t>устный опрос,</w:t>
            </w:r>
          </w:p>
          <w:p w:rsidR="00245500" w:rsidRPr="00434A92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245500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245500" w:rsidRPr="00BD561B" w:rsidRDefault="00245500" w:rsidP="0024550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245500" w:rsidRPr="00245500" w:rsidRDefault="00245500" w:rsidP="00245500">
            <w:pPr>
              <w:jc w:val="both"/>
              <w:rPr>
                <w:b/>
              </w:rPr>
            </w:pPr>
            <w:r w:rsidRPr="00245500">
              <w:rPr>
                <w:b/>
              </w:rPr>
              <w:t>Тема 36 Анализ порошков в условиях аптечного учреждения</w:t>
            </w:r>
          </w:p>
          <w:p w:rsidR="00245500" w:rsidRPr="00245500" w:rsidRDefault="009A315A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Практическое занятие/Лабораторная работа:</w:t>
            </w:r>
            <w:r w:rsidR="00245500" w:rsidRPr="00245500">
              <w:rPr>
                <w:b/>
              </w:rPr>
              <w:t xml:space="preserve"> </w:t>
            </w:r>
            <w:r w:rsidR="00245500" w:rsidRPr="00245500">
              <w:t>Анализ порошков в условиях аптечного учреждения</w:t>
            </w:r>
          </w:p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5500">
              <w:rPr>
                <w:b/>
              </w:rPr>
              <w:t xml:space="preserve">Самостоятельная работа: </w:t>
            </w:r>
            <w:r w:rsidRPr="00245500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781ED9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5500" w:rsidRPr="008A20EF" w:rsidRDefault="00781ED9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245500" w:rsidRPr="00434A92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245500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245500" w:rsidRPr="00BD561B" w:rsidRDefault="00245500" w:rsidP="0024550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5500">
              <w:rPr>
                <w:b/>
              </w:rPr>
              <w:t>Тема 37 Анализ мягких лекарственных форм в условиях аптечного учреждения</w:t>
            </w:r>
          </w:p>
          <w:p w:rsidR="00245500" w:rsidRPr="00245500" w:rsidRDefault="009A315A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Практическое занятие/Лабораторная работа:</w:t>
            </w:r>
            <w:r w:rsidR="00245500" w:rsidRPr="00245500">
              <w:rPr>
                <w:b/>
              </w:rPr>
              <w:t xml:space="preserve"> </w:t>
            </w:r>
            <w:r w:rsidR="00245500" w:rsidRPr="00245500">
              <w:t>Анализ мягких лекарственных форм в условиях аптечного учреждения</w:t>
            </w:r>
          </w:p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245500">
              <w:rPr>
                <w:b/>
              </w:rPr>
              <w:t xml:space="preserve">Самостоятельная работа: </w:t>
            </w:r>
            <w:r w:rsidRPr="00245500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781ED9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5500" w:rsidRPr="008A20EF" w:rsidRDefault="00781ED9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245500" w:rsidRPr="00434A92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245500" w:rsidRPr="00A06CF3" w:rsidTr="00784BA4">
        <w:trPr>
          <w:trHeight w:val="155"/>
        </w:trPr>
        <w:tc>
          <w:tcPr>
            <w:tcW w:w="1730" w:type="dxa"/>
            <w:vMerge/>
            <w:shd w:val="clear" w:color="auto" w:fill="auto"/>
          </w:tcPr>
          <w:p w:rsidR="00245500" w:rsidRPr="00BD561B" w:rsidRDefault="00245500" w:rsidP="0024550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245500" w:rsidRPr="00245500" w:rsidRDefault="00245500" w:rsidP="00245500">
            <w:pPr>
              <w:jc w:val="both"/>
              <w:rPr>
                <w:b/>
              </w:rPr>
            </w:pPr>
            <w:r w:rsidRPr="00245500">
              <w:rPr>
                <w:b/>
              </w:rPr>
              <w:t>Тема 38 Анализ инъекционных растворов в условиях аптечного учреждения. Анализ глазных</w:t>
            </w:r>
          </w:p>
          <w:p w:rsidR="00245500" w:rsidRPr="00245500" w:rsidRDefault="00245500" w:rsidP="00245500">
            <w:pPr>
              <w:jc w:val="both"/>
            </w:pPr>
            <w:r w:rsidRPr="00245500">
              <w:rPr>
                <w:b/>
              </w:rPr>
              <w:t>капель в условиях аптечного учреждения</w:t>
            </w:r>
            <w:r w:rsidRPr="00245500">
              <w:t>.</w:t>
            </w:r>
          </w:p>
          <w:p w:rsidR="00245500" w:rsidRPr="00245500" w:rsidRDefault="009A315A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Практическое занятие/Лабораторная работа:</w:t>
            </w:r>
            <w:r w:rsidR="00245500" w:rsidRPr="00245500">
              <w:rPr>
                <w:b/>
              </w:rPr>
              <w:t xml:space="preserve"> </w:t>
            </w:r>
            <w:r w:rsidR="00245500" w:rsidRPr="00245500">
              <w:t>Анализ инъекционных растворов в условиях аптечного учреждения. Анализ глазных</w:t>
            </w:r>
          </w:p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5500">
              <w:t>капель в условиях аптечного учреждения.</w:t>
            </w:r>
          </w:p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5500">
              <w:rPr>
                <w:b/>
              </w:rPr>
              <w:t xml:space="preserve">Самостоятельная работа: </w:t>
            </w:r>
            <w:r w:rsidRPr="00245500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781ED9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5500" w:rsidRPr="008A20EF" w:rsidRDefault="00781ED9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245500" w:rsidRPr="00434A92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245500" w:rsidRPr="00A06CF3" w:rsidTr="00784BA4">
        <w:trPr>
          <w:trHeight w:val="155"/>
        </w:trPr>
        <w:tc>
          <w:tcPr>
            <w:tcW w:w="1730" w:type="dxa"/>
            <w:shd w:val="clear" w:color="auto" w:fill="auto"/>
          </w:tcPr>
          <w:p w:rsidR="00245500" w:rsidRPr="00BD561B" w:rsidRDefault="00245500" w:rsidP="0024550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5500">
              <w:rPr>
                <w:b/>
              </w:rPr>
              <w:t xml:space="preserve">Тема 39 Анализ жидких лекарственных форм в </w:t>
            </w:r>
            <w:r w:rsidRPr="00245500">
              <w:rPr>
                <w:b/>
              </w:rPr>
              <w:lastRenderedPageBreak/>
              <w:t xml:space="preserve">условиях аптечного учреждения. Анализ концентрированных растворов в условиях аптечного учреждения </w:t>
            </w:r>
          </w:p>
          <w:p w:rsidR="00245500" w:rsidRPr="00245500" w:rsidRDefault="009A315A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Практическое занятие/Лабораторная работа:</w:t>
            </w:r>
            <w:r w:rsidR="00245500" w:rsidRPr="00245500">
              <w:rPr>
                <w:b/>
              </w:rPr>
              <w:t xml:space="preserve"> </w:t>
            </w:r>
            <w:r w:rsidR="00245500" w:rsidRPr="00245500">
              <w:t xml:space="preserve">Анализ жидких лекарственных форм в условиях аптечного учреждения. Анализ концентрированных растворов в условиях аптечного учреждения </w:t>
            </w:r>
          </w:p>
          <w:p w:rsidR="00245500" w:rsidRP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5500">
              <w:rPr>
                <w:b/>
              </w:rPr>
              <w:t xml:space="preserve">Самостоятельная работа: </w:t>
            </w:r>
            <w:r w:rsidRPr="00245500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781ED9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5500" w:rsidRPr="008A20EF" w:rsidRDefault="00781ED9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245500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- </w:t>
            </w:r>
            <w:r w:rsidRPr="00434A92">
              <w:t>устный опрос,</w:t>
            </w:r>
          </w:p>
          <w:p w:rsidR="00245500" w:rsidRPr="00434A92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245500" w:rsidRPr="008A20EF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245500" w:rsidRPr="00A06CF3" w:rsidTr="00784BA4">
        <w:trPr>
          <w:trHeight w:val="155"/>
        </w:trPr>
        <w:tc>
          <w:tcPr>
            <w:tcW w:w="1730" w:type="dxa"/>
            <w:shd w:val="clear" w:color="auto" w:fill="auto"/>
          </w:tcPr>
          <w:p w:rsidR="00245500" w:rsidRPr="00784BA4" w:rsidRDefault="00245500" w:rsidP="00245500">
            <w:pPr>
              <w:autoSpaceDE w:val="0"/>
              <w:autoSpaceDN w:val="0"/>
              <w:adjustRightInd w:val="0"/>
              <w:rPr>
                <w:i/>
              </w:rPr>
            </w:pPr>
            <w:r w:rsidRPr="00784BA4">
              <w:lastRenderedPageBreak/>
              <w:t>Всего: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245500" w:rsidRPr="00784BA4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784BA4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784BA4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5500" w:rsidRPr="00784BA4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5500" w:rsidRPr="00784BA4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5500" w:rsidRPr="00784BA4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5500" w:rsidRPr="00646715" w:rsidRDefault="00245500" w:rsidP="00245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5775D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:rsidR="00006F36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06F36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:rsidR="00313048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313048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(темы)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315BA3" w:rsidRDefault="0042286D" w:rsidP="0042286D">
            <w:pPr>
              <w:rPr>
                <w:bCs/>
              </w:rPr>
            </w:pPr>
            <w:r w:rsidRPr="00315BA3"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439E" w:rsidRPr="00AB439E" w:rsidRDefault="00AB439E" w:rsidP="00AB439E">
            <w:pPr>
              <w:jc w:val="both"/>
            </w:pPr>
            <w:r w:rsidRPr="00AB439E">
              <w:t>Предмет и задачи фармацевтической химии. Фармацевтический анализ.</w:t>
            </w:r>
          </w:p>
          <w:p w:rsidR="0042286D" w:rsidRPr="00AB439E" w:rsidRDefault="00AB439E" w:rsidP="00AB439E">
            <w:pPr>
              <w:jc w:val="both"/>
            </w:pPr>
            <w:r w:rsidRPr="00AB439E">
              <w:t>Фармакопея. Фармакопейные статьи.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439E" w:rsidRPr="00AB439E" w:rsidRDefault="00AB439E" w:rsidP="00AB439E">
            <w:pPr>
              <w:jc w:val="both"/>
            </w:pPr>
            <w:r w:rsidRPr="00AB439E">
              <w:t>Фармацевтическая химия как наука, изучающая способы получения лекарственных веществ, их свойства, методы исследования. Терминология, объекты фарм. химии. Место фармацевтической химии в комплексе фармацевтических наук. Взаимосвязь фармацевтической химии с базовыми и профилирующими дисциплинами.</w:t>
            </w:r>
          </w:p>
          <w:p w:rsidR="00AB439E" w:rsidRPr="00AB439E" w:rsidRDefault="00AB439E" w:rsidP="00AB439E">
            <w:pPr>
              <w:jc w:val="both"/>
            </w:pPr>
            <w:r w:rsidRPr="00AB439E">
              <w:t xml:space="preserve">Основные этапы в развитии фармацевтической химии. Применение химических веществ в качестве лекарственных средств (Гиппократ, Гален, Теофраст, Авиценна). Возникновение фармацевтической химии (Парацельс). Роль фармацевтов в открытии химических соединений (К. </w:t>
            </w:r>
            <w:proofErr w:type="spellStart"/>
            <w:r w:rsidRPr="00AB439E">
              <w:t>Шееле</w:t>
            </w:r>
            <w:proofErr w:type="spellEnd"/>
            <w:r w:rsidRPr="00AB439E">
              <w:t xml:space="preserve">, </w:t>
            </w:r>
            <w:proofErr w:type="spellStart"/>
            <w:r w:rsidRPr="00AB439E">
              <w:t>Вокелен</w:t>
            </w:r>
            <w:proofErr w:type="spellEnd"/>
            <w:r w:rsidRPr="00AB439E">
              <w:t xml:space="preserve">, </w:t>
            </w:r>
            <w:proofErr w:type="spellStart"/>
            <w:r w:rsidRPr="00AB439E">
              <w:t>Куртуа</w:t>
            </w:r>
            <w:proofErr w:type="spellEnd"/>
            <w:r w:rsidRPr="00AB439E">
              <w:t xml:space="preserve"> и др.). Работы Ломоносова М.В. и его преемников (</w:t>
            </w:r>
            <w:proofErr w:type="spellStart"/>
            <w:r w:rsidRPr="00AB439E">
              <w:t>Ловиц</w:t>
            </w:r>
            <w:proofErr w:type="spellEnd"/>
            <w:r w:rsidRPr="00AB439E">
              <w:t xml:space="preserve"> Т.Е., Севергин В.М. и др.) по созданию лекарственных средств и их анализу. Изучение природных растительных источников и выделение новых лекарственных соединений (морфин, хинин и др.).</w:t>
            </w:r>
          </w:p>
          <w:p w:rsidR="00AB439E" w:rsidRPr="00AB439E" w:rsidRDefault="00AB439E" w:rsidP="00AB439E">
            <w:pPr>
              <w:jc w:val="both"/>
            </w:pPr>
            <w:r w:rsidRPr="00AB439E">
              <w:t>Государственные принципы и положения, регламентирующие качество лекарственных средств. Стандартизация лекарственных средств как основа нормативной документации (НД).</w:t>
            </w:r>
          </w:p>
          <w:p w:rsidR="0042286D" w:rsidRPr="00AB439E" w:rsidRDefault="00AB439E" w:rsidP="00AB439E">
            <w:pPr>
              <w:jc w:val="both"/>
            </w:pPr>
            <w:r w:rsidRPr="00AB439E">
              <w:t>Государственная фармакопея (ГФ). Общая фармакопейная статья (ОФС), фармакопейные статьи (ФС), фармакопейная статья предприятия (ФСП). Законодательный характер фармакопейных статей. Общая характеристика НД (требования, нормы и методы контроля). Роль НД в повышении качества лекарственных средств. Международные и региональные сборники унифицированных требований и методов испытаний лекарственных средств, международная фармакопея ВОЗ, европейская фармакопея и другие региональные и национальные фармакопеи. Организация контроля качества лекарственных средств. Правила GMP. Контроль качества на производстве: ОТК, КА Лаборатории предприятий, аптечных складов, ЦККЛС.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315BA3" w:rsidRDefault="0042286D" w:rsidP="0042286D">
            <w:pPr>
              <w:rPr>
                <w:bCs/>
              </w:rPr>
            </w:pPr>
            <w:r w:rsidRPr="00315BA3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AB439E" w:rsidRDefault="00AB439E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AB439E">
              <w:t>Общие реакции на подлинность. Определение чистоты лекарственных веществ. Критерии подхода к разработке методик установления чистоты лекарственных веществ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439E" w:rsidRPr="00AB439E" w:rsidRDefault="00AB439E" w:rsidP="00AB439E">
            <w:pPr>
              <w:jc w:val="both"/>
            </w:pPr>
            <w:r w:rsidRPr="00AB439E">
              <w:t>Общие реакции на подлинность. Определение чистоты лекарственных веществ. Критерии подхода к разработке методик установления чистоты лекарственных веществ.</w:t>
            </w:r>
          </w:p>
          <w:p w:rsidR="0042286D" w:rsidRPr="00AB439E" w:rsidRDefault="0042286D" w:rsidP="00A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315BA3" w:rsidRDefault="0042286D" w:rsidP="0042286D">
            <w:pPr>
              <w:rPr>
                <w:bCs/>
              </w:rPr>
            </w:pPr>
            <w:r w:rsidRPr="00315BA3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AB439E" w:rsidRDefault="00AB439E" w:rsidP="00AB439E">
            <w:pPr>
              <w:jc w:val="both"/>
            </w:pPr>
            <w:r w:rsidRPr="00AB439E">
              <w:t>Физические методы идентификации и количественного определения лекарственных веществ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439E" w:rsidRPr="00AB439E" w:rsidRDefault="00AB439E" w:rsidP="00AB439E">
            <w:pPr>
              <w:jc w:val="both"/>
            </w:pPr>
            <w:r w:rsidRPr="00AB439E">
              <w:t xml:space="preserve">Методы анализа лекарственных веществ. Идентификация неорганических и органических лекарственных препаратов. Возможность использования химических, физических и </w:t>
            </w:r>
            <w:proofErr w:type="spellStart"/>
            <w:r w:rsidRPr="00AB439E">
              <w:t>физикохимических</w:t>
            </w:r>
            <w:proofErr w:type="spellEnd"/>
            <w:r w:rsidRPr="00AB439E">
              <w:t xml:space="preserve"> методов (УФ-, ИК-спектроскопия, ТСХ, ЯМР, использование стандартных образцов лекарственных веществ). Испытания на чистоту. Причины возникновения примесей, их природа и </w:t>
            </w:r>
            <w:r w:rsidRPr="00AB439E">
              <w:lastRenderedPageBreak/>
              <w:t>характер. Унификация и стандартизация испытаний. Способы количественной и полуколичественной оценки содержания примесей.</w:t>
            </w:r>
          </w:p>
          <w:p w:rsidR="0042286D" w:rsidRPr="00AB439E" w:rsidRDefault="00AB439E" w:rsidP="00AB439E">
            <w:pPr>
              <w:jc w:val="both"/>
            </w:pPr>
            <w:r w:rsidRPr="00AB439E">
              <w:t>Развитие требований в отношении испытаний на чистоту в лекарственных веществах и лекарственных формах. Количественное определение примесей (химические, физические, физико-химические)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315BA3" w:rsidRDefault="0042286D" w:rsidP="0042286D">
            <w:pPr>
              <w:rPr>
                <w:bCs/>
              </w:rPr>
            </w:pPr>
            <w:r w:rsidRPr="00315BA3">
              <w:lastRenderedPageBreak/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AB439E" w:rsidRDefault="00AB439E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AB439E">
              <w:t>Качественный функциональный анализ органических лекарственных веществ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439E" w:rsidRPr="00AB439E" w:rsidRDefault="00AB439E" w:rsidP="00AB439E">
            <w:pPr>
              <w:jc w:val="both"/>
            </w:pPr>
            <w:r w:rsidRPr="00AB439E">
              <w:t>Общие реакции на подлинность. Определение чистоты лекарственных веществ. Критерии подхода к разработке методик установления чистоты лекарственных веществ.</w:t>
            </w:r>
          </w:p>
          <w:p w:rsidR="0042286D" w:rsidRPr="00AB439E" w:rsidRDefault="0042286D" w:rsidP="00AB439E">
            <w:pPr>
              <w:jc w:val="both"/>
              <w:rPr>
                <w:highlight w:val="yellow"/>
              </w:rPr>
            </w:pP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:rsidR="0042286D" w:rsidRPr="00315BA3" w:rsidRDefault="0042286D" w:rsidP="0042286D">
            <w:pPr>
              <w:rPr>
                <w:bCs/>
              </w:rPr>
            </w:pPr>
            <w:r w:rsidRPr="00315BA3">
              <w:t>Тема 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AB439E" w:rsidRDefault="00AB439E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AB439E">
              <w:t>Методы количественного определения содержания лекарственных веществ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AB439E" w:rsidRDefault="00AB439E" w:rsidP="00AB439E">
            <w:pPr>
              <w:tabs>
                <w:tab w:val="left" w:pos="2579"/>
              </w:tabs>
              <w:jc w:val="both"/>
              <w:rPr>
                <w:highlight w:val="yellow"/>
              </w:rPr>
            </w:pPr>
            <w:r w:rsidRPr="00AB439E">
              <w:t>Критерии подхода к разработке методики объемного анализа. Методы количественного определения содержания лекарственных веществ. Критерии подхода к разработке методики объемного анализа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315BA3" w:rsidRDefault="0042286D" w:rsidP="0042286D">
            <w:pPr>
              <w:rPr>
                <w:bCs/>
              </w:rPr>
            </w:pPr>
            <w:r w:rsidRPr="00315BA3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AB439E" w:rsidRDefault="00816A32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816A32">
              <w:rPr>
                <w:bCs/>
              </w:rPr>
              <w:t>Количественное определение элементорганических соединений по элементам входящих в их состав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6A32" w:rsidRDefault="00816A32" w:rsidP="00816A32">
            <w:pPr>
              <w:jc w:val="both"/>
            </w:pPr>
            <w:r>
              <w:t>Определение органически связанного галогена. Количественное определение элементорганических соединений по элементам входящих в их состав.</w:t>
            </w:r>
          </w:p>
          <w:p w:rsidR="0042286D" w:rsidRPr="00816A32" w:rsidRDefault="00816A32" w:rsidP="00AB439E">
            <w:pPr>
              <w:jc w:val="both"/>
            </w:pPr>
            <w:r>
              <w:t>Определение азота, серы и фосфора. Количественное определение элементорганических соединений по элементам, входящим в их состав. Определение органически связанного галогена. Количественное определение элементорганических соединений по элементам, входящим в их состав. Определение азота, серы и фосфора.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315BA3" w:rsidRDefault="0042286D" w:rsidP="0042286D">
            <w:r w:rsidRPr="00315BA3"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AB439E" w:rsidRDefault="00816A32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816A32">
              <w:rPr>
                <w:bCs/>
              </w:rPr>
              <w:t>Препараты перекиси водо</w:t>
            </w:r>
            <w:r>
              <w:rPr>
                <w:bCs/>
              </w:rPr>
              <w:t>рода как лекарственные средства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6A32" w:rsidRDefault="00816A32" w:rsidP="00816A32">
            <w:pPr>
              <w:jc w:val="both"/>
            </w:pPr>
            <w:r>
              <w:t xml:space="preserve">Неорганические лекарственные средства. Классификация лекарственных средств неорганических соединений. </w:t>
            </w:r>
            <w:proofErr w:type="spellStart"/>
            <w:r>
              <w:t>Иод</w:t>
            </w:r>
            <w:proofErr w:type="spellEnd"/>
            <w:r>
              <w:t xml:space="preserve">. Получение. Лекарственные формы в зависимости от применения в медицине. Требования к качеству </w:t>
            </w:r>
            <w:proofErr w:type="spellStart"/>
            <w:r>
              <w:t>иода</w:t>
            </w:r>
            <w:proofErr w:type="spellEnd"/>
            <w:r>
              <w:t xml:space="preserve"> и лекарственных форм. Способы анализа. Калия и натрия иодиды, бромиды, хлориды. Кислота хлористоводородная. Требования к качеству. Классификация по фармакологическим группам. Химические свойства. Групповые и частные реакции в качественном и количественном анализе. Условия хранения.</w:t>
            </w:r>
          </w:p>
          <w:p w:rsidR="00816A32" w:rsidRDefault="00816A32" w:rsidP="00816A32">
            <w:pPr>
              <w:jc w:val="both"/>
            </w:pPr>
            <w:r>
              <w:t>Кислород. Способы медицинского применения. Методы контроля качества. Правила хранения и отпуска. Вода. Способы очистки. Требования к качеству в зависимости от метода получения. Применение, хранение. Выбор и оценка применяемых аналитических реакций. Условия хранения.</w:t>
            </w:r>
          </w:p>
          <w:p w:rsidR="0042286D" w:rsidRPr="00AB439E" w:rsidRDefault="00816A32" w:rsidP="00816A32">
            <w:pPr>
              <w:jc w:val="both"/>
              <w:rPr>
                <w:highlight w:val="yellow"/>
              </w:rPr>
            </w:pPr>
            <w:r>
              <w:t xml:space="preserve">Пероксид водорода и его соединения как лекарственные вещества (раствор пероксида водорода, пероксид магния, </w:t>
            </w:r>
            <w:proofErr w:type="spellStart"/>
            <w:r>
              <w:t>гидроперит</w:t>
            </w:r>
            <w:proofErr w:type="spellEnd"/>
            <w:r>
              <w:t xml:space="preserve">). </w:t>
            </w:r>
            <w:proofErr w:type="spellStart"/>
            <w:r>
              <w:t>Кислотноосновные</w:t>
            </w:r>
            <w:proofErr w:type="spellEnd"/>
            <w:r>
              <w:t xml:space="preserve"> и </w:t>
            </w:r>
            <w:proofErr w:type="spellStart"/>
            <w:r>
              <w:t>окислительно</w:t>
            </w:r>
            <w:proofErr w:type="spellEnd"/>
            <w:r>
              <w:t>-восстановительные свойства и связанные с ними способы получения и анализа. Нестойкость препаратов пероксида водорода. Стабилизаторы и способы хранения. Натрия тиосульфат, натрия нитрит. Способы получения, лекарственные формы. Физические и химические свойства. Выбор методов анализа. Хранение, стабильность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315BA3" w:rsidRDefault="0042286D" w:rsidP="0042286D">
            <w:r w:rsidRPr="00315BA3"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AB439E" w:rsidRDefault="00816A32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816A32">
              <w:rPr>
                <w:bCs/>
              </w:rPr>
              <w:t xml:space="preserve">Препараты кальция, магния и бария как лекарственные средства. Препараты висмута, цинка как </w:t>
            </w:r>
            <w:r w:rsidRPr="00816A32">
              <w:rPr>
                <w:bCs/>
              </w:rPr>
              <w:lastRenderedPageBreak/>
              <w:t>лекарственные средства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6A32" w:rsidRDefault="00816A32" w:rsidP="00816A32">
            <w:pPr>
              <w:jc w:val="both"/>
            </w:pPr>
            <w:r>
              <w:lastRenderedPageBreak/>
              <w:t>Препараты висмута, цинка как лекарственные средства.</w:t>
            </w:r>
          </w:p>
          <w:p w:rsidR="00816A32" w:rsidRDefault="00816A32" w:rsidP="00816A32">
            <w:pPr>
              <w:jc w:val="both"/>
            </w:pPr>
            <w:r>
              <w:t>Препараты кальция, магния и бария как лекарственные средства.</w:t>
            </w:r>
          </w:p>
          <w:p w:rsidR="0042286D" w:rsidRPr="00AB439E" w:rsidRDefault="0042286D" w:rsidP="00AB439E">
            <w:pPr>
              <w:jc w:val="both"/>
              <w:rPr>
                <w:highlight w:val="yellow"/>
              </w:rPr>
            </w:pP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315BA3" w:rsidRDefault="0042286D" w:rsidP="0042286D">
            <w:r w:rsidRPr="00315BA3">
              <w:lastRenderedPageBreak/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AB439E" w:rsidRDefault="00816A32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816A32">
              <w:rPr>
                <w:bCs/>
              </w:rPr>
              <w:t>Препараты меди, серебра, железа как лекарственные средства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AB439E" w:rsidRDefault="00816A32" w:rsidP="00AB439E">
            <w:pPr>
              <w:jc w:val="both"/>
              <w:rPr>
                <w:highlight w:val="yellow"/>
              </w:rPr>
            </w:pPr>
            <w:r w:rsidRPr="00816A32">
              <w:t>Препараты меди, серебра, железа как лекарственные средства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315BA3" w:rsidRDefault="0042286D" w:rsidP="0042286D">
            <w:r w:rsidRPr="00315BA3"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AB439E" w:rsidRDefault="00816A32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816A32">
              <w:rPr>
                <w:bCs/>
              </w:rPr>
              <w:t>Препараты соединений содержащих спиртовой гидроксил, альдегидную группу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6A32" w:rsidRDefault="00816A32" w:rsidP="00816A32">
            <w:pPr>
              <w:jc w:val="both"/>
            </w:pPr>
            <w:r>
              <w:t xml:space="preserve">Альдегиды и их производные. Раствор формальдегида, </w:t>
            </w:r>
            <w:proofErr w:type="spellStart"/>
            <w:r>
              <w:t>гексаметилентетрамин</w:t>
            </w:r>
            <w:proofErr w:type="spellEnd"/>
            <w:r>
              <w:t>, хлоралгидрат. Взаимосвязь химических свойств и фармакологического действия. Общие и частные методы анализа. Причины нестойкости растворов формальдегида и их анализ. Особенности хранения.</w:t>
            </w:r>
          </w:p>
          <w:p w:rsidR="0042286D" w:rsidRPr="00AB439E" w:rsidRDefault="00816A32" w:rsidP="00816A32">
            <w:pPr>
              <w:jc w:val="both"/>
              <w:rPr>
                <w:highlight w:val="yellow"/>
              </w:rPr>
            </w:pPr>
            <w:r>
              <w:t>Применение в медицине. Углеводы, моносахариды, полисахариды. Глюкоза, сахароза, галактоза, крахмал. Требования к качеству в соответствии с применением и методы анализа (использование в анализе оптической активности глюкозы). Химические превращения глюкозы под действием щёлочи, окислителей, кислот и стабилизация её растворов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315BA3" w:rsidRDefault="0042286D" w:rsidP="0042286D">
            <w:r w:rsidRPr="00315BA3"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AB439E" w:rsidRDefault="00816A32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816A32">
              <w:rPr>
                <w:bCs/>
              </w:rPr>
              <w:t>Препараты производные углеводов, аскорбиновая кислота. Препараты производные аминокислот как лекарственные средства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6A32" w:rsidRPr="00DD6C84" w:rsidRDefault="00816A32" w:rsidP="00816A32">
            <w:pPr>
              <w:jc w:val="both"/>
            </w:pPr>
            <w:r w:rsidRPr="00DD6C84">
              <w:t xml:space="preserve">Лактоны ненасыщенных </w:t>
            </w:r>
            <w:proofErr w:type="spellStart"/>
            <w:r w:rsidRPr="00DD6C84">
              <w:t>полиоксикарбоновых</w:t>
            </w:r>
            <w:proofErr w:type="spellEnd"/>
            <w:r w:rsidRPr="00DD6C84">
              <w:t xml:space="preserve"> кислот. Кислота аскорбиновая. Синтез аскорбиновой кислоты. </w:t>
            </w:r>
            <w:proofErr w:type="spellStart"/>
            <w:r w:rsidRPr="00DD6C84">
              <w:t>Окислительновосстановительные</w:t>
            </w:r>
            <w:proofErr w:type="spellEnd"/>
            <w:r w:rsidRPr="00DD6C84">
              <w:t xml:space="preserve"> и кислотно-основные свойства. Анализ лекарственных форм с аскорбиновой кислотой. Химические основы стабилизации кислоты аскор</w:t>
            </w:r>
            <w:r>
              <w:t xml:space="preserve">биновой в лекарственных формах. </w:t>
            </w:r>
            <w:r w:rsidRPr="00DD6C84">
              <w:t xml:space="preserve">Аминокислоты и их производные. Аминокислоты как лекарственные средства целенаправленного действия. Кислота </w:t>
            </w:r>
            <w:proofErr w:type="spellStart"/>
            <w:r w:rsidRPr="00DD6C84">
              <w:t>глутаминовая</w:t>
            </w:r>
            <w:proofErr w:type="spellEnd"/>
            <w:r w:rsidRPr="00DD6C84">
              <w:t xml:space="preserve">, кислота аминокапроновая, </w:t>
            </w:r>
            <w:proofErr w:type="spellStart"/>
            <w:r w:rsidRPr="00DD6C84">
              <w:t>аминалон</w:t>
            </w:r>
            <w:proofErr w:type="spellEnd"/>
            <w:r w:rsidRPr="00DD6C84">
              <w:t xml:space="preserve">, метионин, </w:t>
            </w:r>
            <w:proofErr w:type="spellStart"/>
            <w:r w:rsidRPr="00DD6C84">
              <w:t>пеницилламин</w:t>
            </w:r>
            <w:proofErr w:type="spellEnd"/>
            <w:r w:rsidRPr="00DD6C84">
              <w:t xml:space="preserve">, цистеин, </w:t>
            </w:r>
            <w:proofErr w:type="spellStart"/>
            <w:r w:rsidRPr="00DD6C84">
              <w:t>ацетилцистеин</w:t>
            </w:r>
            <w:proofErr w:type="spellEnd"/>
            <w:r w:rsidRPr="00DD6C84">
              <w:t xml:space="preserve">, </w:t>
            </w:r>
            <w:proofErr w:type="spellStart"/>
            <w:r w:rsidRPr="00DD6C84">
              <w:t>тетацин</w:t>
            </w:r>
            <w:proofErr w:type="spellEnd"/>
            <w:r w:rsidRPr="00DD6C84">
              <w:t xml:space="preserve"> кальция (кальция натрия </w:t>
            </w:r>
            <w:proofErr w:type="spellStart"/>
            <w:r w:rsidRPr="00DD6C84">
              <w:t>эдетат</w:t>
            </w:r>
            <w:proofErr w:type="spellEnd"/>
            <w:r w:rsidRPr="00DD6C84">
              <w:t xml:space="preserve">). </w:t>
            </w:r>
            <w:proofErr w:type="spellStart"/>
            <w:r w:rsidRPr="00DD6C84">
              <w:t>Пирацетам</w:t>
            </w:r>
            <w:proofErr w:type="spellEnd"/>
            <w:r w:rsidRPr="00DD6C84">
              <w:t xml:space="preserve"> (</w:t>
            </w:r>
            <w:proofErr w:type="spellStart"/>
            <w:r w:rsidRPr="00DD6C84">
              <w:t>ноотропил</w:t>
            </w:r>
            <w:proofErr w:type="spellEnd"/>
            <w:r w:rsidRPr="00DD6C84">
              <w:t xml:space="preserve">) как аналог лактама g-аминомасляной кислоты. Производные </w:t>
            </w:r>
            <w:proofErr w:type="spellStart"/>
            <w:r w:rsidRPr="00DD6C84">
              <w:t>пролина</w:t>
            </w:r>
            <w:proofErr w:type="spellEnd"/>
            <w:r w:rsidRPr="00DD6C84">
              <w:t xml:space="preserve">: </w:t>
            </w:r>
            <w:proofErr w:type="spellStart"/>
            <w:r w:rsidRPr="00DD6C84">
              <w:t>каптоприл</w:t>
            </w:r>
            <w:proofErr w:type="spellEnd"/>
            <w:r w:rsidRPr="00DD6C84">
              <w:t xml:space="preserve">, </w:t>
            </w:r>
            <w:proofErr w:type="spellStart"/>
            <w:r w:rsidRPr="00DD6C84">
              <w:t>эналаприл</w:t>
            </w:r>
            <w:proofErr w:type="spellEnd"/>
            <w:r w:rsidRPr="00DD6C84">
              <w:t xml:space="preserve">. </w:t>
            </w:r>
            <w:proofErr w:type="spellStart"/>
            <w:r w:rsidRPr="00DD6C84">
              <w:t>Мелфалан</w:t>
            </w:r>
            <w:proofErr w:type="spellEnd"/>
            <w:r w:rsidRPr="00DD6C84">
              <w:t xml:space="preserve"> - производное </w:t>
            </w:r>
            <w:proofErr w:type="spellStart"/>
            <w:r w:rsidRPr="00DD6C84">
              <w:t>фенилаланина</w:t>
            </w:r>
            <w:proofErr w:type="spellEnd"/>
            <w:r w:rsidRPr="00DD6C84">
              <w:t>.</w:t>
            </w:r>
          </w:p>
          <w:p w:rsidR="0042286D" w:rsidRPr="00816A32" w:rsidRDefault="00816A32" w:rsidP="00AB439E">
            <w:pPr>
              <w:jc w:val="both"/>
            </w:pPr>
            <w:r w:rsidRPr="00DD6C84">
              <w:t xml:space="preserve">Взаимосвязь биологической активности с химическими свойствами веществ. </w:t>
            </w:r>
            <w:proofErr w:type="spellStart"/>
            <w:r w:rsidRPr="00DD6C84">
              <w:t>Стереоизомерия</w:t>
            </w:r>
            <w:proofErr w:type="spellEnd"/>
            <w:r w:rsidRPr="00DD6C84">
              <w:t>. Требования к качеству и методы анализа (общие и частные реакции).</w:t>
            </w:r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AB439E" w:rsidRDefault="00816A32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816A32">
              <w:rPr>
                <w:bCs/>
              </w:rPr>
              <w:t>Препараты производные природных пенициллинов как лекарственные средства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BA3" w:rsidRPr="00816A32" w:rsidRDefault="00816A32" w:rsidP="00AB439E">
            <w:pPr>
              <w:jc w:val="both"/>
            </w:pPr>
            <w:r>
              <w:t>Препараты производные полусинтетических пенициллинов и цефалоспоринов как лекарственные средства Препараты производные природных пенициллинов как лекарственные средства. Препараты производные полусинтетических пенициллинов и цефалоспоринов как лекарственные средства. Антибиотики-</w:t>
            </w:r>
            <w:proofErr w:type="spellStart"/>
            <w:r>
              <w:t>аминогликозиды</w:t>
            </w:r>
            <w:proofErr w:type="spellEnd"/>
            <w:r>
              <w:t xml:space="preserve">. Стрептомицина сульфат, </w:t>
            </w:r>
            <w:proofErr w:type="spellStart"/>
            <w:r>
              <w:t>канамицина</w:t>
            </w:r>
            <w:proofErr w:type="spellEnd"/>
            <w:r>
              <w:t xml:space="preserve"> сульфат, гентамицина сульфат, </w:t>
            </w:r>
            <w:proofErr w:type="spellStart"/>
            <w:r>
              <w:t>амикацин</w:t>
            </w:r>
            <w:proofErr w:type="spellEnd"/>
            <w:r>
              <w:t xml:space="preserve">. Анализ. Применение. </w:t>
            </w:r>
            <w:proofErr w:type="spellStart"/>
            <w:r>
              <w:t>Макролиды</w:t>
            </w:r>
            <w:proofErr w:type="spellEnd"/>
            <w:r>
              <w:t xml:space="preserve"> и </w:t>
            </w:r>
            <w:proofErr w:type="spellStart"/>
            <w:r>
              <w:t>азалиды</w:t>
            </w:r>
            <w:proofErr w:type="spellEnd"/>
            <w:r>
              <w:t xml:space="preserve">: эритромицин, </w:t>
            </w:r>
            <w:proofErr w:type="spellStart"/>
            <w:r>
              <w:t>азитромицин</w:t>
            </w:r>
            <w:proofErr w:type="spellEnd"/>
            <w:r>
              <w:t xml:space="preserve"> (</w:t>
            </w:r>
            <w:proofErr w:type="spellStart"/>
            <w:r>
              <w:t>сумамед</w:t>
            </w:r>
            <w:proofErr w:type="spellEnd"/>
            <w:r>
              <w:t xml:space="preserve">). Антибиотики как лекарственные средства. Классификация по действию, химическая классификация. Требования к качеству. Единица активности. Биологические, химические и </w:t>
            </w:r>
            <w:proofErr w:type="spellStart"/>
            <w:r>
              <w:t>физикохимические</w:t>
            </w:r>
            <w:proofErr w:type="spellEnd"/>
            <w:r>
              <w:t xml:space="preserve"> методы оценки качества. Стандартные образцы антибиотиков. Цефалоспорины. Химические превращения </w:t>
            </w:r>
            <w:proofErr w:type="spellStart"/>
            <w:r>
              <w:t>бензилпенициллина</w:t>
            </w:r>
            <w:proofErr w:type="spellEnd"/>
            <w:r>
              <w:t xml:space="preserve"> и получение 7-аминодезацетоксицефалоспорановой кислоты (7-АДЦК). Природный цефалоспорин С как источник получения 7-аминоцефалоспорановой кислоты (7- АЦК). Направленный синтез на основе 7-АДЦК и 7- АЦК. </w:t>
            </w:r>
            <w:proofErr w:type="spellStart"/>
            <w:r>
              <w:t>Цефалексин</w:t>
            </w:r>
            <w:proofErr w:type="spellEnd"/>
            <w:r>
              <w:t xml:space="preserve">, </w:t>
            </w:r>
            <w:proofErr w:type="spellStart"/>
            <w:r>
              <w:t>цефалотин</w:t>
            </w:r>
            <w:proofErr w:type="spellEnd"/>
            <w:r>
              <w:t xml:space="preserve"> и др. Стабильность. Анализ. Ингибиторы </w:t>
            </w:r>
            <w:proofErr w:type="spellStart"/>
            <w:r>
              <w:t>беталактамаз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Сульбактам</w:t>
            </w:r>
            <w:proofErr w:type="spellEnd"/>
            <w:r>
              <w:t xml:space="preserve">, кислота </w:t>
            </w:r>
            <w:proofErr w:type="spellStart"/>
            <w:r>
              <w:t>клавулановая</w:t>
            </w:r>
            <w:proofErr w:type="spellEnd"/>
            <w:r>
              <w:t>.</w:t>
            </w:r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lastRenderedPageBreak/>
              <w:t>Тема 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AB439E" w:rsidRDefault="000F4020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0F4020">
              <w:rPr>
                <w:bCs/>
              </w:rPr>
              <w:t xml:space="preserve">Препараты производные </w:t>
            </w:r>
            <w:proofErr w:type="spellStart"/>
            <w:r w:rsidRPr="000F4020">
              <w:rPr>
                <w:bCs/>
              </w:rPr>
              <w:t>циклопент</w:t>
            </w:r>
            <w:proofErr w:type="spellEnd"/>
            <w:r w:rsidRPr="000F4020">
              <w:rPr>
                <w:bCs/>
              </w:rPr>
              <w:t xml:space="preserve"> </w:t>
            </w:r>
            <w:proofErr w:type="spellStart"/>
            <w:r w:rsidRPr="000F4020">
              <w:rPr>
                <w:bCs/>
              </w:rPr>
              <w:t>анпергидрофенантрена</w:t>
            </w:r>
            <w:proofErr w:type="spellEnd"/>
            <w:r w:rsidRPr="000F4020">
              <w:rPr>
                <w:bCs/>
              </w:rPr>
              <w:t xml:space="preserve"> как лекарственные средства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020" w:rsidRDefault="000F4020" w:rsidP="000F4020">
            <w:pPr>
              <w:jc w:val="both"/>
            </w:pPr>
            <w:r>
              <w:t xml:space="preserve">Производные </w:t>
            </w:r>
            <w:proofErr w:type="spellStart"/>
            <w:r>
              <w:t>циклопентанпергидрофенантрена</w:t>
            </w:r>
            <w:proofErr w:type="spellEnd"/>
            <w:r>
              <w:t xml:space="preserve"> (стероиды). Биологическая роль стероидов в организме как предпосылка для получения лекарственных веществ. Классификация и номенклатура. Источники получения. Особенности структуры. Стереохимия и биологическая активность. Общие физические и химические свойства и анализ (нормирование сопутствующих</w:t>
            </w:r>
          </w:p>
          <w:p w:rsidR="000F4020" w:rsidRDefault="000F4020" w:rsidP="000F4020">
            <w:pPr>
              <w:jc w:val="both"/>
            </w:pPr>
            <w:r>
              <w:t xml:space="preserve">веществ). Пути совершенствования анализа. </w:t>
            </w:r>
            <w:proofErr w:type="spellStart"/>
            <w:r>
              <w:t>Циклогексанолэтиленгидриндановые</w:t>
            </w:r>
            <w:proofErr w:type="spellEnd"/>
            <w:r>
              <w:t xml:space="preserve"> соединения. Кальциферолы (витамины группы D) как продукты превращения стеринов. Механизм образования витаминов D2 и D3.</w:t>
            </w:r>
          </w:p>
          <w:p w:rsidR="000F4020" w:rsidRDefault="000F4020" w:rsidP="000F4020">
            <w:pPr>
              <w:jc w:val="both"/>
            </w:pPr>
            <w:proofErr w:type="spellStart"/>
            <w:r>
              <w:t>Карденолиды</w:t>
            </w:r>
            <w:proofErr w:type="spellEnd"/>
            <w:r>
              <w:t xml:space="preserve"> (гликозиды сердечного действия). Структура и классификация. Связь структуры и физиологического действия (роль стерических факторов). Стандартизация. Требования к качеству.</w:t>
            </w:r>
          </w:p>
          <w:p w:rsidR="00315BA3" w:rsidRPr="00AB439E" w:rsidRDefault="000F4020" w:rsidP="000F4020">
            <w:pPr>
              <w:jc w:val="both"/>
              <w:rPr>
                <w:highlight w:val="yellow"/>
              </w:rPr>
            </w:pPr>
            <w:r>
              <w:t xml:space="preserve">Биологические и физико-химические методы количественной оценки активности гликозидов. Стабильность. </w:t>
            </w:r>
            <w:proofErr w:type="spellStart"/>
            <w:r>
              <w:t>Дигитоксин</w:t>
            </w:r>
            <w:proofErr w:type="spellEnd"/>
            <w:r>
              <w:t xml:space="preserve">, </w:t>
            </w:r>
            <w:proofErr w:type="spellStart"/>
            <w:r>
              <w:t>ацетилдигитоксин</w:t>
            </w:r>
            <w:proofErr w:type="spellEnd"/>
            <w:r>
              <w:t xml:space="preserve">, </w:t>
            </w:r>
            <w:proofErr w:type="spellStart"/>
            <w:r>
              <w:t>дигоксин</w:t>
            </w:r>
            <w:proofErr w:type="spellEnd"/>
            <w:r>
              <w:t xml:space="preserve"> - ряд </w:t>
            </w:r>
            <w:proofErr w:type="spellStart"/>
            <w:r>
              <w:t>дигитоксигенин</w:t>
            </w:r>
            <w:proofErr w:type="spellEnd"/>
            <w:r>
              <w:t xml:space="preserve">; </w:t>
            </w:r>
            <w:proofErr w:type="spellStart"/>
            <w:r>
              <w:t>строфантин</w:t>
            </w:r>
            <w:proofErr w:type="spellEnd"/>
            <w:r>
              <w:t xml:space="preserve"> К – ряд </w:t>
            </w:r>
            <w:proofErr w:type="spellStart"/>
            <w:r>
              <w:t>строфантидина</w:t>
            </w:r>
            <w:proofErr w:type="spellEnd"/>
            <w:r>
              <w:t xml:space="preserve">; </w:t>
            </w:r>
            <w:proofErr w:type="spellStart"/>
            <w:r>
              <w:t>коргликон</w:t>
            </w:r>
            <w:proofErr w:type="spellEnd"/>
            <w:r>
              <w:t xml:space="preserve"> - гликозид ландыша</w:t>
            </w:r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t>Тема 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AB439E" w:rsidRDefault="000F4020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0F4020">
              <w:rPr>
                <w:bCs/>
              </w:rPr>
              <w:t>Препараты производные терпенов как лекарственные средства. Препараты производные фенолов как лекарственные средства. Препараты производные хинонов как лекарственные средства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020" w:rsidRDefault="000F4020" w:rsidP="000F4020">
            <w:pPr>
              <w:jc w:val="both"/>
            </w:pPr>
            <w:r w:rsidRPr="00DD6C84">
              <w:t xml:space="preserve">Препараты производные терпенов как </w:t>
            </w:r>
            <w:r>
              <w:t xml:space="preserve">лекарственные средства. Препараты производные </w:t>
            </w:r>
            <w:proofErr w:type="spellStart"/>
            <w:r>
              <w:t>паминофенола</w:t>
            </w:r>
            <w:proofErr w:type="spellEnd"/>
            <w:r>
              <w:t xml:space="preserve"> как лекарственные средства. Фенолы, хиноны и их производные. Общая характеристика способов получения и химических свойств фенолов. Методы анализа фенолов. Лекарственные вещества фенолов и их производные: фенол, тимол, резорцин, </w:t>
            </w:r>
            <w:proofErr w:type="spellStart"/>
            <w:r>
              <w:t>тамоксифен</w:t>
            </w:r>
            <w:proofErr w:type="spellEnd"/>
            <w:r>
              <w:t>. Общность испытаний подлинности и количественного определения, частные реакции.</w:t>
            </w:r>
          </w:p>
          <w:p w:rsidR="00315BA3" w:rsidRPr="00AB439E" w:rsidRDefault="000F4020" w:rsidP="000F4020">
            <w:pPr>
              <w:jc w:val="both"/>
              <w:rPr>
                <w:highlight w:val="yellow"/>
              </w:rPr>
            </w:pPr>
            <w:r>
              <w:t>Пара- и мета-</w:t>
            </w:r>
            <w:proofErr w:type="spellStart"/>
            <w:r>
              <w:t>аминобензойные</w:t>
            </w:r>
            <w:proofErr w:type="spellEnd"/>
            <w:r>
              <w:t xml:space="preserve"> кислоты и их производные. Общая характеристика способов получения и исследования производных п- и </w:t>
            </w:r>
            <w:proofErr w:type="spellStart"/>
            <w:r>
              <w:t>маминобензойных</w:t>
            </w:r>
            <w:proofErr w:type="spellEnd"/>
            <w:r>
              <w:t xml:space="preserve"> кислот</w:t>
            </w:r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t>Тема 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AB439E" w:rsidRDefault="000F4020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0F4020">
              <w:rPr>
                <w:bCs/>
              </w:rPr>
              <w:t>Препараты производные ароматических кислот как лекарственные средства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BA3" w:rsidRPr="00AB439E" w:rsidRDefault="000F4020" w:rsidP="00AB439E">
            <w:pPr>
              <w:jc w:val="both"/>
              <w:rPr>
                <w:highlight w:val="yellow"/>
              </w:rPr>
            </w:pPr>
            <w:r>
              <w:t>Ароматические соединения. Общие сведения о зависимости химической структуры и биологического действия в ряду ароматических соединений. Предпосылки для создания лекарственных средств целенаправленного действия. Источники и способы получения. Значение физических и физико-химических показателей для оценки качества препаратов. Общие и частные методы анализа, их выбор в соответствии с функциональными группами. Вопросы хранения и стабильности</w:t>
            </w:r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t>Тема 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AB439E" w:rsidRDefault="000F4020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0F4020">
              <w:rPr>
                <w:bCs/>
              </w:rPr>
              <w:t xml:space="preserve">Тетрациклины и противоопухолевые антибиотики. Методы контроля качества лекарственных средств, производных </w:t>
            </w:r>
            <w:proofErr w:type="spellStart"/>
            <w:r w:rsidRPr="000F4020">
              <w:rPr>
                <w:bCs/>
              </w:rPr>
              <w:t>арилалкиламинов</w:t>
            </w:r>
            <w:proofErr w:type="spellEnd"/>
            <w:r w:rsidRPr="000F4020">
              <w:rPr>
                <w:bCs/>
              </w:rPr>
              <w:t>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020" w:rsidRDefault="000F4020" w:rsidP="000F4020">
            <w:pPr>
              <w:jc w:val="both"/>
            </w:pPr>
            <w:r>
              <w:t xml:space="preserve">Препараты производные </w:t>
            </w:r>
            <w:proofErr w:type="spellStart"/>
            <w:r>
              <w:t>гидроксифенилалифатических</w:t>
            </w:r>
            <w:proofErr w:type="spellEnd"/>
            <w:r>
              <w:t xml:space="preserve"> аминокислот (</w:t>
            </w:r>
            <w:proofErr w:type="spellStart"/>
            <w:r>
              <w:t>леводопа</w:t>
            </w:r>
            <w:proofErr w:type="spellEnd"/>
            <w:r>
              <w:t xml:space="preserve">, </w:t>
            </w:r>
            <w:proofErr w:type="spellStart"/>
            <w:r>
              <w:t>метилдофа</w:t>
            </w:r>
            <w:proofErr w:type="spellEnd"/>
            <w:r>
              <w:t xml:space="preserve">). Связь между структурой и действием. Применение в медицине. Анализ, стабильность и хранение. Препараты производные замещённых </w:t>
            </w:r>
            <w:proofErr w:type="spellStart"/>
            <w:r>
              <w:t>арилоксипропаноламинов</w:t>
            </w:r>
            <w:proofErr w:type="spellEnd"/>
            <w:r>
              <w:t xml:space="preserve"> (β</w:t>
            </w:r>
            <w:proofErr w:type="spellStart"/>
            <w:r>
              <w:t>адреноблокаторы</w:t>
            </w:r>
            <w:proofErr w:type="spellEnd"/>
            <w:r>
              <w:t xml:space="preserve">): </w:t>
            </w:r>
            <w:proofErr w:type="spellStart"/>
            <w:r>
              <w:t>пропранолола</w:t>
            </w:r>
            <w:proofErr w:type="spellEnd"/>
            <w:r>
              <w:t xml:space="preserve"> гидрохлорид (</w:t>
            </w:r>
            <w:proofErr w:type="spellStart"/>
            <w:r>
              <w:t>анаприлин</w:t>
            </w:r>
            <w:proofErr w:type="spellEnd"/>
            <w:r>
              <w:t xml:space="preserve">), </w:t>
            </w:r>
            <w:proofErr w:type="spellStart"/>
            <w:r>
              <w:t>атенолол</w:t>
            </w:r>
            <w:proofErr w:type="spellEnd"/>
            <w:r>
              <w:t xml:space="preserve">, </w:t>
            </w:r>
            <w:proofErr w:type="spellStart"/>
            <w:r>
              <w:t>тимолол</w:t>
            </w:r>
            <w:proofErr w:type="spellEnd"/>
            <w:r>
              <w:t xml:space="preserve">, </w:t>
            </w:r>
            <w:proofErr w:type="spellStart"/>
            <w:r>
              <w:t>флуоксетин</w:t>
            </w:r>
            <w:proofErr w:type="spellEnd"/>
            <w:r>
              <w:t xml:space="preserve"> (</w:t>
            </w:r>
            <w:proofErr w:type="spellStart"/>
            <w:r>
              <w:t>прозак</w:t>
            </w:r>
            <w:proofErr w:type="spellEnd"/>
            <w:r>
              <w:t xml:space="preserve">). Связь между структурой и действием. </w:t>
            </w:r>
            <w:proofErr w:type="spellStart"/>
            <w:r>
              <w:t>Биотрансформация</w:t>
            </w:r>
            <w:proofErr w:type="spellEnd"/>
            <w:r>
              <w:t xml:space="preserve">. Методы анализа. Условия хранения и применение. Стабильность. </w:t>
            </w:r>
            <w:proofErr w:type="spellStart"/>
            <w:r>
              <w:t>Нитрофенилалкиламины</w:t>
            </w:r>
            <w:proofErr w:type="spellEnd"/>
            <w:r>
              <w:t xml:space="preserve">: </w:t>
            </w:r>
            <w:proofErr w:type="spellStart"/>
            <w:r>
              <w:lastRenderedPageBreak/>
              <w:t>хлорамфеникол</w:t>
            </w:r>
            <w:proofErr w:type="spellEnd"/>
            <w:r>
              <w:t xml:space="preserve"> (левомицетин) – антибиотик ароматического ряда и его эфиры (</w:t>
            </w:r>
            <w:proofErr w:type="spellStart"/>
            <w:r>
              <w:t>стеарат</w:t>
            </w:r>
            <w:proofErr w:type="spellEnd"/>
            <w:r>
              <w:t xml:space="preserve"> и </w:t>
            </w:r>
            <w:proofErr w:type="spellStart"/>
            <w:r>
              <w:t>сукцинат</w:t>
            </w:r>
            <w:proofErr w:type="spellEnd"/>
            <w:r>
              <w:t xml:space="preserve">). </w:t>
            </w:r>
            <w:proofErr w:type="spellStart"/>
            <w:r>
              <w:t>Аминодибром</w:t>
            </w:r>
            <w:proofErr w:type="spellEnd"/>
            <w:r>
              <w:t xml:space="preserve"> – </w:t>
            </w:r>
            <w:proofErr w:type="spellStart"/>
            <w:r>
              <w:t>фенилалкиламины</w:t>
            </w:r>
            <w:proofErr w:type="spellEnd"/>
            <w:r>
              <w:t>:</w:t>
            </w:r>
          </w:p>
          <w:p w:rsidR="00315BA3" w:rsidRPr="00AB439E" w:rsidRDefault="000F4020" w:rsidP="000F4020">
            <w:pPr>
              <w:jc w:val="both"/>
              <w:rPr>
                <w:highlight w:val="yellow"/>
              </w:rPr>
            </w:pPr>
            <w:r>
              <w:t xml:space="preserve">бромгексина гидрохлорид, </w:t>
            </w:r>
            <w:proofErr w:type="spellStart"/>
            <w:r>
              <w:t>амброксола</w:t>
            </w:r>
            <w:proofErr w:type="spellEnd"/>
            <w:r>
              <w:t xml:space="preserve"> гидрохлорид. </w:t>
            </w:r>
            <w:proofErr w:type="spellStart"/>
            <w:r>
              <w:t>Иодированные</w:t>
            </w:r>
            <w:proofErr w:type="spellEnd"/>
            <w:r>
              <w:t xml:space="preserve"> производные ароматических аминокислот </w:t>
            </w:r>
            <w:proofErr w:type="spellStart"/>
            <w:r>
              <w:t>Лиотиронин</w:t>
            </w:r>
            <w:proofErr w:type="spellEnd"/>
            <w:r>
              <w:t xml:space="preserve"> (</w:t>
            </w:r>
            <w:proofErr w:type="spellStart"/>
            <w:r>
              <w:t>трийодтиронин</w:t>
            </w:r>
            <w:proofErr w:type="spellEnd"/>
            <w:r>
              <w:t xml:space="preserve">), </w:t>
            </w:r>
            <w:proofErr w:type="spellStart"/>
            <w:r>
              <w:t>левотироксин</w:t>
            </w:r>
            <w:proofErr w:type="spellEnd"/>
            <w:r>
              <w:t xml:space="preserve"> (тироксин) Комплексный препарат - тиреоидин</w:t>
            </w:r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lastRenderedPageBreak/>
              <w:t>Тема 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AB439E" w:rsidRDefault="000F4020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0F4020">
              <w:rPr>
                <w:bCs/>
              </w:rPr>
              <w:t>Препараты, производные сульфаниловой кислоты как лекарственные средства Методы контроля качества лекарственных средств, производных сульфаниламидных п</w:t>
            </w:r>
            <w:r>
              <w:rPr>
                <w:bCs/>
              </w:rPr>
              <w:t>репаратов (качественный анализ)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BA3" w:rsidRPr="000F4020" w:rsidRDefault="000F4020" w:rsidP="00AB439E">
            <w:pPr>
              <w:jc w:val="both"/>
            </w:pPr>
            <w:r>
              <w:t xml:space="preserve">Методы контроля качества лекарственных средств, производных Амиды сульфаниловой кислоты и их производные. Роль в создании целенаправленного синтеза лекарственных веществ. Общая характеристика и классификация амидов сульфаниловой кислоты (сульфаниламидов). История создания, работы советских учёных в области синтеза сульфаниламидов. Общая схема синтеза сульфаниламидов. Свойства и способы идентификации, общие для сульфаниламидов. Распознавание отдельных препаратов. Количественное определение сульфаниламидов химическими и физико-химическими методами. Препараты сульфаниламидов, замещённые по амидной группе алифатического и гетероциклического ряда сульфаниламид (стрептоцид), </w:t>
            </w:r>
            <w:proofErr w:type="spellStart"/>
            <w:r>
              <w:t>сульфацетамид</w:t>
            </w:r>
            <w:proofErr w:type="spellEnd"/>
            <w:r>
              <w:t xml:space="preserve"> натрий. </w:t>
            </w:r>
            <w:proofErr w:type="spellStart"/>
            <w:r>
              <w:t>Сульфацилнатрий</w:t>
            </w:r>
            <w:proofErr w:type="spellEnd"/>
            <w:r>
              <w:t xml:space="preserve">, </w:t>
            </w:r>
            <w:proofErr w:type="spellStart"/>
            <w:r>
              <w:t>сульфаметоксозол</w:t>
            </w:r>
            <w:proofErr w:type="spellEnd"/>
            <w:r>
              <w:t xml:space="preserve"> + </w:t>
            </w:r>
            <w:proofErr w:type="spellStart"/>
            <w:r>
              <w:t>триметоприм</w:t>
            </w:r>
            <w:proofErr w:type="spellEnd"/>
            <w:r>
              <w:t xml:space="preserve"> (</w:t>
            </w:r>
            <w:proofErr w:type="spellStart"/>
            <w:r>
              <w:t>котримоксазол</w:t>
            </w:r>
            <w:proofErr w:type="spellEnd"/>
            <w:r>
              <w:t xml:space="preserve">), </w:t>
            </w:r>
            <w:proofErr w:type="spellStart"/>
            <w:r>
              <w:t>сульфадиметоксин</w:t>
            </w:r>
            <w:proofErr w:type="spellEnd"/>
            <w:r>
              <w:t xml:space="preserve">, </w:t>
            </w:r>
            <w:proofErr w:type="spellStart"/>
            <w:r>
              <w:t>сульфален</w:t>
            </w:r>
            <w:proofErr w:type="spellEnd"/>
            <w:r>
              <w:t xml:space="preserve">, бисептол; замещённые по амидной и ароматической аминогруппе </w:t>
            </w:r>
            <w:proofErr w:type="spellStart"/>
            <w:r>
              <w:t>фталилсульфаметизон</w:t>
            </w:r>
            <w:proofErr w:type="spellEnd"/>
            <w:r>
              <w:t xml:space="preserve"> (фталазол), </w:t>
            </w:r>
            <w:proofErr w:type="spellStart"/>
            <w:r>
              <w:t>салазопиридазин</w:t>
            </w:r>
            <w:proofErr w:type="spellEnd"/>
            <w:r>
              <w:t xml:space="preserve">. Общие сведения о химической структуре и связи химической структуры с фармакологическим действием производных </w:t>
            </w:r>
            <w:proofErr w:type="spellStart"/>
            <w:r>
              <w:t>амида</w:t>
            </w:r>
            <w:proofErr w:type="spellEnd"/>
            <w:r>
              <w:t xml:space="preserve"> </w:t>
            </w:r>
            <w:proofErr w:type="spellStart"/>
            <w:r>
              <w:t>бензолсульфоновой</w:t>
            </w:r>
            <w:proofErr w:type="spellEnd"/>
            <w:r>
              <w:t xml:space="preserve"> кислоты: фуросемид, </w:t>
            </w:r>
            <w:proofErr w:type="spellStart"/>
            <w:r>
              <w:t>гидрохлоротиазид</w:t>
            </w:r>
            <w:proofErr w:type="spellEnd"/>
            <w:r>
              <w:t xml:space="preserve"> (</w:t>
            </w:r>
            <w:proofErr w:type="spellStart"/>
            <w:r>
              <w:t>дихлотиазид</w:t>
            </w:r>
            <w:proofErr w:type="spellEnd"/>
            <w:r>
              <w:t xml:space="preserve">), </w:t>
            </w:r>
            <w:proofErr w:type="spellStart"/>
            <w:r>
              <w:t>гидротиазид</w:t>
            </w:r>
            <w:proofErr w:type="spellEnd"/>
            <w:r>
              <w:t xml:space="preserve">, </w:t>
            </w:r>
            <w:proofErr w:type="spellStart"/>
            <w:r>
              <w:t>буметанид</w:t>
            </w:r>
            <w:proofErr w:type="spellEnd"/>
            <w:r>
              <w:t xml:space="preserve"> (</w:t>
            </w:r>
            <w:proofErr w:type="spellStart"/>
            <w:r>
              <w:t>буфенокс</w:t>
            </w:r>
            <w:proofErr w:type="spellEnd"/>
            <w:r>
              <w:t xml:space="preserve">). Амиды сульфокислот и их производные. Общая характеристика химической структуры амидов сульфокислот. Схема синтеза. Отличие способов анализа и действия на организм. Препараты производные </w:t>
            </w:r>
            <w:proofErr w:type="spellStart"/>
            <w:r>
              <w:t>бензолсульфохлорамида</w:t>
            </w:r>
            <w:proofErr w:type="spellEnd"/>
            <w:r>
              <w:t xml:space="preserve">: хлорамин Б, </w:t>
            </w:r>
            <w:proofErr w:type="spellStart"/>
            <w:r>
              <w:t>галазон</w:t>
            </w:r>
            <w:proofErr w:type="spellEnd"/>
            <w:r>
              <w:t xml:space="preserve"> (</w:t>
            </w:r>
            <w:proofErr w:type="spellStart"/>
            <w:r>
              <w:t>пантоцид</w:t>
            </w:r>
            <w:proofErr w:type="spellEnd"/>
            <w:r>
              <w:t xml:space="preserve">). Общие способы анализа. Механизм действия. Препараты производные амидов сульфокислот (замещённые </w:t>
            </w:r>
            <w:proofErr w:type="spellStart"/>
            <w:r>
              <w:t>сульфонилмочевины</w:t>
            </w:r>
            <w:proofErr w:type="spellEnd"/>
            <w:r>
              <w:t xml:space="preserve">) как противодиабетические средства: </w:t>
            </w:r>
            <w:proofErr w:type="spellStart"/>
            <w:r>
              <w:t>карбутамид</w:t>
            </w:r>
            <w:proofErr w:type="spellEnd"/>
            <w:r>
              <w:t xml:space="preserve"> (букарбан), </w:t>
            </w:r>
            <w:proofErr w:type="spellStart"/>
            <w:r>
              <w:t>глипизид</w:t>
            </w:r>
            <w:proofErr w:type="spellEnd"/>
            <w:r>
              <w:t xml:space="preserve"> (</w:t>
            </w:r>
            <w:proofErr w:type="spellStart"/>
            <w:r>
              <w:t>минидиал</w:t>
            </w:r>
            <w:proofErr w:type="spellEnd"/>
            <w:r>
              <w:t xml:space="preserve">), </w:t>
            </w:r>
            <w:proofErr w:type="spellStart"/>
            <w:r>
              <w:t>глибенкламид</w:t>
            </w:r>
            <w:proofErr w:type="spellEnd"/>
            <w:r>
              <w:t xml:space="preserve">, </w:t>
            </w:r>
            <w:proofErr w:type="spellStart"/>
            <w:r>
              <w:t>гликлазид</w:t>
            </w:r>
            <w:proofErr w:type="spellEnd"/>
            <w:r>
              <w:t xml:space="preserve"> (</w:t>
            </w:r>
            <w:proofErr w:type="spellStart"/>
            <w:r>
              <w:t>предлан</w:t>
            </w:r>
            <w:proofErr w:type="spellEnd"/>
            <w:r>
              <w:t xml:space="preserve">), </w:t>
            </w:r>
            <w:proofErr w:type="spellStart"/>
            <w:r>
              <w:t>гликвидон</w:t>
            </w:r>
            <w:proofErr w:type="spellEnd"/>
            <w:r>
              <w:t xml:space="preserve"> (</w:t>
            </w:r>
            <w:proofErr w:type="spellStart"/>
            <w:r>
              <w:t>глюренорм</w:t>
            </w:r>
            <w:proofErr w:type="spellEnd"/>
            <w:r>
              <w:t xml:space="preserve">). Способы испытания на подлинность и количественного определения. Неароматические противодиабетические лекарственные средства - </w:t>
            </w:r>
            <w:proofErr w:type="spellStart"/>
            <w:r>
              <w:t>бигуаниды</w:t>
            </w:r>
            <w:proofErr w:type="spellEnd"/>
            <w:r>
              <w:t xml:space="preserve">: </w:t>
            </w:r>
            <w:proofErr w:type="spellStart"/>
            <w:r>
              <w:t>метформин</w:t>
            </w:r>
            <w:proofErr w:type="spellEnd"/>
            <w:r>
              <w:t>.</w:t>
            </w:r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t>Тема 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AB439E" w:rsidRDefault="000F4020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0F4020">
              <w:rPr>
                <w:bCs/>
              </w:rPr>
              <w:t xml:space="preserve">Препараты гетероциклической структуры как лекарственные средства. Лекарственные средства, содержащие </w:t>
            </w:r>
            <w:proofErr w:type="spellStart"/>
            <w:r w:rsidRPr="000F4020">
              <w:rPr>
                <w:bCs/>
              </w:rPr>
              <w:t>гетероцикл</w:t>
            </w:r>
            <w:proofErr w:type="spellEnd"/>
            <w:r w:rsidRPr="000F4020">
              <w:rPr>
                <w:bCs/>
              </w:rPr>
              <w:t xml:space="preserve">. Кислородосодержащие </w:t>
            </w:r>
            <w:proofErr w:type="spellStart"/>
            <w:r w:rsidRPr="000F4020">
              <w:rPr>
                <w:bCs/>
              </w:rPr>
              <w:t>гетероциклы</w:t>
            </w:r>
            <w:proofErr w:type="spellEnd"/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020" w:rsidRDefault="000F4020" w:rsidP="000F4020">
            <w:pPr>
              <w:jc w:val="both"/>
            </w:pPr>
            <w:r>
              <w:t xml:space="preserve">Гетероциклические соединения природного и синтетического происхождения. Особенности химической структуры гетероциклических соединений, содержащих различное число </w:t>
            </w:r>
            <w:proofErr w:type="spellStart"/>
            <w:r>
              <w:t>гетероатомов</w:t>
            </w:r>
            <w:proofErr w:type="spellEnd"/>
            <w:r>
              <w:t xml:space="preserve">. Значение </w:t>
            </w:r>
            <w:proofErr w:type="spellStart"/>
            <w:r>
              <w:t>гетероциклов</w:t>
            </w:r>
            <w:proofErr w:type="spellEnd"/>
            <w:r>
              <w:t xml:space="preserve"> для синтеза эффективных лекарственных препаратов.</w:t>
            </w:r>
          </w:p>
          <w:p w:rsidR="00315BA3" w:rsidRPr="000F4020" w:rsidRDefault="000F4020" w:rsidP="00AB439E">
            <w:pPr>
              <w:jc w:val="both"/>
            </w:pPr>
            <w:r>
              <w:t xml:space="preserve">Производные фурана. Общая характеристика производных фурана как лекарственных средств. Источники и методы получения. Работы отечественных учёных в области синтеза производных 5 </w:t>
            </w:r>
            <w:proofErr w:type="spellStart"/>
            <w:r>
              <w:t>нитрофурана</w:t>
            </w:r>
            <w:proofErr w:type="spellEnd"/>
            <w:r>
              <w:t xml:space="preserve">. </w:t>
            </w:r>
            <w:r>
              <w:lastRenderedPageBreak/>
              <w:t xml:space="preserve">Препараты производные 5-нитрофурана: </w:t>
            </w:r>
            <w:proofErr w:type="spellStart"/>
            <w:r>
              <w:t>нитрофурал</w:t>
            </w:r>
            <w:proofErr w:type="spellEnd"/>
            <w:r>
              <w:t xml:space="preserve">(фурацилин), </w:t>
            </w:r>
            <w:proofErr w:type="spellStart"/>
            <w:r>
              <w:t>фуразолидон</w:t>
            </w:r>
            <w:proofErr w:type="spellEnd"/>
            <w:r>
              <w:t xml:space="preserve">, </w:t>
            </w:r>
            <w:proofErr w:type="spellStart"/>
            <w:r>
              <w:t>нитрофурантион</w:t>
            </w:r>
            <w:proofErr w:type="spellEnd"/>
            <w:r>
              <w:t xml:space="preserve"> (</w:t>
            </w:r>
            <w:proofErr w:type="spellStart"/>
            <w:r>
              <w:t>фурадонин</w:t>
            </w:r>
            <w:proofErr w:type="spellEnd"/>
            <w:r>
              <w:t xml:space="preserve">), </w:t>
            </w:r>
            <w:proofErr w:type="spellStart"/>
            <w:r>
              <w:t>фурагин</w:t>
            </w:r>
            <w:proofErr w:type="spellEnd"/>
            <w:r>
              <w:t xml:space="preserve">. Общие сведения о химической структуре, синтезе, способах испытаний. </w:t>
            </w:r>
            <w:proofErr w:type="spellStart"/>
            <w:r>
              <w:t>Амиодарон</w:t>
            </w:r>
            <w:proofErr w:type="spellEnd"/>
            <w:r>
              <w:t xml:space="preserve">, </w:t>
            </w:r>
            <w:proofErr w:type="spellStart"/>
            <w:r>
              <w:t>гризеофульвин</w:t>
            </w:r>
            <w:proofErr w:type="spellEnd"/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lastRenderedPageBreak/>
              <w:t>Тема 19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AB439E" w:rsidRDefault="001C2686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1C2686">
              <w:rPr>
                <w:bCs/>
              </w:rPr>
              <w:t xml:space="preserve">Азотосодержащие </w:t>
            </w:r>
            <w:proofErr w:type="spellStart"/>
            <w:r w:rsidRPr="001C2686">
              <w:rPr>
                <w:bCs/>
              </w:rPr>
              <w:t>гетероциклы</w:t>
            </w:r>
            <w:proofErr w:type="spellEnd"/>
            <w:r w:rsidRPr="001C2686">
              <w:rPr>
                <w:bCs/>
              </w:rPr>
              <w:t>. Лекарственные средства, производные пиразолона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BA3" w:rsidRPr="00AB439E" w:rsidRDefault="001C2686" w:rsidP="00AB439E">
            <w:pPr>
              <w:jc w:val="both"/>
              <w:rPr>
                <w:highlight w:val="yellow"/>
              </w:rPr>
            </w:pPr>
            <w:r>
              <w:t xml:space="preserve">Производные пиррола (витамины группы В12): </w:t>
            </w:r>
            <w:proofErr w:type="spellStart"/>
            <w:r>
              <w:t>цианокобаламин</w:t>
            </w:r>
            <w:proofErr w:type="spellEnd"/>
            <w:r>
              <w:t xml:space="preserve">, </w:t>
            </w:r>
            <w:proofErr w:type="spellStart"/>
            <w:r>
              <w:t>гидроксокобаламин</w:t>
            </w:r>
            <w:proofErr w:type="spellEnd"/>
            <w:r>
              <w:t xml:space="preserve"> (</w:t>
            </w:r>
            <w:proofErr w:type="spellStart"/>
            <w:r>
              <w:t>оксикобаламин</w:t>
            </w:r>
            <w:proofErr w:type="spellEnd"/>
            <w:r>
              <w:t xml:space="preserve">), </w:t>
            </w:r>
            <w:proofErr w:type="spellStart"/>
            <w:r>
              <w:t>кобамамид</w:t>
            </w:r>
            <w:proofErr w:type="spellEnd"/>
            <w:r>
              <w:t xml:space="preserve">. Особенности структуры, требования к качеству, методы анализа. Производные </w:t>
            </w:r>
            <w:proofErr w:type="spellStart"/>
            <w:r>
              <w:t>пирролизидина</w:t>
            </w:r>
            <w:proofErr w:type="spellEnd"/>
            <w:r>
              <w:t xml:space="preserve"> – </w:t>
            </w:r>
            <w:proofErr w:type="spellStart"/>
            <w:r>
              <w:t>платифиллина</w:t>
            </w:r>
            <w:proofErr w:type="spellEnd"/>
            <w:r>
              <w:t xml:space="preserve"> </w:t>
            </w:r>
            <w:proofErr w:type="spellStart"/>
            <w:r>
              <w:t>гидротартрат</w:t>
            </w:r>
            <w:proofErr w:type="spellEnd"/>
            <w:r>
              <w:t xml:space="preserve">. Производные пиразола. Связь с химической структурой в ряду антипирин, </w:t>
            </w:r>
            <w:proofErr w:type="spellStart"/>
            <w:r>
              <w:t>метамизол</w:t>
            </w:r>
            <w:proofErr w:type="spellEnd"/>
            <w:r>
              <w:t xml:space="preserve">-натрий (анальгин), </w:t>
            </w:r>
            <w:proofErr w:type="spellStart"/>
            <w:r>
              <w:t>фенилбутазон</w:t>
            </w:r>
            <w:proofErr w:type="spellEnd"/>
            <w:r>
              <w:t xml:space="preserve"> (</w:t>
            </w:r>
            <w:proofErr w:type="spellStart"/>
            <w:r>
              <w:t>бутадион</w:t>
            </w:r>
            <w:proofErr w:type="spellEnd"/>
            <w:r>
              <w:t xml:space="preserve">), </w:t>
            </w:r>
            <w:proofErr w:type="spellStart"/>
            <w:r>
              <w:t>пропифеназон</w:t>
            </w:r>
            <w:proofErr w:type="spellEnd"/>
            <w:r>
              <w:t xml:space="preserve"> и схема синтеза. Производные пиперидина: </w:t>
            </w:r>
            <w:proofErr w:type="spellStart"/>
            <w:r>
              <w:t>тригексифенидина</w:t>
            </w:r>
            <w:proofErr w:type="spellEnd"/>
            <w:r>
              <w:t xml:space="preserve"> гидрохлорид (</w:t>
            </w:r>
            <w:proofErr w:type="spellStart"/>
            <w:r>
              <w:t>циклодол</w:t>
            </w:r>
            <w:proofErr w:type="spellEnd"/>
            <w:r>
              <w:t xml:space="preserve">), </w:t>
            </w:r>
            <w:proofErr w:type="spellStart"/>
            <w:r>
              <w:t>кетотифен</w:t>
            </w:r>
            <w:proofErr w:type="spellEnd"/>
            <w:r>
              <w:t xml:space="preserve"> (</w:t>
            </w:r>
            <w:proofErr w:type="spellStart"/>
            <w:r>
              <w:t>задитен</w:t>
            </w:r>
            <w:proofErr w:type="spellEnd"/>
            <w:r>
              <w:t xml:space="preserve">), </w:t>
            </w:r>
            <w:proofErr w:type="spellStart"/>
            <w:r>
              <w:t>ларатадин</w:t>
            </w:r>
            <w:proofErr w:type="spellEnd"/>
            <w:r>
              <w:t xml:space="preserve"> (</w:t>
            </w:r>
            <w:proofErr w:type="spellStart"/>
            <w:r>
              <w:t>кларитин</w:t>
            </w:r>
            <w:proofErr w:type="spellEnd"/>
            <w:r>
              <w:t xml:space="preserve">). Производные </w:t>
            </w:r>
            <w:proofErr w:type="spellStart"/>
            <w:r>
              <w:t>пиперазина</w:t>
            </w:r>
            <w:proofErr w:type="spellEnd"/>
            <w:r>
              <w:t xml:space="preserve"> – </w:t>
            </w:r>
            <w:proofErr w:type="spellStart"/>
            <w:r>
              <w:t>циннаризин</w:t>
            </w:r>
            <w:proofErr w:type="spellEnd"/>
            <w:r>
              <w:t>.</w:t>
            </w:r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t>Тема 20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AB439E" w:rsidRDefault="001C2686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1C2686">
              <w:rPr>
                <w:bCs/>
              </w:rPr>
              <w:t>Лекарственные средства, производные имидазола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BA3" w:rsidRPr="001C2686" w:rsidRDefault="001C2686" w:rsidP="00AB439E">
            <w:pPr>
              <w:jc w:val="both"/>
            </w:pPr>
            <w:r>
              <w:t xml:space="preserve">Производные имидазола. Способы анализа лекарственных веществ производных имидазола: </w:t>
            </w:r>
            <w:proofErr w:type="spellStart"/>
            <w:r>
              <w:t>бендазола</w:t>
            </w:r>
            <w:proofErr w:type="spellEnd"/>
            <w:r>
              <w:t xml:space="preserve"> гидрохлорид (дибазол), </w:t>
            </w:r>
            <w:proofErr w:type="spellStart"/>
            <w:r>
              <w:t>клонидина</w:t>
            </w:r>
            <w:proofErr w:type="spellEnd"/>
            <w:r>
              <w:t xml:space="preserve"> гидрохлорид (клофелин), </w:t>
            </w:r>
            <w:proofErr w:type="spellStart"/>
            <w:r>
              <w:t>метронидазол</w:t>
            </w:r>
            <w:proofErr w:type="spellEnd"/>
            <w:r>
              <w:t xml:space="preserve">, </w:t>
            </w:r>
            <w:proofErr w:type="spellStart"/>
            <w:r>
              <w:t>нафазолина</w:t>
            </w:r>
            <w:proofErr w:type="spellEnd"/>
            <w:r>
              <w:t xml:space="preserve"> нитрат (</w:t>
            </w:r>
            <w:proofErr w:type="spellStart"/>
            <w:r>
              <w:t>нафтизин</w:t>
            </w:r>
            <w:proofErr w:type="spellEnd"/>
            <w:r>
              <w:t xml:space="preserve">), </w:t>
            </w:r>
            <w:proofErr w:type="spellStart"/>
            <w:r>
              <w:t>клотримазол</w:t>
            </w:r>
            <w:proofErr w:type="spellEnd"/>
            <w:r>
              <w:t xml:space="preserve">, </w:t>
            </w:r>
            <w:proofErr w:type="spellStart"/>
            <w:r>
              <w:t>кетоконазол</w:t>
            </w:r>
            <w:proofErr w:type="spellEnd"/>
            <w:r>
              <w:t xml:space="preserve">, </w:t>
            </w:r>
            <w:proofErr w:type="spellStart"/>
            <w:r>
              <w:t>омепразол</w:t>
            </w:r>
            <w:proofErr w:type="spellEnd"/>
            <w:r>
              <w:t xml:space="preserve">, </w:t>
            </w:r>
            <w:proofErr w:type="spellStart"/>
            <w:r>
              <w:t>домперидон</w:t>
            </w:r>
            <w:proofErr w:type="spellEnd"/>
            <w:r>
              <w:t xml:space="preserve"> (</w:t>
            </w:r>
            <w:proofErr w:type="spellStart"/>
            <w:r>
              <w:t>мотилиум</w:t>
            </w:r>
            <w:proofErr w:type="spellEnd"/>
            <w:r>
              <w:t xml:space="preserve">), </w:t>
            </w:r>
            <w:proofErr w:type="spellStart"/>
            <w:r>
              <w:t>ксилометазолин</w:t>
            </w:r>
            <w:proofErr w:type="spellEnd"/>
            <w:r>
              <w:t xml:space="preserve"> (</w:t>
            </w:r>
            <w:proofErr w:type="spellStart"/>
            <w:r>
              <w:t>галазолин</w:t>
            </w:r>
            <w:proofErr w:type="spellEnd"/>
            <w:r>
              <w:t xml:space="preserve">). Препараты алкалоидов производных имидазола (пилокарпина гидрохлорид). Условия хранения. Лекарственные формы. Гистамина </w:t>
            </w:r>
            <w:proofErr w:type="spellStart"/>
            <w:r>
              <w:t>дигидрохлорид</w:t>
            </w:r>
            <w:proofErr w:type="spellEnd"/>
            <w:r>
              <w:t xml:space="preserve">. Производные гистамина и близкие по структуре соединения: </w:t>
            </w:r>
            <w:proofErr w:type="spellStart"/>
            <w:r>
              <w:t>дифенгидрамина</w:t>
            </w:r>
            <w:proofErr w:type="spellEnd"/>
            <w:r>
              <w:t xml:space="preserve"> гидрохлорид (димедрол), </w:t>
            </w:r>
            <w:proofErr w:type="spellStart"/>
            <w:r>
              <w:t>хлоропирамин</w:t>
            </w:r>
            <w:proofErr w:type="spellEnd"/>
            <w:r>
              <w:t xml:space="preserve"> (супрастин), </w:t>
            </w:r>
            <w:proofErr w:type="spellStart"/>
            <w:r>
              <w:t>ранитидин</w:t>
            </w:r>
            <w:proofErr w:type="spellEnd"/>
            <w:r>
              <w:t xml:space="preserve">, </w:t>
            </w:r>
            <w:proofErr w:type="spellStart"/>
            <w:r>
              <w:t>фамотидин</w:t>
            </w:r>
            <w:proofErr w:type="spellEnd"/>
            <w:r>
              <w:t xml:space="preserve">. Производные 1,2,4-триазола: </w:t>
            </w:r>
            <w:proofErr w:type="spellStart"/>
            <w:r>
              <w:t>флуконазол</w:t>
            </w:r>
            <w:proofErr w:type="spellEnd"/>
            <w:r>
              <w:t xml:space="preserve"> (</w:t>
            </w:r>
            <w:proofErr w:type="spellStart"/>
            <w:r>
              <w:t>дифлюкан</w:t>
            </w:r>
            <w:proofErr w:type="spellEnd"/>
            <w:r>
              <w:t>).</w:t>
            </w:r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t>Тема 21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AB439E" w:rsidRDefault="001C2686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1C2686">
              <w:rPr>
                <w:bCs/>
              </w:rPr>
              <w:t>Лекарственные</w:t>
            </w:r>
            <w:r>
              <w:rPr>
                <w:bCs/>
              </w:rPr>
              <w:t xml:space="preserve"> средства, производные пиридина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2686" w:rsidRDefault="001C2686" w:rsidP="001C2686">
            <w:pPr>
              <w:jc w:val="both"/>
            </w:pPr>
            <w:r>
              <w:t xml:space="preserve">Производные пиридина. Общая характеристика природных и синтетических препаратов производных пиридина. Источники получения. Связь между химической структурой и физиологическим действием. Синтез никотиновой и изоникотиновой кислот. Работы отечественных учёных в этой области. Общие реакции на пиридиновый цикл и функциональные группы. Препараты производные пиридин-3-карбоновой кислоты: кислота никотиновая, </w:t>
            </w:r>
            <w:proofErr w:type="spellStart"/>
            <w:r>
              <w:t>никотинамид</w:t>
            </w:r>
            <w:proofErr w:type="spellEnd"/>
            <w:r>
              <w:t xml:space="preserve">, </w:t>
            </w:r>
            <w:proofErr w:type="spellStart"/>
            <w:r>
              <w:t>никетамид</w:t>
            </w:r>
            <w:proofErr w:type="spellEnd"/>
            <w:r>
              <w:t xml:space="preserve"> (диэтиламид никотиновой кислоты), </w:t>
            </w:r>
            <w:proofErr w:type="spellStart"/>
            <w:r>
              <w:t>пикамилон</w:t>
            </w:r>
            <w:proofErr w:type="spellEnd"/>
            <w:r>
              <w:t>. Общая схема синтеза. Физические и химические свойства, способы идентификации и количественного определения. Производные пиридин-4-карбоновой кислоты. Противотуберкулёзные средства, антидепрессанты</w:t>
            </w:r>
          </w:p>
          <w:p w:rsidR="00315BA3" w:rsidRPr="00AB439E" w:rsidRDefault="001C2686" w:rsidP="001C2686">
            <w:pPr>
              <w:jc w:val="both"/>
              <w:rPr>
                <w:highlight w:val="yellow"/>
              </w:rPr>
            </w:pPr>
            <w:r>
              <w:t xml:space="preserve">на основе изоникотиновой кислоты. </w:t>
            </w:r>
            <w:proofErr w:type="spellStart"/>
            <w:r>
              <w:t>Изониазид</w:t>
            </w:r>
            <w:proofErr w:type="spellEnd"/>
            <w:r>
              <w:t xml:space="preserve">, </w:t>
            </w:r>
            <w:proofErr w:type="spellStart"/>
            <w:r>
              <w:t>фтивазид</w:t>
            </w:r>
            <w:proofErr w:type="spellEnd"/>
            <w:r>
              <w:t xml:space="preserve">, </w:t>
            </w:r>
            <w:proofErr w:type="spellStart"/>
            <w:r>
              <w:t>протионамид</w:t>
            </w:r>
            <w:proofErr w:type="spellEnd"/>
            <w:r>
              <w:t xml:space="preserve">, </w:t>
            </w:r>
            <w:proofErr w:type="spellStart"/>
            <w:r>
              <w:t>этионамид</w:t>
            </w:r>
            <w:proofErr w:type="spellEnd"/>
            <w:r>
              <w:t xml:space="preserve">. Общие и частные способы анализа. Производные </w:t>
            </w:r>
            <w:proofErr w:type="spellStart"/>
            <w:r>
              <w:t>пиридинметанола</w:t>
            </w:r>
            <w:proofErr w:type="spellEnd"/>
            <w:r>
              <w:t xml:space="preserve"> – пиридоксина гидрохлорид (витамины группы В6). Методы анализа. </w:t>
            </w:r>
            <w:proofErr w:type="spellStart"/>
            <w:r>
              <w:t>Пиридоксальфосфат</w:t>
            </w:r>
            <w:proofErr w:type="spellEnd"/>
            <w:r>
              <w:t xml:space="preserve">, </w:t>
            </w:r>
            <w:proofErr w:type="spellStart"/>
            <w:r>
              <w:t>эмоксипин</w:t>
            </w:r>
            <w:proofErr w:type="spellEnd"/>
            <w:r>
              <w:t xml:space="preserve">, </w:t>
            </w:r>
            <w:proofErr w:type="spellStart"/>
            <w:r>
              <w:t>пирикарбат</w:t>
            </w:r>
            <w:proofErr w:type="spellEnd"/>
            <w:r>
              <w:t xml:space="preserve"> (</w:t>
            </w:r>
            <w:proofErr w:type="spellStart"/>
            <w:r>
              <w:t>пармидин</w:t>
            </w:r>
            <w:proofErr w:type="spellEnd"/>
            <w:r>
              <w:t xml:space="preserve">). Способы получения, анализа. Производные </w:t>
            </w:r>
            <w:proofErr w:type="spellStart"/>
            <w:r>
              <w:t>дигидропиридина</w:t>
            </w:r>
            <w:proofErr w:type="spellEnd"/>
            <w:r>
              <w:t xml:space="preserve">: </w:t>
            </w:r>
            <w:proofErr w:type="spellStart"/>
            <w:r>
              <w:t>нифедипин</w:t>
            </w:r>
            <w:proofErr w:type="spellEnd"/>
            <w:r>
              <w:t xml:space="preserve">, </w:t>
            </w:r>
            <w:proofErr w:type="spellStart"/>
            <w:r>
              <w:t>амлопидин</w:t>
            </w:r>
            <w:proofErr w:type="spellEnd"/>
            <w:r>
              <w:t xml:space="preserve">, </w:t>
            </w:r>
            <w:proofErr w:type="spellStart"/>
            <w:r>
              <w:t>никардипин</w:t>
            </w:r>
            <w:proofErr w:type="spellEnd"/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t>Тема 22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AB439E" w:rsidRDefault="001C2686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1C2686">
              <w:rPr>
                <w:bCs/>
              </w:rPr>
              <w:t xml:space="preserve">Лекарственные средства, производные </w:t>
            </w:r>
            <w:proofErr w:type="spellStart"/>
            <w:r w:rsidRPr="001C2686">
              <w:rPr>
                <w:bCs/>
              </w:rPr>
              <w:t>пиридинтиазола</w:t>
            </w:r>
            <w:proofErr w:type="spellEnd"/>
            <w:r w:rsidRPr="001C2686">
              <w:rPr>
                <w:bCs/>
              </w:rPr>
              <w:t xml:space="preserve">. </w:t>
            </w:r>
            <w:r w:rsidRPr="001C2686">
              <w:rPr>
                <w:bCs/>
              </w:rPr>
              <w:lastRenderedPageBreak/>
              <w:t>Лекарственные средства, производные хинолина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2686" w:rsidRDefault="001C2686" w:rsidP="001C2686">
            <w:pPr>
              <w:jc w:val="both"/>
            </w:pPr>
            <w:r>
              <w:lastRenderedPageBreak/>
              <w:t xml:space="preserve">Лекарственные средства, производные </w:t>
            </w:r>
            <w:proofErr w:type="spellStart"/>
            <w:r>
              <w:t>пиридинтиазола</w:t>
            </w:r>
            <w:proofErr w:type="spellEnd"/>
            <w:r>
              <w:t>.</w:t>
            </w:r>
          </w:p>
          <w:p w:rsidR="001C2686" w:rsidRDefault="001C2686" w:rsidP="001C2686">
            <w:pPr>
              <w:jc w:val="both"/>
            </w:pPr>
            <w:r>
              <w:t xml:space="preserve">Производные хинолина и </w:t>
            </w:r>
            <w:proofErr w:type="spellStart"/>
            <w:r>
              <w:t>хинуклидина</w:t>
            </w:r>
            <w:proofErr w:type="spellEnd"/>
            <w:r>
              <w:t xml:space="preserve">. Предпосылки получения лекарственных веществ, производных </w:t>
            </w:r>
            <w:r>
              <w:lastRenderedPageBreak/>
              <w:t xml:space="preserve">хинолина на основе исследования взаимосвязи структуры и биологического действия. Производные 4-замещённых производных хинолина (хинин, </w:t>
            </w:r>
            <w:proofErr w:type="spellStart"/>
            <w:r>
              <w:t>хинидин</w:t>
            </w:r>
            <w:proofErr w:type="spellEnd"/>
            <w:r>
              <w:t xml:space="preserve"> и их соли). Способы получения. Роль изомерии. Фармакопейный анализ. Общая характеристика и способы получения синтетических производных хинолина. Синтез по методу </w:t>
            </w:r>
            <w:proofErr w:type="spellStart"/>
            <w:r>
              <w:t>Скраупа</w:t>
            </w:r>
            <w:proofErr w:type="spellEnd"/>
            <w:r>
              <w:t>. Работы отечественных учёных в</w:t>
            </w:r>
          </w:p>
          <w:p w:rsidR="00315BA3" w:rsidRPr="001C2686" w:rsidRDefault="001C2686" w:rsidP="00AB439E">
            <w:pPr>
              <w:jc w:val="both"/>
            </w:pPr>
            <w:r>
              <w:t xml:space="preserve">области создания противомалярийных средств. Связь химической структуры и фармакологического действия. </w:t>
            </w:r>
            <w:proofErr w:type="spellStart"/>
            <w:r>
              <w:t>Хлорохина</w:t>
            </w:r>
            <w:proofErr w:type="spellEnd"/>
            <w:r>
              <w:t xml:space="preserve"> фосфат (</w:t>
            </w:r>
            <w:proofErr w:type="spellStart"/>
            <w:r>
              <w:t>хингамин</w:t>
            </w:r>
            <w:proofErr w:type="spellEnd"/>
            <w:r>
              <w:t xml:space="preserve">), </w:t>
            </w:r>
            <w:proofErr w:type="spellStart"/>
            <w:r>
              <w:t>гидроксихлорохина</w:t>
            </w:r>
            <w:proofErr w:type="spellEnd"/>
            <w:r>
              <w:t xml:space="preserve"> сульфат (</w:t>
            </w:r>
            <w:proofErr w:type="spellStart"/>
            <w:r>
              <w:t>плаквенил</w:t>
            </w:r>
            <w:proofErr w:type="spellEnd"/>
            <w:r>
              <w:t xml:space="preserve">). Производные 8-оксихинолина: хинозол, </w:t>
            </w:r>
            <w:proofErr w:type="spellStart"/>
            <w:r>
              <w:t>нитроксолин</w:t>
            </w:r>
            <w:proofErr w:type="spellEnd"/>
            <w:r>
              <w:t xml:space="preserve"> (5-НОК), </w:t>
            </w:r>
            <w:proofErr w:type="spellStart"/>
            <w:r>
              <w:t>хлорхинальдол</w:t>
            </w:r>
            <w:proofErr w:type="spellEnd"/>
            <w:r>
              <w:t xml:space="preserve">. Производные </w:t>
            </w:r>
            <w:proofErr w:type="spellStart"/>
            <w:r>
              <w:t>изохинолина</w:t>
            </w:r>
            <w:proofErr w:type="spellEnd"/>
            <w:r>
              <w:t xml:space="preserve">. Общая характеристика и классификация природных и синтетических препаратов производных </w:t>
            </w:r>
            <w:proofErr w:type="spellStart"/>
            <w:r>
              <w:t>изохинолина</w:t>
            </w:r>
            <w:proofErr w:type="spellEnd"/>
            <w:r>
              <w:t xml:space="preserve">. Источники получения. Перспективы применения в медицинской практике. Производные </w:t>
            </w:r>
            <w:proofErr w:type="spellStart"/>
            <w:r>
              <w:t>бензилизохинолина</w:t>
            </w:r>
            <w:proofErr w:type="spellEnd"/>
            <w:r>
              <w:t xml:space="preserve"> (папаверина гидрохлорид). Фармакопейный анализ. Синтетический аналог папаверина гидрохлорида – </w:t>
            </w:r>
            <w:proofErr w:type="spellStart"/>
            <w:r>
              <w:t>дротаверина</w:t>
            </w:r>
            <w:proofErr w:type="spellEnd"/>
            <w:r>
              <w:t xml:space="preserve"> гидрохлорид (но-шпа). Способы анализа (общие и частные). Производные </w:t>
            </w:r>
            <w:proofErr w:type="spellStart"/>
            <w:r>
              <w:t>фенантренизохинолина</w:t>
            </w:r>
            <w:proofErr w:type="spellEnd"/>
            <w:r>
              <w:t xml:space="preserve"> и их синтетические аналоги (морфин, кодеин, </w:t>
            </w:r>
            <w:proofErr w:type="spellStart"/>
            <w:r>
              <w:t>этилморфина</w:t>
            </w:r>
            <w:proofErr w:type="spellEnd"/>
            <w:r>
              <w:t xml:space="preserve"> гидрохлорид). Источники получения. Исследование синтетических аналогов. Схема синтеза кодеина.</w:t>
            </w:r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lastRenderedPageBreak/>
              <w:t>Тема 23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AB439E" w:rsidRDefault="001C2686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1C2686">
              <w:rPr>
                <w:bCs/>
              </w:rPr>
              <w:t>Лекарственные средства, производные пиримидина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BA3" w:rsidRPr="001C2686" w:rsidRDefault="001C2686" w:rsidP="00AB439E">
            <w:pPr>
              <w:jc w:val="both"/>
            </w:pPr>
            <w:r>
              <w:t xml:space="preserve">Производные пиримидина. Общая характеристика и классификация производных пиримидин-2,4,6-триона. Способ синтеза веществ, содержащих пиримидиновый цикл. Препараты производные барбитуровой и </w:t>
            </w:r>
            <w:proofErr w:type="spellStart"/>
            <w:r>
              <w:t>тиобарбитуровой</w:t>
            </w:r>
            <w:proofErr w:type="spellEnd"/>
            <w:r>
              <w:t xml:space="preserve"> кислот: </w:t>
            </w:r>
            <w:proofErr w:type="spellStart"/>
            <w:r>
              <w:t>барбитал</w:t>
            </w:r>
            <w:proofErr w:type="spellEnd"/>
            <w:r>
              <w:t xml:space="preserve">, </w:t>
            </w:r>
            <w:proofErr w:type="spellStart"/>
            <w:r>
              <w:t>фенобарбитал</w:t>
            </w:r>
            <w:proofErr w:type="spellEnd"/>
            <w:r>
              <w:t xml:space="preserve">, </w:t>
            </w:r>
            <w:proofErr w:type="spellStart"/>
            <w:r>
              <w:t>бензонал</w:t>
            </w:r>
            <w:proofErr w:type="spellEnd"/>
            <w:r>
              <w:t xml:space="preserve"> (</w:t>
            </w:r>
            <w:proofErr w:type="spellStart"/>
            <w:r>
              <w:t>бензобарбитал</w:t>
            </w:r>
            <w:proofErr w:type="spellEnd"/>
            <w:r>
              <w:t xml:space="preserve">), </w:t>
            </w:r>
            <w:proofErr w:type="spellStart"/>
            <w:r>
              <w:t>гексенал</w:t>
            </w:r>
            <w:proofErr w:type="spellEnd"/>
            <w:r>
              <w:t xml:space="preserve"> (</w:t>
            </w:r>
            <w:proofErr w:type="spellStart"/>
            <w:r>
              <w:t>гексобарбитал</w:t>
            </w:r>
            <w:proofErr w:type="spellEnd"/>
            <w:r>
              <w:t xml:space="preserve">-натрий). Общая схема синтеза. Связь химической структуры с фармакологическим действием. Общие и частные реакции идентификации и способы количественного анализа. Стабильность, хранение. Производные пиримидин-2,4-диона: </w:t>
            </w:r>
            <w:proofErr w:type="spellStart"/>
            <w:r>
              <w:t>метилурацил</w:t>
            </w:r>
            <w:proofErr w:type="spellEnd"/>
            <w:r>
              <w:t xml:space="preserve">, </w:t>
            </w:r>
            <w:proofErr w:type="spellStart"/>
            <w:r>
              <w:t>фторурацил</w:t>
            </w:r>
            <w:proofErr w:type="spellEnd"/>
            <w:r>
              <w:t xml:space="preserve">. Нуклеозиды: </w:t>
            </w:r>
            <w:proofErr w:type="spellStart"/>
            <w:r>
              <w:t>тегафур</w:t>
            </w:r>
            <w:proofErr w:type="spellEnd"/>
            <w:r>
              <w:t xml:space="preserve"> (</w:t>
            </w:r>
            <w:proofErr w:type="spellStart"/>
            <w:r>
              <w:t>фторафур</w:t>
            </w:r>
            <w:proofErr w:type="spellEnd"/>
            <w:r>
              <w:t xml:space="preserve">), </w:t>
            </w:r>
            <w:proofErr w:type="spellStart"/>
            <w:r>
              <w:t>зидовудин</w:t>
            </w:r>
            <w:proofErr w:type="spellEnd"/>
            <w:r>
              <w:t xml:space="preserve"> (</w:t>
            </w:r>
            <w:proofErr w:type="spellStart"/>
            <w:r>
              <w:t>азидотимидин</w:t>
            </w:r>
            <w:proofErr w:type="spellEnd"/>
            <w:r>
              <w:t xml:space="preserve">), </w:t>
            </w:r>
            <w:proofErr w:type="spellStart"/>
            <w:r>
              <w:t>ставидин</w:t>
            </w:r>
            <w:proofErr w:type="spellEnd"/>
            <w:r>
              <w:t xml:space="preserve">. Производные пиримидин-4,6-диона: </w:t>
            </w:r>
            <w:proofErr w:type="spellStart"/>
            <w:r>
              <w:t>примидон</w:t>
            </w:r>
            <w:proofErr w:type="spellEnd"/>
            <w:r>
              <w:t xml:space="preserve"> (</w:t>
            </w:r>
            <w:proofErr w:type="spellStart"/>
            <w:r>
              <w:t>гексамидин</w:t>
            </w:r>
            <w:proofErr w:type="spellEnd"/>
            <w:r>
              <w:t>). Химическое строение (отличие от барбитуратов). Качественный и количественный анализ. Способы анализа. Стабильность, хранение, особенности применения.</w:t>
            </w:r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t>Тема 24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AB439E" w:rsidRDefault="001C2686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1C2686">
              <w:rPr>
                <w:bCs/>
              </w:rPr>
              <w:t xml:space="preserve">Лекарственные средства, производные </w:t>
            </w:r>
            <w:proofErr w:type="spellStart"/>
            <w:r w:rsidRPr="001C2686">
              <w:rPr>
                <w:bCs/>
              </w:rPr>
              <w:t>птеридина</w:t>
            </w:r>
            <w:proofErr w:type="spellEnd"/>
            <w:r w:rsidRPr="001C2686">
              <w:rPr>
                <w:bCs/>
              </w:rPr>
              <w:t xml:space="preserve"> и </w:t>
            </w:r>
            <w:proofErr w:type="spellStart"/>
            <w:r w:rsidRPr="001C2686">
              <w:rPr>
                <w:bCs/>
              </w:rPr>
              <w:t>изоаллоксазина</w:t>
            </w:r>
            <w:proofErr w:type="spellEnd"/>
            <w:r w:rsidRPr="001C2686">
              <w:rPr>
                <w:bCs/>
              </w:rPr>
              <w:t>. Лекарственные средства, Лекарственные средства, производные пурина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2686" w:rsidRDefault="001C2686" w:rsidP="001C2686">
            <w:pPr>
              <w:jc w:val="both"/>
            </w:pPr>
            <w:r>
              <w:t xml:space="preserve">Лекарственные средства, производные </w:t>
            </w:r>
            <w:proofErr w:type="spellStart"/>
            <w:r>
              <w:t>птеридина</w:t>
            </w:r>
            <w:proofErr w:type="spellEnd"/>
            <w:r>
              <w:t xml:space="preserve"> и </w:t>
            </w:r>
            <w:proofErr w:type="spellStart"/>
            <w:r>
              <w:t>изоаллоксазина</w:t>
            </w:r>
            <w:proofErr w:type="spellEnd"/>
            <w:r>
              <w:t xml:space="preserve">. Производные </w:t>
            </w:r>
            <w:proofErr w:type="spellStart"/>
            <w:r>
              <w:t>птеридина</w:t>
            </w:r>
            <w:proofErr w:type="spellEnd"/>
            <w:r>
              <w:t xml:space="preserve">. Группа производных фолиевой кислоты. Кислота фолиевая и её аналоги. Способы анализа. </w:t>
            </w:r>
            <w:proofErr w:type="spellStart"/>
            <w:r>
              <w:t>Метотрексат</w:t>
            </w:r>
            <w:proofErr w:type="spellEnd"/>
            <w:r>
              <w:t xml:space="preserve">. Производные </w:t>
            </w:r>
            <w:proofErr w:type="spellStart"/>
            <w:r>
              <w:t>изоаллоксазина</w:t>
            </w:r>
            <w:proofErr w:type="spellEnd"/>
            <w:r>
              <w:t xml:space="preserve">. Витамин В2 – рибофлавин. </w:t>
            </w:r>
            <w:proofErr w:type="spellStart"/>
            <w:r>
              <w:t>Биотрансформация</w:t>
            </w:r>
            <w:proofErr w:type="spellEnd"/>
            <w:r>
              <w:t>. Рибофлавина мононуклеотид.</w:t>
            </w:r>
          </w:p>
          <w:p w:rsidR="00315BA3" w:rsidRPr="001C2686" w:rsidRDefault="001C2686" w:rsidP="00AB439E">
            <w:pPr>
              <w:jc w:val="both"/>
            </w:pPr>
            <w:r>
              <w:t>Лекарственные средства, производные пурина.</w:t>
            </w:r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t>Тема 25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AB439E" w:rsidRDefault="00504A73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proofErr w:type="spellStart"/>
            <w:r w:rsidRPr="00504A73">
              <w:rPr>
                <w:bCs/>
              </w:rPr>
              <w:t>Тропановые</w:t>
            </w:r>
            <w:proofErr w:type="spellEnd"/>
            <w:r w:rsidRPr="00504A73">
              <w:rPr>
                <w:bCs/>
              </w:rPr>
              <w:t xml:space="preserve"> алкалоиды и их полусинтетические аналоги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A73" w:rsidRDefault="00504A73" w:rsidP="00504A73">
            <w:pPr>
              <w:jc w:val="both"/>
            </w:pPr>
            <w:r>
              <w:t xml:space="preserve">Производные </w:t>
            </w:r>
            <w:proofErr w:type="spellStart"/>
            <w:r>
              <w:t>тропана</w:t>
            </w:r>
            <w:proofErr w:type="spellEnd"/>
            <w:r>
              <w:t xml:space="preserve"> и их синтетические аналоги. Химическая структура и </w:t>
            </w:r>
            <w:proofErr w:type="spellStart"/>
            <w:r>
              <w:t>стереоизомерия</w:t>
            </w:r>
            <w:proofErr w:type="spellEnd"/>
            <w:r>
              <w:t xml:space="preserve"> природных сложных эфиров </w:t>
            </w:r>
            <w:proofErr w:type="spellStart"/>
            <w:r>
              <w:t>тропина</w:t>
            </w:r>
            <w:proofErr w:type="spellEnd"/>
            <w:r>
              <w:t xml:space="preserve">. Предпосылки для синтеза </w:t>
            </w:r>
            <w:proofErr w:type="spellStart"/>
            <w:r>
              <w:t>холинолитических</w:t>
            </w:r>
            <w:proofErr w:type="spellEnd"/>
            <w:r>
              <w:t xml:space="preserve"> и </w:t>
            </w:r>
            <w:proofErr w:type="spellStart"/>
            <w:r>
              <w:t>местноанестезирующих</w:t>
            </w:r>
            <w:proofErr w:type="spellEnd"/>
            <w:r>
              <w:t xml:space="preserve"> средств. Связь структуры и биологического действия как предпосылка для</w:t>
            </w:r>
          </w:p>
          <w:p w:rsidR="00504A73" w:rsidRDefault="00504A73" w:rsidP="00504A73">
            <w:pPr>
              <w:jc w:val="both"/>
            </w:pPr>
            <w:r>
              <w:lastRenderedPageBreak/>
              <w:t xml:space="preserve">развития химии </w:t>
            </w:r>
            <w:proofErr w:type="spellStart"/>
            <w:r>
              <w:t>холинолитиков</w:t>
            </w:r>
            <w:proofErr w:type="spellEnd"/>
            <w:r>
              <w:t xml:space="preserve"> и местных анестетиков. Препараты алкалоидов производных </w:t>
            </w:r>
            <w:proofErr w:type="spellStart"/>
            <w:r>
              <w:t>тропана</w:t>
            </w:r>
            <w:proofErr w:type="spellEnd"/>
            <w:r>
              <w:t xml:space="preserve"> и их синтетических аналогов (атропина сульфат, </w:t>
            </w:r>
            <w:proofErr w:type="spellStart"/>
            <w:r>
              <w:t>скополамина</w:t>
            </w:r>
            <w:proofErr w:type="spellEnd"/>
            <w:r>
              <w:t xml:space="preserve"> гидрохлорид, гоматропина </w:t>
            </w:r>
            <w:proofErr w:type="spellStart"/>
            <w:r>
              <w:t>гидробромид</w:t>
            </w:r>
            <w:proofErr w:type="spellEnd"/>
            <w:r>
              <w:t xml:space="preserve">, </w:t>
            </w:r>
            <w:proofErr w:type="spellStart"/>
            <w:r>
              <w:t>апрофен</w:t>
            </w:r>
            <w:proofErr w:type="spellEnd"/>
            <w:r>
              <w:t xml:space="preserve">, </w:t>
            </w:r>
            <w:proofErr w:type="spellStart"/>
            <w:r>
              <w:t>тропацин</w:t>
            </w:r>
            <w:proofErr w:type="spellEnd"/>
            <w:r>
              <w:t>).</w:t>
            </w:r>
          </w:p>
          <w:p w:rsidR="00504A73" w:rsidRDefault="00504A73" w:rsidP="00504A73">
            <w:pPr>
              <w:jc w:val="both"/>
            </w:pPr>
            <w:r>
              <w:t xml:space="preserve">Производные </w:t>
            </w:r>
            <w:proofErr w:type="spellStart"/>
            <w:r>
              <w:t>экгонина</w:t>
            </w:r>
            <w:proofErr w:type="spellEnd"/>
            <w:r>
              <w:t xml:space="preserve">: кокаина гидрохлорид. Производные </w:t>
            </w:r>
            <w:proofErr w:type="spellStart"/>
            <w:r>
              <w:t>фенотиазина</w:t>
            </w:r>
            <w:proofErr w:type="spellEnd"/>
            <w:r>
              <w:t xml:space="preserve">. Схема синтеза. Связь химической структуры заместителя и биологического действия. Анализ. Применение. </w:t>
            </w:r>
            <w:proofErr w:type="spellStart"/>
            <w:r>
              <w:t>Алкиламинопроизводные</w:t>
            </w:r>
            <w:proofErr w:type="spellEnd"/>
            <w:r>
              <w:t xml:space="preserve">: </w:t>
            </w:r>
            <w:proofErr w:type="spellStart"/>
            <w:r>
              <w:t>хлорпромазина</w:t>
            </w:r>
            <w:proofErr w:type="spellEnd"/>
            <w:r>
              <w:t xml:space="preserve"> гидрохлорид (</w:t>
            </w:r>
            <w:proofErr w:type="spellStart"/>
            <w:r>
              <w:t>аминазин</w:t>
            </w:r>
            <w:proofErr w:type="spellEnd"/>
            <w:r>
              <w:t xml:space="preserve">), </w:t>
            </w:r>
            <w:proofErr w:type="spellStart"/>
            <w:r>
              <w:t>промазина</w:t>
            </w:r>
            <w:proofErr w:type="spellEnd"/>
            <w:r>
              <w:t xml:space="preserve"> гидрохлорид (</w:t>
            </w:r>
            <w:proofErr w:type="spellStart"/>
            <w:r>
              <w:t>пропазин</w:t>
            </w:r>
            <w:proofErr w:type="spellEnd"/>
            <w:r>
              <w:t xml:space="preserve">), </w:t>
            </w:r>
            <w:proofErr w:type="spellStart"/>
            <w:r>
              <w:t>левомепромазин</w:t>
            </w:r>
            <w:proofErr w:type="spellEnd"/>
            <w:r>
              <w:t xml:space="preserve">, </w:t>
            </w:r>
            <w:proofErr w:type="spellStart"/>
            <w:r>
              <w:t>трифлуоперазина</w:t>
            </w:r>
            <w:proofErr w:type="spellEnd"/>
            <w:r>
              <w:t xml:space="preserve"> </w:t>
            </w:r>
            <w:proofErr w:type="spellStart"/>
            <w:r>
              <w:t>дигидрохлорид</w:t>
            </w:r>
            <w:proofErr w:type="spellEnd"/>
            <w:r>
              <w:t xml:space="preserve"> (</w:t>
            </w:r>
            <w:proofErr w:type="spellStart"/>
            <w:r>
              <w:t>трифтазин</w:t>
            </w:r>
            <w:proofErr w:type="spellEnd"/>
            <w:r>
              <w:t xml:space="preserve">), </w:t>
            </w:r>
            <w:proofErr w:type="spellStart"/>
            <w:r>
              <w:t>флуфеназина</w:t>
            </w:r>
            <w:proofErr w:type="spellEnd"/>
            <w:r>
              <w:t xml:space="preserve"> </w:t>
            </w:r>
            <w:proofErr w:type="spellStart"/>
            <w:r>
              <w:t>деканоат</w:t>
            </w:r>
            <w:proofErr w:type="spellEnd"/>
          </w:p>
          <w:p w:rsidR="00504A73" w:rsidRDefault="00504A73" w:rsidP="00504A73">
            <w:pPr>
              <w:jc w:val="both"/>
            </w:pPr>
            <w:r>
              <w:t>(</w:t>
            </w:r>
            <w:proofErr w:type="spellStart"/>
            <w:r>
              <w:t>фторфеназин-деканоат</w:t>
            </w:r>
            <w:proofErr w:type="spellEnd"/>
            <w:r>
              <w:t xml:space="preserve">) и др. </w:t>
            </w:r>
            <w:proofErr w:type="spellStart"/>
            <w:r>
              <w:t>Ацильные</w:t>
            </w:r>
            <w:proofErr w:type="spellEnd"/>
            <w:r>
              <w:t xml:space="preserve"> производные: </w:t>
            </w:r>
            <w:proofErr w:type="spellStart"/>
            <w:r>
              <w:t>этацизин</w:t>
            </w:r>
            <w:proofErr w:type="spellEnd"/>
            <w:r>
              <w:t xml:space="preserve">, </w:t>
            </w:r>
            <w:proofErr w:type="spellStart"/>
            <w:r>
              <w:t>морацизина</w:t>
            </w:r>
            <w:proofErr w:type="spellEnd"/>
            <w:r>
              <w:t xml:space="preserve"> гидрохлорид (</w:t>
            </w:r>
            <w:proofErr w:type="spellStart"/>
            <w:r>
              <w:t>этмозин</w:t>
            </w:r>
            <w:proofErr w:type="spellEnd"/>
            <w:r>
              <w:t xml:space="preserve">). Стабильность, условия хранения. Техника безопасности при работе с препаратами. </w:t>
            </w:r>
            <w:proofErr w:type="spellStart"/>
            <w:r>
              <w:t>Бензодиазепины</w:t>
            </w:r>
            <w:proofErr w:type="spellEnd"/>
            <w:r>
              <w:t xml:space="preserve">. Производные </w:t>
            </w:r>
            <w:proofErr w:type="spellStart"/>
            <w:r>
              <w:t>бензодиазепина</w:t>
            </w:r>
            <w:proofErr w:type="spellEnd"/>
            <w:r>
              <w:t xml:space="preserve">. Влияние функциональных групп на фармакологическое действие. Препараты: </w:t>
            </w:r>
            <w:proofErr w:type="spellStart"/>
            <w:r>
              <w:t>хлордиазепоксид</w:t>
            </w:r>
            <w:proofErr w:type="spellEnd"/>
            <w:r>
              <w:t xml:space="preserve"> (</w:t>
            </w:r>
            <w:proofErr w:type="spellStart"/>
            <w:r>
              <w:t>хлозепид</w:t>
            </w:r>
            <w:proofErr w:type="spellEnd"/>
            <w:r>
              <w:t xml:space="preserve">), </w:t>
            </w:r>
            <w:proofErr w:type="spellStart"/>
            <w:r>
              <w:t>диазепам</w:t>
            </w:r>
            <w:proofErr w:type="spellEnd"/>
            <w:r>
              <w:t xml:space="preserve"> (</w:t>
            </w:r>
            <w:proofErr w:type="spellStart"/>
            <w:r>
              <w:t>сибазон</w:t>
            </w:r>
            <w:proofErr w:type="spellEnd"/>
            <w:r>
              <w:t xml:space="preserve">), </w:t>
            </w:r>
            <w:proofErr w:type="spellStart"/>
            <w:r>
              <w:t>медазепам</w:t>
            </w:r>
            <w:proofErr w:type="spellEnd"/>
            <w:r>
              <w:t xml:space="preserve">, </w:t>
            </w:r>
            <w:proofErr w:type="spellStart"/>
            <w:r>
              <w:t>алпразолам</w:t>
            </w:r>
            <w:proofErr w:type="spellEnd"/>
            <w:r>
              <w:t xml:space="preserve">, </w:t>
            </w:r>
            <w:proofErr w:type="spellStart"/>
            <w:r>
              <w:t>оксазепам</w:t>
            </w:r>
            <w:proofErr w:type="spellEnd"/>
            <w:r>
              <w:t xml:space="preserve">, </w:t>
            </w:r>
            <w:proofErr w:type="spellStart"/>
            <w:r>
              <w:t>нитразепам</w:t>
            </w:r>
            <w:proofErr w:type="spellEnd"/>
            <w:r>
              <w:t xml:space="preserve">, </w:t>
            </w:r>
            <w:proofErr w:type="spellStart"/>
            <w:r>
              <w:t>феназепам</w:t>
            </w:r>
            <w:proofErr w:type="spellEnd"/>
            <w:r>
              <w:t xml:space="preserve"> и др. Анализ. Применение. Производные</w:t>
            </w:r>
          </w:p>
          <w:p w:rsidR="00315BA3" w:rsidRPr="00504A73" w:rsidRDefault="00504A73" w:rsidP="00AB439E">
            <w:pPr>
              <w:jc w:val="both"/>
            </w:pPr>
            <w:proofErr w:type="spellStart"/>
            <w:r>
              <w:t>дибензодиазепина</w:t>
            </w:r>
            <w:proofErr w:type="spellEnd"/>
            <w:r>
              <w:t xml:space="preserve">: </w:t>
            </w:r>
            <w:proofErr w:type="spellStart"/>
            <w:r>
              <w:t>клозапин</w:t>
            </w:r>
            <w:proofErr w:type="spellEnd"/>
            <w:r>
              <w:t xml:space="preserve"> (</w:t>
            </w:r>
            <w:proofErr w:type="spellStart"/>
            <w:r>
              <w:t>азалептин</w:t>
            </w:r>
            <w:proofErr w:type="spellEnd"/>
            <w:r>
              <w:t xml:space="preserve">). Производные 1,2-бензотиазина: </w:t>
            </w:r>
            <w:proofErr w:type="spellStart"/>
            <w:r>
              <w:t>пироксикам</w:t>
            </w:r>
            <w:proofErr w:type="spellEnd"/>
            <w:r>
              <w:t xml:space="preserve">. Производные 10,11-дигидродибензоциклогептена: амитриптилин. Производные 1,5-бензотиазепина: </w:t>
            </w:r>
            <w:proofErr w:type="spellStart"/>
            <w:r>
              <w:t>дилтиазем</w:t>
            </w:r>
            <w:proofErr w:type="spellEnd"/>
            <w:r>
              <w:t xml:space="preserve">. Производные </w:t>
            </w:r>
            <w:proofErr w:type="spellStart"/>
            <w:r>
              <w:t>иминостильбена</w:t>
            </w:r>
            <w:proofErr w:type="spellEnd"/>
            <w:r>
              <w:t xml:space="preserve">: </w:t>
            </w:r>
            <w:proofErr w:type="spellStart"/>
            <w:r>
              <w:t>карбамазепин</w:t>
            </w:r>
            <w:proofErr w:type="spellEnd"/>
            <w:r>
              <w:t>.</w:t>
            </w:r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lastRenderedPageBreak/>
              <w:t>Тема 26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A73" w:rsidRPr="00504A73" w:rsidRDefault="00504A73" w:rsidP="00504A73">
            <w:pPr>
              <w:rPr>
                <w:bCs/>
              </w:rPr>
            </w:pPr>
            <w:proofErr w:type="spellStart"/>
            <w:r w:rsidRPr="00504A73">
              <w:rPr>
                <w:bCs/>
              </w:rPr>
              <w:t>Бензодиазепины</w:t>
            </w:r>
            <w:proofErr w:type="spellEnd"/>
            <w:r w:rsidRPr="00504A73">
              <w:rPr>
                <w:bCs/>
              </w:rPr>
              <w:t xml:space="preserve">. </w:t>
            </w:r>
          </w:p>
          <w:p w:rsidR="00315BA3" w:rsidRPr="00AB439E" w:rsidRDefault="00315BA3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BA3" w:rsidRPr="00504A73" w:rsidRDefault="00504A73" w:rsidP="00AB439E">
            <w:pPr>
              <w:jc w:val="both"/>
            </w:pPr>
            <w:proofErr w:type="spellStart"/>
            <w:r w:rsidRPr="00C43645">
              <w:t>Бензодиазепины</w:t>
            </w:r>
            <w:proofErr w:type="spellEnd"/>
            <w:r>
              <w:t>. Схема синтеза. Связь химической структуры и биологического действия. Анализ. Применение. Стабильность, условия хранения. Техника безопасности при работе с препаратами</w:t>
            </w:r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t>Тема 27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AB439E" w:rsidRDefault="00A64029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A64029">
              <w:rPr>
                <w:bCs/>
              </w:rPr>
              <w:t>Методология качественного анализа многокомпонентных сочетаний лекарственных веществ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BA3" w:rsidRPr="00AB439E" w:rsidRDefault="00A64029" w:rsidP="00AB439E">
            <w:pPr>
              <w:jc w:val="both"/>
              <w:rPr>
                <w:highlight w:val="yellow"/>
              </w:rPr>
            </w:pPr>
            <w:r w:rsidRPr="00A64029">
              <w:t>Методология качественного анализа многокомпонентных сочетаний лекарственных веществ</w:t>
            </w:r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t>Тема 28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8A4B94" w:rsidRDefault="008A4B94" w:rsidP="008A4B94">
            <w:pPr>
              <w:jc w:val="both"/>
            </w:pPr>
            <w:r>
              <w:t>Методы нейтрализации в анализе сочетаний лекарственных веществ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B94" w:rsidRDefault="008A4B94" w:rsidP="008A4B94">
            <w:pPr>
              <w:jc w:val="both"/>
            </w:pPr>
            <w:r>
              <w:t>Методы нейтрализации в анализе сочетаний лекарственных веществ.</w:t>
            </w:r>
          </w:p>
          <w:p w:rsidR="00315BA3" w:rsidRPr="00AB439E" w:rsidRDefault="00315BA3" w:rsidP="00AB439E">
            <w:pPr>
              <w:jc w:val="both"/>
              <w:rPr>
                <w:highlight w:val="yellow"/>
              </w:rPr>
            </w:pPr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t>Тема 29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AB439E" w:rsidRDefault="008A4B94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>
              <w:t>Общая методология количественного анализа сложных композиций лекарственных веществ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BA3" w:rsidRPr="00AB439E" w:rsidRDefault="008A4B94" w:rsidP="00AB439E">
            <w:pPr>
              <w:jc w:val="both"/>
              <w:rPr>
                <w:highlight w:val="yellow"/>
              </w:rPr>
            </w:pPr>
            <w:r>
              <w:t>Общая методология количественного анализа сложных композиций лекарственных веществ</w:t>
            </w:r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t>Тема 30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AB439E" w:rsidRDefault="008A4B94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>
              <w:t>Методы осаждения в анализе сложных лекарственных форм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BA3" w:rsidRPr="00AB439E" w:rsidRDefault="008A4B94" w:rsidP="00AB439E">
            <w:pPr>
              <w:jc w:val="both"/>
              <w:rPr>
                <w:highlight w:val="yellow"/>
              </w:rPr>
            </w:pPr>
            <w:r>
              <w:t>Методы осаждения в анализе сложных лекарственных форм</w:t>
            </w:r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t>Тема 31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AB439E" w:rsidRDefault="008A4B94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>
              <w:t xml:space="preserve">Методы </w:t>
            </w:r>
            <w:proofErr w:type="spellStart"/>
            <w:r>
              <w:t>редоксометрии</w:t>
            </w:r>
            <w:proofErr w:type="spellEnd"/>
            <w:r>
              <w:t xml:space="preserve"> в анализе сложных лекарственных композиций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BA3" w:rsidRPr="00AB439E" w:rsidRDefault="008A4B94" w:rsidP="00AB439E">
            <w:pPr>
              <w:jc w:val="both"/>
              <w:rPr>
                <w:highlight w:val="yellow"/>
              </w:rPr>
            </w:pPr>
            <w:r>
              <w:t xml:space="preserve">Методы </w:t>
            </w:r>
            <w:proofErr w:type="spellStart"/>
            <w:r>
              <w:t>редоксометрии</w:t>
            </w:r>
            <w:proofErr w:type="spellEnd"/>
            <w:r>
              <w:t xml:space="preserve"> в анализе сложных лекарственных композиций</w:t>
            </w:r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t>Тема 32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AB439E" w:rsidRDefault="008A4B94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>
              <w:t>Физико-химические методы в анализе сложных лекарственных композиций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BA3" w:rsidRPr="00AB439E" w:rsidRDefault="008A4B94" w:rsidP="00AB439E">
            <w:pPr>
              <w:jc w:val="both"/>
              <w:rPr>
                <w:highlight w:val="yellow"/>
              </w:rPr>
            </w:pPr>
            <w:r>
              <w:t>Физико-химические методы в анализе сложных лекарственных композиций</w:t>
            </w:r>
          </w:p>
        </w:tc>
      </w:tr>
      <w:tr w:rsidR="00315BA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BD561B" w:rsidRDefault="00315BA3" w:rsidP="0042286D">
            <w:pPr>
              <w:rPr>
                <w:highlight w:val="yellow"/>
              </w:rPr>
            </w:pPr>
            <w:r>
              <w:t>Тема 33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A3" w:rsidRPr="00AB439E" w:rsidRDefault="008A4B94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>
              <w:t>Организация контроля качества лекарств в условиях аптеки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BA3" w:rsidRPr="00AB439E" w:rsidRDefault="008A4B94" w:rsidP="00AB439E">
            <w:pPr>
              <w:jc w:val="both"/>
              <w:rPr>
                <w:highlight w:val="yellow"/>
              </w:rPr>
            </w:pPr>
            <w:r>
              <w:t>Организация контроля качества лекарств в условиях аптеки</w:t>
            </w:r>
          </w:p>
        </w:tc>
      </w:tr>
      <w:tr w:rsidR="00762E9B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E9B" w:rsidRDefault="00762E9B" w:rsidP="0042286D">
            <w:r>
              <w:t>Тема 34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B94" w:rsidRDefault="008A4B94" w:rsidP="008A4B94">
            <w:pPr>
              <w:jc w:val="both"/>
            </w:pPr>
            <w:r>
              <w:t xml:space="preserve">Введение в экспресс- анализ. </w:t>
            </w:r>
            <w:r>
              <w:lastRenderedPageBreak/>
              <w:t>Особенности качественного экспресс-анализа.</w:t>
            </w:r>
          </w:p>
          <w:p w:rsidR="00762E9B" w:rsidRPr="008A4B94" w:rsidRDefault="008A4B94" w:rsidP="008A4B94">
            <w:pPr>
              <w:jc w:val="both"/>
            </w:pPr>
            <w:r>
              <w:t>Особенности количественного экспресс-анализа. Средние и условные титры в экспресс-анализе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B94" w:rsidRDefault="008A4B94" w:rsidP="008A4B94">
            <w:pPr>
              <w:jc w:val="both"/>
            </w:pPr>
            <w:r>
              <w:lastRenderedPageBreak/>
              <w:t xml:space="preserve">Введение в экспресс- анализ. Особенности </w:t>
            </w:r>
            <w:r>
              <w:lastRenderedPageBreak/>
              <w:t>качественного экспресс-анализа.</w:t>
            </w:r>
          </w:p>
          <w:p w:rsidR="008A4B94" w:rsidRDefault="008A4B94" w:rsidP="008A4B94">
            <w:pPr>
              <w:jc w:val="both"/>
            </w:pPr>
            <w:r>
              <w:t>Особенности количественного экспресс-анализа. Средние и условные титры в экспресс-анализе.</w:t>
            </w:r>
          </w:p>
          <w:p w:rsidR="00762E9B" w:rsidRPr="00AB439E" w:rsidRDefault="00762E9B" w:rsidP="00AB439E">
            <w:pPr>
              <w:jc w:val="both"/>
              <w:rPr>
                <w:highlight w:val="yellow"/>
              </w:rPr>
            </w:pPr>
          </w:p>
        </w:tc>
      </w:tr>
      <w:tr w:rsidR="00762E9B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E9B" w:rsidRDefault="00762E9B" w:rsidP="0042286D">
            <w:r>
              <w:lastRenderedPageBreak/>
              <w:t>Тема 35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E9B" w:rsidRPr="00AB439E" w:rsidRDefault="008A4B94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>
              <w:t>Расчеты при количественном определении в экспресс-анализе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E9B" w:rsidRPr="00AB439E" w:rsidRDefault="008A4B94" w:rsidP="00AB439E">
            <w:pPr>
              <w:jc w:val="both"/>
              <w:rPr>
                <w:highlight w:val="yellow"/>
              </w:rPr>
            </w:pPr>
            <w:r>
              <w:t>Расчеты при количественном определении в экспресс-анализе</w:t>
            </w:r>
          </w:p>
        </w:tc>
      </w:tr>
      <w:tr w:rsidR="00762E9B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E9B" w:rsidRDefault="00762E9B" w:rsidP="0042286D">
            <w:r>
              <w:t>Тема 36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E9B" w:rsidRPr="00AB439E" w:rsidRDefault="008A4B94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>
              <w:t>Анализ порошков в условиях аптечного учреждения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E9B" w:rsidRPr="00AB439E" w:rsidRDefault="008A4B94" w:rsidP="00AB439E">
            <w:pPr>
              <w:jc w:val="both"/>
              <w:rPr>
                <w:highlight w:val="yellow"/>
              </w:rPr>
            </w:pPr>
            <w:r>
              <w:t>Анализ порошков в условиях аптечного учреждения</w:t>
            </w:r>
          </w:p>
        </w:tc>
      </w:tr>
      <w:tr w:rsidR="00762E9B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E9B" w:rsidRDefault="00762E9B" w:rsidP="0042286D">
            <w:r>
              <w:t>Тема 37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E9B" w:rsidRPr="00AB439E" w:rsidRDefault="008A4B94" w:rsidP="00AB439E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>
              <w:t>Анализ мягких лекарственных форм в условиях аптечного учреждения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E9B" w:rsidRPr="00AB439E" w:rsidRDefault="008A4B94" w:rsidP="00AB439E">
            <w:pPr>
              <w:jc w:val="both"/>
              <w:rPr>
                <w:highlight w:val="yellow"/>
              </w:rPr>
            </w:pPr>
            <w:r>
              <w:t>Анализ мягких лекарственных форм в условиях аптечного учреждения</w:t>
            </w:r>
          </w:p>
        </w:tc>
      </w:tr>
      <w:tr w:rsidR="00762E9B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E9B" w:rsidRDefault="00762E9B" w:rsidP="0042286D">
            <w:r>
              <w:t>Тема 38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B94" w:rsidRPr="008A4B94" w:rsidRDefault="008A4B94" w:rsidP="008A4B94">
            <w:pPr>
              <w:tabs>
                <w:tab w:val="left" w:pos="2579"/>
              </w:tabs>
              <w:jc w:val="both"/>
              <w:rPr>
                <w:bCs/>
              </w:rPr>
            </w:pPr>
            <w:r w:rsidRPr="008A4B94">
              <w:rPr>
                <w:bCs/>
              </w:rPr>
              <w:t>Анализ инъекционных растворов в условиях аптечного учреждения. Анализ глазных</w:t>
            </w:r>
          </w:p>
          <w:p w:rsidR="00762E9B" w:rsidRPr="00AB439E" w:rsidRDefault="008A4B94" w:rsidP="008A4B94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8A4B94">
              <w:rPr>
                <w:bCs/>
              </w:rPr>
              <w:t>капель в условиях аптечного учреждения.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E9B" w:rsidRPr="008A4B94" w:rsidRDefault="008A4B94" w:rsidP="008A4B94">
            <w:pPr>
              <w:jc w:val="both"/>
            </w:pPr>
            <w:r>
              <w:t>Анализ инъекционных растворов в условиях аптечного учреждения. Анализ глазных капель в условиях аптечного учреждения</w:t>
            </w:r>
          </w:p>
        </w:tc>
      </w:tr>
      <w:tr w:rsidR="00762E9B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E9B" w:rsidRDefault="00762E9B" w:rsidP="0042286D">
            <w:r>
              <w:t>Тема 39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E9B" w:rsidRPr="008A4B94" w:rsidRDefault="008A4B94" w:rsidP="008A4B94">
            <w:pPr>
              <w:jc w:val="both"/>
            </w:pPr>
            <w:r>
              <w:t xml:space="preserve">Производные </w:t>
            </w:r>
            <w:proofErr w:type="spellStart"/>
            <w:r>
              <w:t>нитрофенилалкиламинов</w:t>
            </w:r>
            <w:proofErr w:type="spellEnd"/>
            <w:r>
              <w:t xml:space="preserve">. Антибиотики ароматического ряда: </w:t>
            </w:r>
            <w:proofErr w:type="spellStart"/>
            <w:r>
              <w:t>хлорамфеникол</w:t>
            </w:r>
            <w:proofErr w:type="spellEnd"/>
            <w:r>
              <w:t xml:space="preserve"> (левомицетин) и его эфиры (</w:t>
            </w:r>
            <w:proofErr w:type="spellStart"/>
            <w:r>
              <w:t>стеарат</w:t>
            </w:r>
            <w:proofErr w:type="spellEnd"/>
            <w:r>
              <w:t xml:space="preserve"> и </w:t>
            </w:r>
            <w:proofErr w:type="spellStart"/>
            <w:r>
              <w:t>сукцинат</w:t>
            </w:r>
            <w:proofErr w:type="spellEnd"/>
            <w:r>
              <w:t>). Изомерия. Анализ. Применение.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B94" w:rsidRDefault="008A4B94" w:rsidP="008A4B94">
            <w:pPr>
              <w:jc w:val="both"/>
            </w:pPr>
            <w:r>
              <w:t xml:space="preserve">Производные </w:t>
            </w:r>
            <w:proofErr w:type="spellStart"/>
            <w:r>
              <w:t>нитрофенилалкиламинов</w:t>
            </w:r>
            <w:proofErr w:type="spellEnd"/>
            <w:r>
              <w:t xml:space="preserve">. Антибиотики ароматического ряда: </w:t>
            </w:r>
            <w:proofErr w:type="spellStart"/>
            <w:r>
              <w:t>хлорамфеникол</w:t>
            </w:r>
            <w:proofErr w:type="spellEnd"/>
            <w:r>
              <w:t xml:space="preserve"> (левомицетин) и его эфиры (</w:t>
            </w:r>
            <w:proofErr w:type="spellStart"/>
            <w:r>
              <w:t>стеарат</w:t>
            </w:r>
            <w:proofErr w:type="spellEnd"/>
            <w:r>
              <w:t xml:space="preserve"> и </w:t>
            </w:r>
            <w:proofErr w:type="spellStart"/>
            <w:r>
              <w:t>сукцинат</w:t>
            </w:r>
            <w:proofErr w:type="spellEnd"/>
            <w:r>
              <w:t>). Изомерия. Анализ. Применение.</w:t>
            </w:r>
          </w:p>
          <w:p w:rsidR="00762E9B" w:rsidRPr="00AB439E" w:rsidRDefault="00762E9B" w:rsidP="00AB439E">
            <w:pPr>
              <w:jc w:val="both"/>
              <w:rPr>
                <w:highlight w:val="yellow"/>
              </w:rPr>
            </w:pPr>
          </w:p>
        </w:tc>
      </w:tr>
    </w:tbl>
    <w:p w:rsidR="00313048" w:rsidRDefault="00313048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3.4.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Организация самостоятельной работы обучающихся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экзамену;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lastRenderedPageBreak/>
        <w:t>выполнение домашних заданий;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проведение консультаций перед экзаменом, </w:t>
      </w: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6F1E2F" w:rsidRPr="000B2328" w:rsidRDefault="006F1E2F" w:rsidP="006F1E2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07774" w:rsidRDefault="00E07774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E07774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7774" w:rsidRP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lastRenderedPageBreak/>
        <w:t>4.</w:t>
      </w:r>
      <w:r w:rsidRPr="00E077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E07774">
        <w:rPr>
          <w:b/>
          <w:sz w:val="26"/>
          <w:szCs w:val="26"/>
        </w:rPr>
        <w:t>РЕЗУЛЬТА</w:t>
      </w:r>
      <w:r w:rsidR="00EF4745">
        <w:rPr>
          <w:b/>
          <w:sz w:val="26"/>
          <w:szCs w:val="26"/>
        </w:rPr>
        <w:t>ТЫ ОБУЧЕНИЯ ПО ДИСЦИПЛИНЕ</w:t>
      </w:r>
      <w:r w:rsidRPr="00E07774">
        <w:rPr>
          <w:b/>
          <w:sz w:val="26"/>
          <w:szCs w:val="26"/>
        </w:rPr>
        <w:t>, КРИТЕРИИ ОЦЕНКИ УРОВНЯ СФОРМИРОВАННОСТИ КОМПЕТЕНЦИЙ, СИСТЕМА И ШКАЛА ОЦЕНИВАНИЯ</w:t>
      </w:r>
    </w:p>
    <w:p w:rsidR="006F1E2F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E07774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компетенции(й).</w:t>
      </w:r>
    </w:p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18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07774" w:rsidRPr="0004716C" w:rsidTr="000E68FD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7774" w:rsidRPr="0004716C" w:rsidRDefault="00E07774" w:rsidP="000E68F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7774" w:rsidRPr="0004716C" w:rsidRDefault="00E07774" w:rsidP="000E68F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7774" w:rsidRPr="0004716C" w:rsidRDefault="00E07774" w:rsidP="000E68F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:rsidR="00E07774" w:rsidRPr="009C78F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7774" w:rsidRPr="0004716C" w:rsidTr="000E68FD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04716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:rsidR="00E07774" w:rsidRPr="0004716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07774" w:rsidRPr="0004716C" w:rsidTr="000E68FD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E07774" w:rsidRPr="00E07774" w:rsidRDefault="00E07774" w:rsidP="007C2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7C22CC" w:rsidRDefault="007C22CC" w:rsidP="007C22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ОПК-2</w:t>
            </w:r>
          </w:p>
          <w:p w:rsidR="007C22CC" w:rsidRDefault="007C22CC" w:rsidP="007C22CC">
            <w:r w:rsidRPr="00EA4F17">
              <w:t>ИД-ОПК-2.1</w:t>
            </w:r>
          </w:p>
          <w:p w:rsidR="007C22CC" w:rsidRDefault="007C22CC" w:rsidP="007C22CC">
            <w:r>
              <w:t>ИД-ОПК-2.2</w:t>
            </w:r>
          </w:p>
          <w:p w:rsidR="007C22CC" w:rsidRDefault="007C22CC" w:rsidP="007C22CC">
            <w:r>
              <w:t>ИД-ОПК-2.3</w:t>
            </w:r>
          </w:p>
          <w:p w:rsidR="00E07774" w:rsidRPr="00E07774" w:rsidRDefault="00E07774" w:rsidP="00E07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:rsidR="00E07774" w:rsidRPr="007C22CC" w:rsidRDefault="007C22CC" w:rsidP="000E68FD">
            <w:pPr>
              <w:rPr>
                <w:sz w:val="20"/>
                <w:szCs w:val="20"/>
              </w:rPr>
            </w:pPr>
            <w:r w:rsidRPr="007C22CC">
              <w:rPr>
                <w:sz w:val="20"/>
                <w:szCs w:val="20"/>
              </w:rPr>
              <w:t>ПК-4</w:t>
            </w:r>
          </w:p>
          <w:p w:rsidR="00CE22DC" w:rsidRDefault="007C22CC" w:rsidP="00CE22DC">
            <w:r w:rsidRPr="007C22CC">
              <w:t>ИД-ПК-4.2</w:t>
            </w:r>
          </w:p>
          <w:p w:rsidR="00CE22DC" w:rsidRDefault="00CE22DC" w:rsidP="000E68FD">
            <w:pPr>
              <w:rPr>
                <w:sz w:val="20"/>
                <w:szCs w:val="20"/>
              </w:rPr>
            </w:pPr>
          </w:p>
          <w:p w:rsidR="00CE22DC" w:rsidRPr="00E07774" w:rsidRDefault="00CE22DC" w:rsidP="000E68FD">
            <w:pPr>
              <w:rPr>
                <w:sz w:val="20"/>
                <w:szCs w:val="20"/>
              </w:rPr>
            </w:pPr>
          </w:p>
        </w:tc>
      </w:tr>
      <w:tr w:rsidR="007C22CC" w:rsidRPr="0004716C" w:rsidTr="000E68FD">
        <w:trPr>
          <w:trHeight w:val="283"/>
        </w:trPr>
        <w:tc>
          <w:tcPr>
            <w:tcW w:w="2045" w:type="dxa"/>
          </w:tcPr>
          <w:p w:rsidR="007C22CC" w:rsidRPr="0004716C" w:rsidRDefault="007C22CC" w:rsidP="007C22CC">
            <w:r w:rsidRPr="0004716C">
              <w:t>высокий</w:t>
            </w:r>
          </w:p>
        </w:tc>
        <w:tc>
          <w:tcPr>
            <w:tcW w:w="1726" w:type="dxa"/>
          </w:tcPr>
          <w:p w:rsidR="007C22CC" w:rsidRPr="0004716C" w:rsidRDefault="007C22CC" w:rsidP="007C22CC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C22CC" w:rsidRPr="0004716C" w:rsidRDefault="007C22CC" w:rsidP="007C22CC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C22CC" w:rsidRPr="00590FE2" w:rsidRDefault="007C22CC" w:rsidP="007C22C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7C22CC" w:rsidRPr="00A50DE9" w:rsidRDefault="007C22CC" w:rsidP="007C22C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7C22CC" w:rsidRPr="00A50DE9" w:rsidRDefault="007C22CC" w:rsidP="007C22C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50DE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7C22CC" w:rsidRPr="00A50DE9" w:rsidRDefault="007C22CC" w:rsidP="007C22C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</w:p>
          <w:p w:rsidR="007C22CC" w:rsidRPr="00A50DE9" w:rsidRDefault="007C22CC" w:rsidP="007C22C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sz w:val="21"/>
                <w:szCs w:val="21"/>
              </w:rPr>
              <w:t>демонстрирует системный подход при решении поставленных задач</w:t>
            </w:r>
          </w:p>
          <w:p w:rsidR="007C22CC" w:rsidRPr="00A50DE9" w:rsidRDefault="007C22CC" w:rsidP="007C22C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7C22CC" w:rsidRPr="00590FE2" w:rsidRDefault="007C22CC" w:rsidP="007C22C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20" w:type="dxa"/>
          </w:tcPr>
          <w:p w:rsidR="007C22CC" w:rsidRPr="00C10675" w:rsidRDefault="007C22CC" w:rsidP="007C22C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>Обучающийся:</w:t>
            </w:r>
          </w:p>
          <w:p w:rsidR="007C22CC" w:rsidRPr="00C10675" w:rsidRDefault="007C22CC" w:rsidP="007C22CC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справляется с решением </w:t>
            </w:r>
            <w:r>
              <w:rPr>
                <w:iCs/>
                <w:sz w:val="21"/>
                <w:szCs w:val="21"/>
              </w:rPr>
              <w:t xml:space="preserve">поставленных </w:t>
            </w:r>
            <w:r w:rsidRPr="00C10675">
              <w:rPr>
                <w:iCs/>
                <w:sz w:val="21"/>
                <w:szCs w:val="21"/>
              </w:rPr>
              <w:t>задач, правильно обосновывает принятые решения;</w:t>
            </w:r>
          </w:p>
          <w:p w:rsidR="007C22CC" w:rsidRPr="00195B5E" w:rsidRDefault="007C22CC" w:rsidP="007C22CC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Pr="00195B5E">
              <w:rPr>
                <w:iCs/>
                <w:sz w:val="21"/>
                <w:szCs w:val="21"/>
              </w:rPr>
              <w:t xml:space="preserve"> спо</w:t>
            </w:r>
            <w:r>
              <w:rPr>
                <w:iCs/>
                <w:sz w:val="21"/>
                <w:szCs w:val="21"/>
              </w:rPr>
              <w:t xml:space="preserve">собности в понимании </w:t>
            </w:r>
            <w:r w:rsidRPr="00195B5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>
              <w:rPr>
                <w:sz w:val="21"/>
                <w:szCs w:val="21"/>
              </w:rPr>
              <w:t>методов решения поставленных задач,</w:t>
            </w:r>
          </w:p>
          <w:p w:rsidR="007C22CC" w:rsidRPr="00195B5E" w:rsidRDefault="007C22CC" w:rsidP="007C22CC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95B5E">
              <w:rPr>
                <w:sz w:val="21"/>
                <w:szCs w:val="21"/>
              </w:rPr>
              <w:t xml:space="preserve">дополняет теоретическую информацию практическими навыками применения алгоритмов и методов </w:t>
            </w:r>
            <w:r>
              <w:rPr>
                <w:sz w:val="21"/>
                <w:szCs w:val="21"/>
              </w:rPr>
              <w:t>решения</w:t>
            </w:r>
            <w:r w:rsidRPr="00195B5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поставленных задач</w:t>
            </w:r>
            <w:r w:rsidRPr="00195B5E">
              <w:rPr>
                <w:sz w:val="21"/>
                <w:szCs w:val="21"/>
              </w:rPr>
              <w:t>;</w:t>
            </w:r>
          </w:p>
          <w:p w:rsidR="007C22CC" w:rsidRPr="00590FE2" w:rsidRDefault="007C22CC" w:rsidP="007C22CC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дает развернутые,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195B5E">
              <w:rPr>
                <w:iCs/>
                <w:sz w:val="21"/>
                <w:szCs w:val="21"/>
              </w:rPr>
              <w:t>исчерпывающие, грамотные ответы на вопросы, в том числе, дополнительные.</w:t>
            </w:r>
          </w:p>
        </w:tc>
      </w:tr>
      <w:tr w:rsidR="007C22CC" w:rsidRPr="0004716C" w:rsidTr="000E68FD">
        <w:trPr>
          <w:trHeight w:val="283"/>
        </w:trPr>
        <w:tc>
          <w:tcPr>
            <w:tcW w:w="2045" w:type="dxa"/>
          </w:tcPr>
          <w:p w:rsidR="007C22CC" w:rsidRPr="0004716C" w:rsidRDefault="007C22CC" w:rsidP="007C22CC">
            <w:r w:rsidRPr="0004716C">
              <w:t>повышенный</w:t>
            </w:r>
          </w:p>
        </w:tc>
        <w:tc>
          <w:tcPr>
            <w:tcW w:w="1726" w:type="dxa"/>
          </w:tcPr>
          <w:p w:rsidR="007C22CC" w:rsidRPr="0004716C" w:rsidRDefault="007C22CC" w:rsidP="007C22C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C22CC" w:rsidRPr="0004716C" w:rsidRDefault="007C22CC" w:rsidP="007C22C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7C22CC" w:rsidRPr="00590FE2" w:rsidRDefault="007C22CC" w:rsidP="007C22CC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7C22CC" w:rsidRPr="00A50DE9" w:rsidRDefault="007C22CC" w:rsidP="007C22CC">
            <w:pPr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Обучающийся:</w:t>
            </w:r>
          </w:p>
          <w:p w:rsidR="007C22CC" w:rsidRPr="00A50DE9" w:rsidRDefault="007C22CC" w:rsidP="007C22CC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 xml:space="preserve">обоснованно излагает, </w:t>
            </w:r>
            <w:r w:rsidRPr="00A50DE9">
              <w:rPr>
                <w:iCs/>
                <w:sz w:val="21"/>
                <w:szCs w:val="21"/>
              </w:rPr>
              <w:lastRenderedPageBreak/>
              <w:t>анализирует и систематизирует изученный материал, что предполагает комплексный характер анализа проблемы;</w:t>
            </w:r>
          </w:p>
          <w:p w:rsidR="007C22CC" w:rsidRPr="00A50DE9" w:rsidRDefault="007C22CC" w:rsidP="007C22CC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практического применения;</w:t>
            </w:r>
          </w:p>
          <w:p w:rsidR="007C22CC" w:rsidRPr="00A50DE9" w:rsidRDefault="007C22CC" w:rsidP="007C22CC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разного уровня сложности, владеет необходимыми для этого навыками и приёмами;</w:t>
            </w:r>
          </w:p>
          <w:p w:rsidR="007C22CC" w:rsidRPr="00590FE2" w:rsidRDefault="007C22CC" w:rsidP="007C22CC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:rsidR="007C22CC" w:rsidRPr="00F231C2" w:rsidRDefault="007C22CC" w:rsidP="007C22CC">
            <w:pPr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7C22CC" w:rsidRPr="00F231C2" w:rsidRDefault="007C22CC" w:rsidP="007C22CC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 xml:space="preserve">достаточно подробно, </w:t>
            </w:r>
            <w:r w:rsidRPr="00F231C2">
              <w:rPr>
                <w:iCs/>
                <w:sz w:val="21"/>
                <w:szCs w:val="21"/>
              </w:rPr>
              <w:lastRenderedPageBreak/>
              <w:t>грамотно и по существу излагает изученный материал, приводит и раскрывает в тезисной форме основные понятия курса;</w:t>
            </w:r>
          </w:p>
          <w:p w:rsidR="007C22CC" w:rsidRPr="00F231C2" w:rsidRDefault="007C22CC" w:rsidP="007C22CC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:rsidR="007C22CC" w:rsidRPr="00F231C2" w:rsidRDefault="007C22CC" w:rsidP="007C22CC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sz w:val="21"/>
                <w:szCs w:val="21"/>
              </w:rPr>
              <w:t>способен систематизировать найденную профессиональную информацию;</w:t>
            </w:r>
          </w:p>
          <w:p w:rsidR="007C22CC" w:rsidRPr="00F231C2" w:rsidRDefault="007C22CC" w:rsidP="007C22CC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C22CC" w:rsidRPr="00F231C2" w:rsidRDefault="007C22CC" w:rsidP="007C22CC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C22CC" w:rsidRPr="00590FE2" w:rsidRDefault="007C22CC" w:rsidP="007C22CC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7C22CC" w:rsidRPr="0004716C" w:rsidTr="000E68FD">
        <w:trPr>
          <w:trHeight w:val="283"/>
        </w:trPr>
        <w:tc>
          <w:tcPr>
            <w:tcW w:w="2045" w:type="dxa"/>
          </w:tcPr>
          <w:p w:rsidR="007C22CC" w:rsidRPr="0004716C" w:rsidRDefault="007C22CC" w:rsidP="007C22CC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7C22CC" w:rsidRPr="0004716C" w:rsidRDefault="007C22CC" w:rsidP="007C22C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C22CC" w:rsidRPr="0004716C" w:rsidRDefault="007C22CC" w:rsidP="007C22CC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7C22CC" w:rsidRPr="00590FE2" w:rsidRDefault="007C22CC" w:rsidP="007C22CC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7C22CC" w:rsidRPr="00FC1516" w:rsidRDefault="007C22CC" w:rsidP="007C22CC">
            <w:pPr>
              <w:jc w:val="both"/>
              <w:rPr>
                <w:iCs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Обучающийся:</w:t>
            </w:r>
          </w:p>
          <w:p w:rsidR="007C22CC" w:rsidRPr="00FC1516" w:rsidRDefault="007C22CC" w:rsidP="007C22CC">
            <w:pPr>
              <w:numPr>
                <w:ilvl w:val="0"/>
                <w:numId w:val="8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7C22CC" w:rsidRPr="00590FE2" w:rsidRDefault="007C22CC" w:rsidP="007C22CC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:rsidR="007C22CC" w:rsidRPr="00FC1516" w:rsidRDefault="007C22CC" w:rsidP="007C22C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Обучающийся:</w:t>
            </w:r>
          </w:p>
          <w:p w:rsidR="007C22CC" w:rsidRPr="00FC1516" w:rsidRDefault="007C22CC" w:rsidP="007C22C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7C22CC" w:rsidRPr="00FC1516" w:rsidRDefault="007C22CC" w:rsidP="007C22C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:rsidR="007C22CC" w:rsidRPr="00FC1516" w:rsidRDefault="007C22CC" w:rsidP="007C22C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 xml:space="preserve">испытывает некоторые затруднения в применении практических методов </w:t>
            </w:r>
            <w:r>
              <w:rPr>
                <w:sz w:val="21"/>
                <w:szCs w:val="21"/>
              </w:rPr>
              <w:t>решения практических задач,</w:t>
            </w:r>
          </w:p>
          <w:p w:rsidR="007C22CC" w:rsidRPr="00FC1516" w:rsidRDefault="007C22CC" w:rsidP="007C22C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фрагментарные знания основной по дисциплине;</w:t>
            </w:r>
          </w:p>
          <w:p w:rsidR="007C22CC" w:rsidRPr="00590FE2" w:rsidRDefault="007C22CC" w:rsidP="007C22CC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FC1516">
              <w:rPr>
                <w:sz w:val="21"/>
                <w:szCs w:val="21"/>
              </w:rPr>
              <w:t xml:space="preserve">ответ отражает знания на базовом уровне теоретического и </w:t>
            </w:r>
            <w:r w:rsidRPr="00FC1516">
              <w:rPr>
                <w:sz w:val="21"/>
                <w:szCs w:val="21"/>
              </w:rPr>
              <w:lastRenderedPageBreak/>
              <w:t xml:space="preserve">практического материала в объеме, необходимом для дальнейшей учебы </w:t>
            </w:r>
          </w:p>
        </w:tc>
      </w:tr>
      <w:tr w:rsidR="007C22CC" w:rsidRPr="0004716C" w:rsidTr="000E68FD">
        <w:trPr>
          <w:trHeight w:val="283"/>
        </w:trPr>
        <w:tc>
          <w:tcPr>
            <w:tcW w:w="2045" w:type="dxa"/>
          </w:tcPr>
          <w:p w:rsidR="007C22CC" w:rsidRPr="0004716C" w:rsidRDefault="007C22CC" w:rsidP="007C22CC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7C22CC" w:rsidRPr="0004716C" w:rsidRDefault="007C22CC" w:rsidP="007C22C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C22CC" w:rsidRPr="0004716C" w:rsidRDefault="007C22CC" w:rsidP="007C22C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7C22CC" w:rsidRPr="0004716C" w:rsidRDefault="007C22CC" w:rsidP="007C22CC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C22CC" w:rsidRPr="00444544" w:rsidRDefault="007C22CC" w:rsidP="007C22CC">
            <w:pPr>
              <w:rPr>
                <w:iCs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Обучающийся:</w:t>
            </w:r>
          </w:p>
          <w:p w:rsidR="007C22CC" w:rsidRPr="00444544" w:rsidRDefault="007C22CC" w:rsidP="007C22CC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C22CC" w:rsidRPr="00444544" w:rsidRDefault="007C22CC" w:rsidP="007C22CC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C22CC" w:rsidRPr="00444544" w:rsidRDefault="007C22CC" w:rsidP="007C22CC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способен проанализировать профессиональную информацию, путается в определениях и понятиях теоретического материала; </w:t>
            </w:r>
          </w:p>
          <w:p w:rsidR="007C22CC" w:rsidRPr="00444544" w:rsidRDefault="007C22CC" w:rsidP="007C22CC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444544">
              <w:t>и с учетом требований информационной безопасности</w:t>
            </w:r>
            <w:r w:rsidRPr="00444544">
              <w:rPr>
                <w:iCs/>
                <w:sz w:val="21"/>
                <w:szCs w:val="21"/>
              </w:rPr>
              <w:t>;</w:t>
            </w:r>
          </w:p>
          <w:p w:rsidR="007C22CC" w:rsidRPr="00444544" w:rsidRDefault="007C22CC" w:rsidP="007C22CC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C22CC" w:rsidRPr="00590FE2" w:rsidRDefault="007C22CC" w:rsidP="007C22CC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454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Default="009C0411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Pr="009C0411" w:rsidRDefault="009C0411" w:rsidP="009C041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9C0411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9C0411">
        <w:rPr>
          <w:sz w:val="26"/>
          <w:szCs w:val="26"/>
        </w:rPr>
        <w:tab/>
      </w:r>
      <w:r w:rsidRPr="009C0411">
        <w:rPr>
          <w:b/>
          <w:sz w:val="26"/>
          <w:szCs w:val="26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9C0411" w:rsidRDefault="009C0411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  <w:r w:rsidRPr="009C0411">
        <w:rPr>
          <w:sz w:val="26"/>
          <w:szCs w:val="26"/>
        </w:rPr>
        <w:tab/>
      </w:r>
      <w:r w:rsidRPr="008A7A63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6635A9" w:rsidRPr="006635A9">
        <w:rPr>
          <w:bCs/>
          <w:sz w:val="24"/>
          <w:szCs w:val="24"/>
        </w:rPr>
        <w:t>Фармацевтическая химия</w:t>
      </w:r>
      <w:r w:rsidRPr="008A7A63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</w:t>
      </w:r>
      <w:r w:rsidR="008A7A63">
        <w:rPr>
          <w:rFonts w:eastAsia="Times New Roman"/>
          <w:bCs/>
          <w:sz w:val="24"/>
          <w:szCs w:val="24"/>
        </w:rPr>
        <w:t xml:space="preserve"> разделе 2 настоящей программы.</w:t>
      </w:r>
    </w:p>
    <w:p w:rsidR="008A7A63" w:rsidRPr="008A7A63" w:rsidRDefault="008A7A63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</w:p>
    <w:p w:rsidR="009C0411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9C0411" w:rsidRPr="009C0411">
        <w:rPr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:rsidTr="000E68FD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8A7A63" w:rsidRPr="00D23F40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8A7A63" w:rsidRPr="00D23F40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8A7A63" w:rsidRPr="00D23F40" w:rsidRDefault="008A7A63" w:rsidP="00E9715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t>1</w:t>
            </w:r>
          </w:p>
        </w:tc>
        <w:tc>
          <w:tcPr>
            <w:tcW w:w="3827" w:type="dxa"/>
          </w:tcPr>
          <w:p w:rsidR="008A7A63" w:rsidRPr="00D23F40" w:rsidRDefault="008A7A63" w:rsidP="000E68FD">
            <w:pPr>
              <w:ind w:left="42"/>
              <w:rPr>
                <w:i/>
              </w:rPr>
            </w:pPr>
            <w:r w:rsidRPr="00FC48BD">
              <w:t>Устный опрос</w:t>
            </w:r>
          </w:p>
        </w:tc>
        <w:tc>
          <w:tcPr>
            <w:tcW w:w="9723" w:type="dxa"/>
          </w:tcPr>
          <w:p w:rsidR="009C692A" w:rsidRPr="009C692A" w:rsidRDefault="009C692A" w:rsidP="009C692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9C692A">
              <w:t xml:space="preserve">Существующие способы классификации лекарственных веществ. </w:t>
            </w:r>
          </w:p>
          <w:p w:rsidR="009C692A" w:rsidRPr="009C692A" w:rsidRDefault="009C692A" w:rsidP="009C692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9C692A">
              <w:t xml:space="preserve">Лекарственные вещества, добываемые из природных источников и синтетические. </w:t>
            </w:r>
          </w:p>
          <w:p w:rsidR="009C692A" w:rsidRPr="009C692A" w:rsidRDefault="009C692A" w:rsidP="009C692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9C692A">
              <w:t xml:space="preserve">Основные требования к качеству лекарственных веществ и готовых лекарственных форм. </w:t>
            </w:r>
          </w:p>
          <w:p w:rsidR="009C692A" w:rsidRDefault="009C692A" w:rsidP="009C692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9C692A">
              <w:t xml:space="preserve">Методы разделения и очистки лекарственных веществ. </w:t>
            </w:r>
          </w:p>
          <w:p w:rsidR="009C692A" w:rsidRDefault="009C692A" w:rsidP="009C692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9C692A">
              <w:t>Методы установления химической структуры: химические и физико-химические</w:t>
            </w:r>
          </w:p>
          <w:p w:rsidR="00D45F26" w:rsidRPr="00D45F26" w:rsidRDefault="00D45F26" w:rsidP="009C692A">
            <w:pPr>
              <w:jc w:val="both"/>
              <w:rPr>
                <w:highlight w:val="yellow"/>
              </w:rPr>
            </w:pPr>
            <w:r w:rsidRPr="00D45F26">
              <w:t>…</w:t>
            </w:r>
            <w:r w:rsidRPr="00D45F26">
              <w:rPr>
                <w:i/>
              </w:rPr>
              <w:t xml:space="preserve"> и др.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t>2</w:t>
            </w:r>
          </w:p>
        </w:tc>
        <w:tc>
          <w:tcPr>
            <w:tcW w:w="3827" w:type="dxa"/>
          </w:tcPr>
          <w:p w:rsidR="008A7A63" w:rsidRPr="001B5C51" w:rsidRDefault="002F5F7C" w:rsidP="000E68FD">
            <w:pPr>
              <w:ind w:left="42"/>
              <w:rPr>
                <w:i/>
              </w:rPr>
            </w:pPr>
            <w:r>
              <w:t>Тестирование</w:t>
            </w:r>
            <w:r w:rsidR="008A7A63" w:rsidRPr="001B5C51">
              <w:t xml:space="preserve"> </w:t>
            </w:r>
          </w:p>
        </w:tc>
        <w:tc>
          <w:tcPr>
            <w:tcW w:w="9723" w:type="dxa"/>
          </w:tcPr>
          <w:p w:rsidR="003A5F46" w:rsidRDefault="003A5F46" w:rsidP="003A5F4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Тесты: </w:t>
            </w:r>
          </w:p>
          <w:p w:rsidR="003A5F46" w:rsidRPr="003A5F46" w:rsidRDefault="003A5F46" w:rsidP="003A5F46">
            <w:pPr>
              <w:rPr>
                <w:rFonts w:eastAsia="Times New Roman"/>
                <w:color w:val="000000"/>
              </w:rPr>
            </w:pPr>
            <w:r w:rsidRPr="003A5F46">
              <w:rPr>
                <w:rFonts w:eastAsia="Times New Roman"/>
                <w:color w:val="000000"/>
              </w:rPr>
              <w:t xml:space="preserve">1. Укажите, какое из ниже приведенных требований к методикам анализа не является </w:t>
            </w:r>
            <w:r w:rsidRPr="003A5F46">
              <w:rPr>
                <w:rFonts w:eastAsia="Times New Roman"/>
                <w:color w:val="000000"/>
              </w:rPr>
              <w:lastRenderedPageBreak/>
              <w:t>принципиальным для получения результата?</w:t>
            </w:r>
          </w:p>
          <w:p w:rsidR="003A5F46" w:rsidRPr="003A5F46" w:rsidRDefault="003A5F46" w:rsidP="003A5F4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</w:t>
            </w:r>
            <w:r w:rsidRPr="003A5F4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A5F46">
              <w:rPr>
                <w:rFonts w:eastAsia="Times New Roman"/>
                <w:color w:val="000000"/>
              </w:rPr>
              <w:t>воспроизводимость</w:t>
            </w:r>
            <w:proofErr w:type="spellEnd"/>
          </w:p>
          <w:p w:rsidR="003A5F46" w:rsidRPr="003A5F46" w:rsidRDefault="003A5F46" w:rsidP="003A5F4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</w:t>
            </w:r>
            <w:r w:rsidRPr="003A5F46">
              <w:rPr>
                <w:rFonts w:eastAsia="Times New Roman"/>
                <w:color w:val="000000"/>
              </w:rPr>
              <w:t xml:space="preserve"> правильность</w:t>
            </w:r>
          </w:p>
          <w:p w:rsidR="003A5F46" w:rsidRPr="003A5F46" w:rsidRDefault="003A5F46" w:rsidP="003A5F4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</w:t>
            </w:r>
            <w:r w:rsidRPr="003A5F46">
              <w:rPr>
                <w:rFonts w:eastAsia="Times New Roman"/>
                <w:color w:val="000000"/>
              </w:rPr>
              <w:t xml:space="preserve"> чувствительность</w:t>
            </w:r>
          </w:p>
          <w:p w:rsidR="003A5F46" w:rsidRPr="003A5F46" w:rsidRDefault="003A5F46" w:rsidP="003A5F4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г)</w:t>
            </w:r>
            <w:r w:rsidRPr="003A5F46">
              <w:rPr>
                <w:rFonts w:eastAsia="Times New Roman"/>
                <w:color w:val="000000"/>
              </w:rPr>
              <w:t xml:space="preserve"> специфичность</w:t>
            </w:r>
          </w:p>
          <w:p w:rsidR="003A5F46" w:rsidRPr="003A5F46" w:rsidRDefault="003A5F46" w:rsidP="003A5F4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д)</w:t>
            </w:r>
            <w:r w:rsidRPr="003A5F46">
              <w:rPr>
                <w:rFonts w:eastAsia="Times New Roman"/>
                <w:color w:val="000000"/>
              </w:rPr>
              <w:t xml:space="preserve"> время анализа (+)</w:t>
            </w:r>
          </w:p>
          <w:p w:rsidR="003A5F46" w:rsidRPr="003A5F46" w:rsidRDefault="003A5F46" w:rsidP="003A5F46">
            <w:pPr>
              <w:rPr>
                <w:rFonts w:eastAsia="Times New Roman"/>
                <w:color w:val="000000"/>
              </w:rPr>
            </w:pPr>
            <w:r w:rsidRPr="003A5F46">
              <w:rPr>
                <w:rFonts w:eastAsia="Times New Roman"/>
                <w:color w:val="000000"/>
              </w:rPr>
              <w:t>2. Укажите, какой из приведенных показателей не относится к показателям, характеризующим качество лекарственного средства?</w:t>
            </w:r>
          </w:p>
          <w:p w:rsidR="003A5F46" w:rsidRPr="003A5F46" w:rsidRDefault="003A5F46" w:rsidP="003A5F4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</w:t>
            </w:r>
            <w:r w:rsidRPr="003A5F46">
              <w:rPr>
                <w:rFonts w:eastAsia="Times New Roman"/>
                <w:color w:val="000000"/>
              </w:rPr>
              <w:t xml:space="preserve"> описание</w:t>
            </w:r>
          </w:p>
          <w:p w:rsidR="003A5F46" w:rsidRPr="003A5F46" w:rsidRDefault="003A5F46" w:rsidP="003A5F4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</w:t>
            </w:r>
            <w:r w:rsidRPr="003A5F46">
              <w:rPr>
                <w:rFonts w:eastAsia="Times New Roman"/>
                <w:color w:val="000000"/>
              </w:rPr>
              <w:t xml:space="preserve"> растворимость</w:t>
            </w:r>
          </w:p>
          <w:p w:rsidR="003A5F46" w:rsidRPr="003A5F46" w:rsidRDefault="003A5F46" w:rsidP="003A5F4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</w:t>
            </w:r>
            <w:r w:rsidRPr="003A5F46">
              <w:rPr>
                <w:rFonts w:eastAsia="Times New Roman"/>
                <w:color w:val="000000"/>
              </w:rPr>
              <w:t xml:space="preserve"> подлинность</w:t>
            </w:r>
          </w:p>
          <w:p w:rsidR="003A5F46" w:rsidRPr="003A5F46" w:rsidRDefault="003A5F46" w:rsidP="003A5F4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г)</w:t>
            </w:r>
            <w:r w:rsidRPr="003A5F46">
              <w:rPr>
                <w:rFonts w:eastAsia="Times New Roman"/>
                <w:color w:val="000000"/>
              </w:rPr>
              <w:t xml:space="preserve"> примеси (общие и специфические)</w:t>
            </w:r>
          </w:p>
          <w:p w:rsidR="003A5F46" w:rsidRPr="003A5F46" w:rsidRDefault="003A5F46" w:rsidP="003A5F4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д)</w:t>
            </w:r>
            <w:r w:rsidRPr="003A5F4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A5F46">
              <w:rPr>
                <w:rFonts w:eastAsia="Times New Roman"/>
                <w:color w:val="000000"/>
              </w:rPr>
              <w:t>воспроизводимость</w:t>
            </w:r>
            <w:proofErr w:type="spellEnd"/>
            <w:r w:rsidRPr="003A5F46">
              <w:rPr>
                <w:rFonts w:eastAsia="Times New Roman"/>
                <w:color w:val="000000"/>
              </w:rPr>
              <w:t xml:space="preserve"> методики (+)</w:t>
            </w:r>
          </w:p>
          <w:p w:rsidR="003A5F46" w:rsidRPr="003A5F46" w:rsidRDefault="003A5F46" w:rsidP="003A5F46">
            <w:pPr>
              <w:rPr>
                <w:rFonts w:eastAsia="Times New Roman"/>
                <w:color w:val="000000"/>
              </w:rPr>
            </w:pPr>
            <w:r w:rsidRPr="003A5F46">
              <w:rPr>
                <w:rFonts w:eastAsia="Times New Roman"/>
                <w:color w:val="000000"/>
              </w:rPr>
              <w:t xml:space="preserve">3. Укажите, какой из ниже представленных </w:t>
            </w:r>
            <w:r w:rsidR="00185249">
              <w:rPr>
                <w:rFonts w:eastAsia="Times New Roman"/>
                <w:color w:val="000000"/>
              </w:rPr>
              <w:t>анализов не относится к анализу</w:t>
            </w:r>
            <w:r w:rsidRPr="003A5F46">
              <w:rPr>
                <w:rFonts w:eastAsia="Times New Roman"/>
                <w:color w:val="000000"/>
              </w:rPr>
              <w:t>, используемому для установления подлинности лекарственных средств?</w:t>
            </w:r>
          </w:p>
          <w:p w:rsidR="003A5F46" w:rsidRPr="003A5F46" w:rsidRDefault="003A5F46" w:rsidP="003A5F4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</w:t>
            </w:r>
            <w:r w:rsidRPr="003A5F46">
              <w:rPr>
                <w:rFonts w:eastAsia="Times New Roman"/>
                <w:color w:val="000000"/>
              </w:rPr>
              <w:t xml:space="preserve"> количественный анализ (+)</w:t>
            </w:r>
          </w:p>
          <w:p w:rsidR="003A5F46" w:rsidRPr="003A5F46" w:rsidRDefault="003A5F46" w:rsidP="003A5F4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</w:t>
            </w:r>
            <w:r w:rsidRPr="003A5F46">
              <w:rPr>
                <w:rFonts w:eastAsia="Times New Roman"/>
                <w:color w:val="000000"/>
              </w:rPr>
              <w:t xml:space="preserve"> элементный анализ</w:t>
            </w:r>
          </w:p>
          <w:p w:rsidR="003A5F46" w:rsidRPr="003A5F46" w:rsidRDefault="003A5F46" w:rsidP="003A5F4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</w:t>
            </w:r>
            <w:r w:rsidRPr="003A5F46">
              <w:rPr>
                <w:rFonts w:eastAsia="Times New Roman"/>
                <w:color w:val="000000"/>
              </w:rPr>
              <w:t xml:space="preserve"> структурный анализ</w:t>
            </w:r>
          </w:p>
          <w:p w:rsidR="003A5F46" w:rsidRPr="003A5F46" w:rsidRDefault="003A5F46" w:rsidP="003A5F4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г)</w:t>
            </w:r>
            <w:r w:rsidRPr="003A5F46">
              <w:rPr>
                <w:rFonts w:eastAsia="Times New Roman"/>
                <w:color w:val="000000"/>
              </w:rPr>
              <w:t xml:space="preserve"> анализ по ионам</w:t>
            </w:r>
          </w:p>
          <w:p w:rsidR="003A5F46" w:rsidRPr="003A5F46" w:rsidRDefault="003A5F46" w:rsidP="003A5F4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д)</w:t>
            </w:r>
            <w:r w:rsidRPr="003A5F46">
              <w:rPr>
                <w:rFonts w:eastAsia="Times New Roman"/>
                <w:color w:val="000000"/>
              </w:rPr>
              <w:t xml:space="preserve"> анализ по функциональным группам</w:t>
            </w:r>
          </w:p>
          <w:p w:rsidR="005A5405" w:rsidRPr="004F182F" w:rsidRDefault="00124329" w:rsidP="005A5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Pr="00124329">
              <w:rPr>
                <w:i/>
                <w:sz w:val="20"/>
                <w:szCs w:val="20"/>
              </w:rPr>
              <w:t>и др.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lastRenderedPageBreak/>
              <w:t>3</w:t>
            </w:r>
          </w:p>
        </w:tc>
        <w:tc>
          <w:tcPr>
            <w:tcW w:w="3827" w:type="dxa"/>
          </w:tcPr>
          <w:p w:rsidR="008A7A63" w:rsidRPr="00D23F40" w:rsidRDefault="00E95B70" w:rsidP="00674F4C">
            <w:pPr>
              <w:rPr>
                <w:i/>
              </w:rPr>
            </w:pPr>
            <w:r>
              <w:t>Реферат по теме</w:t>
            </w:r>
          </w:p>
        </w:tc>
        <w:tc>
          <w:tcPr>
            <w:tcW w:w="9723" w:type="dxa"/>
          </w:tcPr>
          <w:p w:rsidR="008A7A63" w:rsidRPr="00124329" w:rsidRDefault="00674F4C" w:rsidP="000E68FD">
            <w:pPr>
              <w:pStyle w:val="af0"/>
              <w:tabs>
                <w:tab w:val="left" w:pos="301"/>
              </w:tabs>
              <w:ind w:left="0"/>
              <w:jc w:val="both"/>
            </w:pPr>
            <w:r w:rsidRPr="00124329">
              <w:t>Темы рефератов:</w:t>
            </w:r>
          </w:p>
          <w:p w:rsidR="00124329" w:rsidRPr="00124329" w:rsidRDefault="00124329" w:rsidP="00124329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</w:pPr>
            <w:r w:rsidRPr="00124329">
              <w:t>Строение и свойства β-</w:t>
            </w:r>
            <w:proofErr w:type="spellStart"/>
            <w:r w:rsidRPr="00124329">
              <w:t>лактамных</w:t>
            </w:r>
            <w:proofErr w:type="spellEnd"/>
            <w:r w:rsidRPr="00124329">
              <w:t xml:space="preserve"> антибиотиков.</w:t>
            </w:r>
          </w:p>
          <w:p w:rsidR="00124329" w:rsidRPr="00124329" w:rsidRDefault="00124329" w:rsidP="00124329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</w:pPr>
            <w:r w:rsidRPr="00124329">
              <w:t xml:space="preserve">Получение </w:t>
            </w:r>
            <w:proofErr w:type="spellStart"/>
            <w:r w:rsidRPr="00124329">
              <w:t>бензилпенициллина</w:t>
            </w:r>
            <w:proofErr w:type="spellEnd"/>
            <w:r w:rsidRPr="00124329">
              <w:t>.</w:t>
            </w:r>
          </w:p>
          <w:p w:rsidR="00124329" w:rsidRPr="00124329" w:rsidRDefault="00124329" w:rsidP="00124329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</w:pPr>
            <w:r w:rsidRPr="00124329">
              <w:t>Зависимость между химическим строением и биологическим действием.</w:t>
            </w:r>
          </w:p>
          <w:p w:rsidR="00124329" w:rsidRPr="00124329" w:rsidRDefault="00124329" w:rsidP="00124329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</w:pPr>
            <w:r w:rsidRPr="00124329">
              <w:t>Оптическая активность пенициллинов.</w:t>
            </w:r>
          </w:p>
          <w:p w:rsidR="00124329" w:rsidRPr="00124329" w:rsidRDefault="00124329" w:rsidP="00124329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</w:pPr>
            <w:r w:rsidRPr="00124329">
              <w:t>Подлинность и количественное определение пенициллинов.</w:t>
            </w:r>
          </w:p>
          <w:p w:rsidR="00674F4C" w:rsidRPr="00C45DB2" w:rsidRDefault="00124329" w:rsidP="00674F4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…</w:t>
            </w:r>
            <w:r w:rsidRPr="00124329">
              <w:rPr>
                <w:i/>
              </w:rPr>
              <w:t>и др.</w:t>
            </w:r>
          </w:p>
        </w:tc>
      </w:tr>
    </w:tbl>
    <w:p w:rsidR="008A7A63" w:rsidRDefault="008A7A63" w:rsidP="00E95B70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78147D">
        <w:rPr>
          <w:sz w:val="26"/>
          <w:szCs w:val="26"/>
        </w:rPr>
        <w:t>5.2. 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314BCA" w:rsidTr="000E68FD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78147D" w:rsidRPr="004A2281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78147D" w:rsidRPr="00314BCA" w:rsidRDefault="0078147D" w:rsidP="000E68F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78147D" w:rsidRPr="00314BCA" w:rsidRDefault="0078147D" w:rsidP="000E68F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8147D" w:rsidRPr="00314BCA" w:rsidTr="000E68FD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78147D" w:rsidRPr="004A2281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78147D" w:rsidRPr="00314BCA" w:rsidRDefault="0078147D" w:rsidP="000E68F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78147D" w:rsidRDefault="0078147D" w:rsidP="000E68F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78147D" w:rsidRDefault="0078147D" w:rsidP="000E68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  <w:r w:rsidRPr="008740A7">
              <w:rPr>
                <w:lang w:val="ru-RU"/>
              </w:rPr>
              <w:lastRenderedPageBreak/>
              <w:t>Устный опрос</w:t>
            </w: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32350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Default="0078147D" w:rsidP="000E68FD">
            <w:pPr>
              <w:pStyle w:val="TableParagraph"/>
              <w:spacing w:before="56"/>
              <w:ind w:left="109"/>
            </w:pPr>
            <w:proofErr w:type="spellStart"/>
            <w:r w:rsidRPr="00323508">
              <w:t>Домашняя</w:t>
            </w:r>
            <w:proofErr w:type="spellEnd"/>
            <w:r w:rsidRPr="00323508">
              <w:t xml:space="preserve"> </w:t>
            </w:r>
            <w:proofErr w:type="spellStart"/>
            <w:r w:rsidRPr="00323508">
              <w:t>работа</w:t>
            </w:r>
            <w:proofErr w:type="spellEnd"/>
          </w:p>
          <w:p w:rsidR="00094D3A" w:rsidRPr="00094D3A" w:rsidRDefault="00094D3A" w:rsidP="002F5D32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(подготовка реферата)</w:t>
            </w:r>
          </w:p>
        </w:tc>
        <w:tc>
          <w:tcPr>
            <w:tcW w:w="8080" w:type="dxa"/>
          </w:tcPr>
          <w:p w:rsidR="0078147D" w:rsidRPr="00094177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94177">
              <w:rPr>
                <w:lang w:val="ru-RU"/>
              </w:rPr>
              <w:t xml:space="preserve">Обучающийся демонстрирует </w:t>
            </w:r>
            <w:r w:rsidR="00094177" w:rsidRPr="00094177">
              <w:rPr>
                <w:lang w:val="ru-RU"/>
              </w:rPr>
              <w:t>количест</w:t>
            </w:r>
            <w:r w:rsidR="00094177">
              <w:rPr>
                <w:lang w:val="ru-RU"/>
              </w:rPr>
              <w:t>во слайдов соответствующее</w:t>
            </w:r>
            <w:r w:rsidR="00094177" w:rsidRPr="00094177">
              <w:rPr>
                <w:lang w:val="ru-RU"/>
              </w:rPr>
              <w:t xml:space="preserve"> содержанию и продолжительности выступления (для 7-минутного выступления рекомендуется использовать не более 10 слайдов)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оформление слайдов соответствует теме, не препятствует восприятию содержания</w:t>
            </w:r>
            <w:r w:rsidR="006A4142">
              <w:rPr>
                <w:lang w:val="ru-RU"/>
              </w:rPr>
              <w:t xml:space="preserve">; презентация </w:t>
            </w:r>
            <w:r w:rsidR="00094177" w:rsidRPr="00094177">
              <w:rPr>
                <w:lang w:val="ru-RU"/>
              </w:rPr>
              <w:t>содержит полную, понятную информацию по теме работы, для всех слайдов презентации используется один и тот же шаблон оформления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выступающий свободно владеет содержанием, ясно и грамотно излагает материал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393E3E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94177">
              <w:rPr>
                <w:lang w:val="ru-RU"/>
              </w:rPr>
              <w:t>Обучающийся демонстрирует количест</w:t>
            </w:r>
            <w:r>
              <w:rPr>
                <w:lang w:val="ru-RU"/>
              </w:rPr>
              <w:t>во слайдов, соответствующее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соответствует теме, </w:t>
            </w:r>
            <w:r>
              <w:rPr>
                <w:lang w:val="ru-RU"/>
              </w:rPr>
              <w:t xml:space="preserve">однако презентация не </w:t>
            </w:r>
            <w:r w:rsidRPr="00094177">
              <w:rPr>
                <w:lang w:val="ru-RU"/>
              </w:rPr>
              <w:t>содержит полную информацию по теме работы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583EFC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="00393E3E" w:rsidRPr="00094177">
              <w:rPr>
                <w:lang w:val="ru-RU"/>
              </w:rPr>
              <w:t>оличест</w:t>
            </w:r>
            <w:r w:rsidR="00393E3E">
              <w:rPr>
                <w:lang w:val="ru-RU"/>
              </w:rPr>
              <w:t xml:space="preserve">во слайдов </w:t>
            </w:r>
            <w:r>
              <w:rPr>
                <w:lang w:val="ru-RU"/>
              </w:rPr>
              <w:t>не соответствует</w:t>
            </w:r>
            <w:r w:rsidR="00393E3E" w:rsidRPr="00094177">
              <w:rPr>
                <w:lang w:val="ru-RU"/>
              </w:rPr>
              <w:t xml:space="preserve"> содержанию и продолжительности выступления</w:t>
            </w:r>
            <w:r w:rsidR="00393E3E">
              <w:rPr>
                <w:lang w:val="ru-RU"/>
              </w:rPr>
              <w:t xml:space="preserve">; </w:t>
            </w:r>
            <w:r w:rsidR="00393E3E" w:rsidRPr="00094177">
              <w:rPr>
                <w:lang w:val="ru-RU"/>
              </w:rPr>
              <w:t xml:space="preserve">оформление слайдов соответствует теме, </w:t>
            </w:r>
            <w:r w:rsidR="00393E3E">
              <w:rPr>
                <w:lang w:val="ru-RU"/>
              </w:rPr>
              <w:t xml:space="preserve">однако презентация не </w:t>
            </w:r>
            <w:r w:rsidR="00393E3E" w:rsidRPr="00094177">
              <w:rPr>
                <w:lang w:val="ru-RU"/>
              </w:rPr>
              <w:t xml:space="preserve">содержит полную информацию по теме работы, выступающий </w:t>
            </w:r>
            <w:r w:rsidR="00393E3E">
              <w:rPr>
                <w:lang w:val="ru-RU"/>
              </w:rPr>
              <w:t xml:space="preserve">не в полной мере </w:t>
            </w:r>
            <w:r>
              <w:rPr>
                <w:lang w:val="ru-RU"/>
              </w:rPr>
              <w:t>свободно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6A4142" w:rsidP="006A4142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Pr="00094177">
              <w:rPr>
                <w:lang w:val="ru-RU"/>
              </w:rPr>
              <w:t>оличест</w:t>
            </w:r>
            <w:r>
              <w:rPr>
                <w:lang w:val="ru-RU"/>
              </w:rPr>
              <w:t>во слайдов не соответствует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</w:t>
            </w:r>
            <w:r>
              <w:rPr>
                <w:lang w:val="ru-RU"/>
              </w:rPr>
              <w:t xml:space="preserve">не </w:t>
            </w:r>
            <w:r w:rsidRPr="00094177">
              <w:rPr>
                <w:lang w:val="ru-RU"/>
              </w:rPr>
              <w:t xml:space="preserve">соответствует теме, не </w:t>
            </w:r>
            <w:r>
              <w:rPr>
                <w:lang w:val="ru-RU"/>
              </w:rPr>
              <w:t>содержит полную</w:t>
            </w:r>
            <w:r w:rsidRPr="00094177">
              <w:rPr>
                <w:lang w:val="ru-RU"/>
              </w:rPr>
              <w:t xml:space="preserve"> информацию по теме работы, выступающий </w:t>
            </w:r>
            <w:r>
              <w:rPr>
                <w:lang w:val="ru-RU"/>
              </w:rPr>
              <w:t>не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323508" w:rsidRDefault="0078147D" w:rsidP="000E68FD">
            <w:r>
              <w:t>Тестирование</w:t>
            </w: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23508">
              <w:rPr>
                <w:spacing w:val="-4"/>
                <w:lang w:val="ru-RU"/>
              </w:rPr>
              <w:t xml:space="preserve">Обучающийся </w:t>
            </w:r>
            <w:r w:rsidRPr="00323508">
              <w:rPr>
                <w:lang w:val="ru-RU"/>
              </w:rPr>
              <w:t xml:space="preserve">показал полный объем знаний, </w:t>
            </w:r>
            <w:r w:rsidRPr="00323508">
              <w:rPr>
                <w:lang w:val="ru-RU"/>
              </w:rPr>
              <w:lastRenderedPageBreak/>
              <w:t>умений</w:t>
            </w:r>
            <w:r w:rsidRPr="00323508">
              <w:rPr>
                <w:spacing w:val="-25"/>
                <w:lang w:val="ru-RU"/>
              </w:rPr>
              <w:t xml:space="preserve"> </w:t>
            </w:r>
            <w:r w:rsidRPr="0032350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23508">
              <w:rPr>
                <w:lang w:val="ru-RU"/>
              </w:rPr>
              <w:t>освоении пройденных тем и применение их на</w:t>
            </w:r>
            <w:r w:rsidRPr="00323508">
              <w:rPr>
                <w:spacing w:val="-4"/>
                <w:lang w:val="ru-RU"/>
              </w:rPr>
              <w:t xml:space="preserve"> </w:t>
            </w:r>
            <w:r w:rsidRPr="0032350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полностью,</w:t>
            </w:r>
            <w:r w:rsidRPr="00323508">
              <w:rPr>
                <w:spacing w:val="-15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23508">
              <w:rPr>
                <w:spacing w:val="-8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Допущены более одной</w:t>
            </w:r>
            <w:r w:rsidRPr="00323508">
              <w:rPr>
                <w:spacing w:val="-22"/>
                <w:lang w:val="ru-RU"/>
              </w:rPr>
              <w:t xml:space="preserve"> </w:t>
            </w:r>
            <w:r w:rsidRPr="00323508">
              <w:rPr>
                <w:lang w:val="ru-RU"/>
              </w:rPr>
              <w:t>ошибки или более двух-трех</w:t>
            </w:r>
            <w:r w:rsidRPr="00323508">
              <w:rPr>
                <w:spacing w:val="-20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не</w:t>
            </w:r>
            <w:r w:rsidRPr="00323508">
              <w:rPr>
                <w:spacing w:val="-17"/>
                <w:lang w:val="ru-RU"/>
              </w:rPr>
              <w:t xml:space="preserve"> </w:t>
            </w:r>
            <w:r w:rsidRPr="00323508">
              <w:rPr>
                <w:lang w:val="ru-RU"/>
              </w:rPr>
              <w:t xml:space="preserve">полностью. Допущены </w:t>
            </w:r>
            <w:r w:rsidRPr="00323508">
              <w:rPr>
                <w:spacing w:val="-2"/>
                <w:lang w:val="ru-RU"/>
              </w:rPr>
              <w:t xml:space="preserve">грубые </w:t>
            </w:r>
            <w:r w:rsidRPr="0032350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323508">
              <w:t>Работа</w:t>
            </w:r>
            <w:proofErr w:type="spellEnd"/>
            <w:r w:rsidRPr="00323508">
              <w:t xml:space="preserve"> </w:t>
            </w:r>
            <w:proofErr w:type="spellStart"/>
            <w:r w:rsidRPr="00323508">
              <w:t>не</w:t>
            </w:r>
            <w:proofErr w:type="spellEnd"/>
            <w:r w:rsidRPr="00323508">
              <w:rPr>
                <w:lang w:val="ru-RU"/>
              </w:rPr>
              <w:t xml:space="preserve"> </w:t>
            </w:r>
            <w:proofErr w:type="spellStart"/>
            <w:r w:rsidRPr="00323508">
              <w:rPr>
                <w:spacing w:val="-1"/>
              </w:rPr>
              <w:t>выполнена</w:t>
            </w:r>
            <w:proofErr w:type="spellEnd"/>
            <w:r w:rsidRPr="00323508">
              <w:t>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525AD6">
        <w:rPr>
          <w:sz w:val="26"/>
          <w:szCs w:val="26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25AD6" w:rsidTr="000E68FD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25AD6" w:rsidRPr="00A80E2B" w:rsidRDefault="00525AD6" w:rsidP="000E68F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:rsidR="00525AD6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525AD6" w:rsidRPr="002C4687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F1F52" w:rsidTr="005512EF">
        <w:trPr>
          <w:trHeight w:val="825"/>
        </w:trPr>
        <w:tc>
          <w:tcPr>
            <w:tcW w:w="3261" w:type="dxa"/>
          </w:tcPr>
          <w:p w:rsidR="005F1F52" w:rsidRPr="007F37D0" w:rsidRDefault="005F1F52" w:rsidP="000E68FD">
            <w:pPr>
              <w:jc w:val="both"/>
            </w:pPr>
            <w:r>
              <w:t>Зачет</w:t>
            </w:r>
            <w:r w:rsidR="00D251A6">
              <w:t>/Экзамен</w:t>
            </w:r>
          </w:p>
          <w:p w:rsidR="005F1F52" w:rsidRPr="00A80E2B" w:rsidRDefault="005F1F52" w:rsidP="000E68FD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5F1F52" w:rsidRPr="00D251A6" w:rsidRDefault="00D251A6" w:rsidP="002E126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Вопросы к зачету/экзамену:</w:t>
            </w:r>
          </w:p>
          <w:p w:rsidR="00D251A6" w:rsidRPr="00D251A6" w:rsidRDefault="00D251A6" w:rsidP="00D251A6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D251A6">
              <w:t xml:space="preserve">Спирты, альдегиды и эфиры. Спирт этиловый, </w:t>
            </w:r>
            <w:proofErr w:type="spellStart"/>
            <w:r w:rsidRPr="00D251A6">
              <w:t>глицерол</w:t>
            </w:r>
            <w:proofErr w:type="spellEnd"/>
            <w:r w:rsidRPr="00D251A6">
              <w:t xml:space="preserve"> (глицерин), </w:t>
            </w:r>
            <w:proofErr w:type="spellStart"/>
            <w:r w:rsidRPr="00D251A6">
              <w:t>полиэтиленгликоль</w:t>
            </w:r>
            <w:proofErr w:type="spellEnd"/>
            <w:r w:rsidRPr="00D251A6">
              <w:t xml:space="preserve">, нитроглицерин, </w:t>
            </w:r>
            <w:proofErr w:type="spellStart"/>
            <w:r w:rsidRPr="00D251A6">
              <w:t>диэтиловый</w:t>
            </w:r>
            <w:proofErr w:type="spellEnd"/>
            <w:r w:rsidRPr="00D251A6">
              <w:t xml:space="preserve"> эфир (эфир медицинский и эфир для наркоза), раствор формальдегида.</w:t>
            </w:r>
          </w:p>
          <w:p w:rsidR="00D251A6" w:rsidRPr="00D251A6" w:rsidRDefault="00D251A6" w:rsidP="00D251A6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D251A6">
              <w:t xml:space="preserve">Углеводы (моно- и полисахариды). Глюкоза, сахароза, лактоза, глюкозамин, </w:t>
            </w:r>
            <w:proofErr w:type="spellStart"/>
            <w:r w:rsidRPr="00D251A6">
              <w:t>хондроитин</w:t>
            </w:r>
            <w:proofErr w:type="spellEnd"/>
            <w:r w:rsidRPr="00D251A6">
              <w:t xml:space="preserve"> сульфат, крахмал, </w:t>
            </w:r>
            <w:proofErr w:type="spellStart"/>
            <w:r w:rsidRPr="00D251A6">
              <w:t>гидроксиэтилкрахмал</w:t>
            </w:r>
            <w:proofErr w:type="spellEnd"/>
            <w:r w:rsidRPr="00D251A6">
              <w:t xml:space="preserve">, гиалуроновая кислота. </w:t>
            </w:r>
          </w:p>
          <w:p w:rsidR="00D251A6" w:rsidRPr="00D251A6" w:rsidRDefault="00D251A6" w:rsidP="00D251A6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D251A6">
              <w:t xml:space="preserve">Производные углеводов как вспомогательные вещества. </w:t>
            </w:r>
            <w:proofErr w:type="spellStart"/>
            <w:r w:rsidRPr="00D251A6">
              <w:t>Метилцеллюлоза</w:t>
            </w:r>
            <w:proofErr w:type="spellEnd"/>
            <w:r w:rsidRPr="00D251A6">
              <w:t xml:space="preserve">, </w:t>
            </w:r>
            <w:proofErr w:type="spellStart"/>
            <w:r w:rsidRPr="00D251A6">
              <w:t>карбоксиметилцеллюлоза</w:t>
            </w:r>
            <w:proofErr w:type="gramStart"/>
            <w:r w:rsidRPr="00D251A6">
              <w:t>.К</w:t>
            </w:r>
            <w:proofErr w:type="gramEnd"/>
            <w:r w:rsidRPr="00D251A6">
              <w:t>арбоновые</w:t>
            </w:r>
            <w:proofErr w:type="spellEnd"/>
            <w:r w:rsidRPr="00D251A6">
              <w:t xml:space="preserve"> кислоты и их </w:t>
            </w:r>
            <w:proofErr w:type="spellStart"/>
            <w:r w:rsidRPr="00D251A6">
              <w:t>производные.Натрия</w:t>
            </w:r>
            <w:proofErr w:type="spellEnd"/>
            <w:r w:rsidRPr="00D251A6">
              <w:t xml:space="preserve"> ацетат, кальция </w:t>
            </w:r>
            <w:proofErr w:type="spellStart"/>
            <w:r w:rsidRPr="00D251A6">
              <w:t>лактат</w:t>
            </w:r>
            <w:proofErr w:type="spellEnd"/>
            <w:r w:rsidRPr="00D251A6">
              <w:t xml:space="preserve">, кальция глюконат, натрия цитрат, натрия </w:t>
            </w:r>
            <w:proofErr w:type="spellStart"/>
            <w:r w:rsidRPr="00D251A6">
              <w:t>вальпроат</w:t>
            </w:r>
            <w:proofErr w:type="spellEnd"/>
            <w:r w:rsidRPr="00D251A6">
              <w:t xml:space="preserve">, </w:t>
            </w:r>
            <w:proofErr w:type="spellStart"/>
            <w:r w:rsidRPr="00D251A6">
              <w:t>мельдоний</w:t>
            </w:r>
            <w:proofErr w:type="spellEnd"/>
            <w:r w:rsidRPr="00D251A6">
              <w:t xml:space="preserve"> (</w:t>
            </w:r>
            <w:proofErr w:type="spellStart"/>
            <w:r w:rsidRPr="00D251A6">
              <w:t>милдронат</w:t>
            </w:r>
            <w:proofErr w:type="spellEnd"/>
            <w:r w:rsidRPr="00D251A6">
              <w:t xml:space="preserve">), </w:t>
            </w:r>
          </w:p>
          <w:p w:rsidR="00D251A6" w:rsidRPr="00D251A6" w:rsidRDefault="00D251A6" w:rsidP="00D251A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51A6">
              <w:t>сорбиновая</w:t>
            </w:r>
            <w:proofErr w:type="spellEnd"/>
            <w:r w:rsidRPr="00D251A6">
              <w:t xml:space="preserve"> кислота.</w:t>
            </w:r>
          </w:p>
          <w:p w:rsidR="00D251A6" w:rsidRPr="00D251A6" w:rsidRDefault="00D251A6" w:rsidP="00D251A6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D251A6">
              <w:t xml:space="preserve">Производные </w:t>
            </w:r>
            <w:proofErr w:type="spellStart"/>
            <w:r w:rsidRPr="00D251A6">
              <w:t>уроновых</w:t>
            </w:r>
            <w:proofErr w:type="spellEnd"/>
            <w:r w:rsidRPr="00D251A6">
              <w:t xml:space="preserve"> </w:t>
            </w:r>
            <w:proofErr w:type="spellStart"/>
            <w:r w:rsidRPr="00D251A6">
              <w:t>кислот</w:t>
            </w:r>
            <w:proofErr w:type="gramStart"/>
            <w:r w:rsidRPr="00D251A6">
              <w:t>.А</w:t>
            </w:r>
            <w:proofErr w:type="gramEnd"/>
            <w:r w:rsidRPr="00D251A6">
              <w:t>льгиновая</w:t>
            </w:r>
            <w:proofErr w:type="spellEnd"/>
            <w:r w:rsidRPr="00D251A6">
              <w:t xml:space="preserve"> кислота.</w:t>
            </w:r>
          </w:p>
          <w:p w:rsidR="00D251A6" w:rsidRPr="00D251A6" w:rsidRDefault="00D251A6" w:rsidP="00D251A6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D251A6">
              <w:t xml:space="preserve">Лактоны ненасыщенных </w:t>
            </w:r>
            <w:proofErr w:type="spellStart"/>
            <w:r w:rsidRPr="00D251A6">
              <w:t>полиоксикарбоновых</w:t>
            </w:r>
            <w:proofErr w:type="spellEnd"/>
            <w:r w:rsidRPr="00D251A6">
              <w:t xml:space="preserve"> кислот. Аскорбиновая кислота. </w:t>
            </w:r>
          </w:p>
          <w:p w:rsidR="00D251A6" w:rsidRPr="00D251A6" w:rsidRDefault="00D251A6" w:rsidP="00D251A6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D251A6">
              <w:t xml:space="preserve">Аминокислоты и их </w:t>
            </w:r>
            <w:proofErr w:type="spellStart"/>
            <w:r w:rsidRPr="00D251A6">
              <w:t>производные</w:t>
            </w:r>
            <w:proofErr w:type="gramStart"/>
            <w:r w:rsidRPr="00D251A6">
              <w:t>.Г</w:t>
            </w:r>
            <w:proofErr w:type="gramEnd"/>
            <w:r w:rsidRPr="00D251A6">
              <w:t>лутаминовая</w:t>
            </w:r>
            <w:proofErr w:type="spellEnd"/>
            <w:r w:rsidRPr="00D251A6">
              <w:t xml:space="preserve"> кислота, аминокапроновая кислота, гамма-аминомасляная кислота (</w:t>
            </w:r>
            <w:proofErr w:type="spellStart"/>
            <w:r w:rsidRPr="00D251A6">
              <w:t>аминалон</w:t>
            </w:r>
            <w:proofErr w:type="spellEnd"/>
            <w:r w:rsidRPr="00D251A6">
              <w:t xml:space="preserve">), метионин, цистеин, </w:t>
            </w:r>
            <w:proofErr w:type="spellStart"/>
            <w:r w:rsidRPr="00D251A6">
              <w:t>ацетилцистеин</w:t>
            </w:r>
            <w:proofErr w:type="spellEnd"/>
            <w:r w:rsidRPr="00D251A6">
              <w:t xml:space="preserve">, аспартам. </w:t>
            </w:r>
          </w:p>
          <w:p w:rsidR="00D251A6" w:rsidRPr="00D251A6" w:rsidRDefault="00D251A6" w:rsidP="00D251A6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D251A6">
              <w:t xml:space="preserve">Производные </w:t>
            </w:r>
            <w:proofErr w:type="spellStart"/>
            <w:r w:rsidRPr="00D251A6">
              <w:t>полиаминополикарбоновых</w:t>
            </w:r>
            <w:proofErr w:type="spellEnd"/>
            <w:r w:rsidRPr="00D251A6">
              <w:t xml:space="preserve"> </w:t>
            </w:r>
            <w:proofErr w:type="spellStart"/>
            <w:r w:rsidRPr="00D251A6">
              <w:t>кислот</w:t>
            </w:r>
            <w:proofErr w:type="gramStart"/>
            <w:r w:rsidRPr="00D251A6">
              <w:t>.Т</w:t>
            </w:r>
            <w:proofErr w:type="gramEnd"/>
            <w:r w:rsidRPr="00D251A6">
              <w:t>етацин</w:t>
            </w:r>
            <w:proofErr w:type="spellEnd"/>
            <w:r w:rsidRPr="00D251A6">
              <w:t xml:space="preserve">-кальций (кальция натрия </w:t>
            </w:r>
            <w:proofErr w:type="spellStart"/>
            <w:r w:rsidRPr="00D251A6">
              <w:t>эдетат</w:t>
            </w:r>
            <w:proofErr w:type="spellEnd"/>
            <w:r w:rsidRPr="00D251A6">
              <w:t>).</w:t>
            </w:r>
          </w:p>
          <w:p w:rsidR="00D251A6" w:rsidRPr="00D251A6" w:rsidRDefault="00D251A6" w:rsidP="00D251A6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D251A6">
              <w:t>Пирацетам</w:t>
            </w:r>
            <w:proofErr w:type="spellEnd"/>
            <w:r w:rsidRPr="00D251A6">
              <w:t xml:space="preserve">, </w:t>
            </w:r>
            <w:proofErr w:type="spellStart"/>
            <w:r w:rsidRPr="00D251A6">
              <w:t>фенотропил</w:t>
            </w:r>
            <w:proofErr w:type="spellEnd"/>
            <w:r w:rsidRPr="00D251A6">
              <w:t xml:space="preserve"> как аналоги лактама гамма-аминомасляной кислоты. </w:t>
            </w:r>
          </w:p>
          <w:p w:rsidR="00D251A6" w:rsidRPr="00D251A6" w:rsidRDefault="00D251A6" w:rsidP="00D251A6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D251A6">
              <w:t xml:space="preserve">Производные </w:t>
            </w:r>
            <w:proofErr w:type="spellStart"/>
            <w:r w:rsidRPr="00D251A6">
              <w:t>пролина</w:t>
            </w:r>
            <w:proofErr w:type="spellEnd"/>
            <w:r w:rsidRPr="00D251A6">
              <w:t xml:space="preserve">: </w:t>
            </w:r>
            <w:proofErr w:type="spellStart"/>
            <w:r w:rsidRPr="00D251A6">
              <w:t>каптоприл</w:t>
            </w:r>
            <w:proofErr w:type="spellEnd"/>
            <w:r w:rsidRPr="00D251A6">
              <w:t xml:space="preserve">, </w:t>
            </w:r>
            <w:proofErr w:type="spellStart"/>
            <w:r w:rsidRPr="00D251A6">
              <w:t>эналаприл</w:t>
            </w:r>
            <w:proofErr w:type="spellEnd"/>
            <w:r w:rsidRPr="00D251A6">
              <w:t xml:space="preserve">, </w:t>
            </w:r>
            <w:proofErr w:type="spellStart"/>
            <w:r w:rsidRPr="00D251A6">
              <w:t>лизиноприл</w:t>
            </w:r>
            <w:proofErr w:type="spellEnd"/>
            <w:r w:rsidRPr="00D251A6">
              <w:t>.</w:t>
            </w:r>
          </w:p>
          <w:p w:rsidR="00D251A6" w:rsidRPr="00D251A6" w:rsidRDefault="00D251A6" w:rsidP="00D251A6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D251A6">
              <w:t xml:space="preserve">Моноциклические терпены: ментол, валидол, </w:t>
            </w:r>
            <w:proofErr w:type="spellStart"/>
            <w:r w:rsidRPr="00D251A6">
              <w:t>терпингидрат</w:t>
            </w:r>
            <w:proofErr w:type="spellEnd"/>
            <w:r w:rsidRPr="00D251A6">
              <w:t>.</w:t>
            </w:r>
          </w:p>
          <w:p w:rsidR="005F1F52" w:rsidRPr="00D251A6" w:rsidRDefault="0001618F" w:rsidP="00D251A6">
            <w:pPr>
              <w:jc w:val="both"/>
              <w:rPr>
                <w:i/>
              </w:rPr>
            </w:pPr>
            <w:r w:rsidRPr="00D251A6">
              <w:rPr>
                <w:i/>
              </w:rPr>
              <w:t>… и др.</w:t>
            </w:r>
            <w:r w:rsidR="005F1F52" w:rsidRPr="00D251A6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494A74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494A74">
        <w:rPr>
          <w:sz w:val="26"/>
          <w:szCs w:val="26"/>
        </w:rPr>
        <w:t>5.4.</w:t>
      </w:r>
      <w:r w:rsidRPr="00494A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94A74">
        <w:rPr>
          <w:sz w:val="26"/>
          <w:szCs w:val="26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94A74" w:rsidRPr="00314BCA" w:rsidTr="000E68FD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494A74" w:rsidRPr="004A2281" w:rsidRDefault="00494A74" w:rsidP="000E68FD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EEAF6" w:themeFill="accent1" w:themeFillTint="33"/>
            <w:vAlign w:val="center"/>
          </w:tcPr>
          <w:p w:rsidR="00494A74" w:rsidRPr="009D5862" w:rsidRDefault="00494A74" w:rsidP="000E68FD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494A74" w:rsidRPr="00314BCA" w:rsidRDefault="00494A74" w:rsidP="008F4FA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94A74" w:rsidRPr="00314BCA" w:rsidTr="000E68FD">
        <w:trPr>
          <w:trHeight w:val="340"/>
          <w:tblHeader/>
        </w:trPr>
        <w:tc>
          <w:tcPr>
            <w:tcW w:w="2835" w:type="dxa"/>
            <w:vMerge/>
            <w:shd w:val="clear" w:color="auto" w:fill="DEEAF6" w:themeFill="accent1" w:themeFillTint="33"/>
          </w:tcPr>
          <w:p w:rsidR="00494A74" w:rsidRPr="004A2281" w:rsidRDefault="00494A74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 w:themeFill="accent1" w:themeFillTint="33"/>
          </w:tcPr>
          <w:p w:rsidR="00494A74" w:rsidRPr="009D5862" w:rsidRDefault="00494A74" w:rsidP="000E68F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:rsidR="00494A74" w:rsidRPr="001D45D6" w:rsidRDefault="00494A74" w:rsidP="000E68FD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</w:tcPr>
          <w:p w:rsidR="00494A74" w:rsidRDefault="00494A74" w:rsidP="000E68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 w:val="restart"/>
          </w:tcPr>
          <w:p w:rsidR="00B4754C" w:rsidRPr="00B4754C" w:rsidRDefault="0001618F" w:rsidP="00B4754C">
            <w:r>
              <w:t>Зачет</w:t>
            </w:r>
          </w:p>
          <w:p w:rsidR="00B4754C" w:rsidRPr="00B4754C" w:rsidRDefault="00B4754C" w:rsidP="00B4754C">
            <w:r w:rsidRPr="00B4754C">
              <w:t xml:space="preserve">в устной форме </w:t>
            </w:r>
          </w:p>
          <w:p w:rsidR="00B4754C" w:rsidRPr="00A32511" w:rsidRDefault="00B4754C" w:rsidP="00B4754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754C">
              <w:rPr>
                <w:lang w:val="ru-RU"/>
              </w:rPr>
              <w:t>Обучающийся: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4754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4754C" w:rsidRPr="001D45D6" w:rsidRDefault="00B4754C" w:rsidP="00B4754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4754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раскрыта проблема по одному из вопросов билета;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логично построено изложение вопроса;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</w:pPr>
            <w:r w:rsidRPr="00B4754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t xml:space="preserve">показывает </w:t>
            </w:r>
            <w:r w:rsidRPr="00B4754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B4754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B4754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</w:pPr>
            <w:r w:rsidRPr="00B4754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4754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B4754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Не зачтено</w:t>
            </w:r>
          </w:p>
        </w:tc>
      </w:tr>
    </w:tbl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94BE6" w:rsidRDefault="00694BE6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694BE6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94BE6" w:rsidRPr="000340F2" w:rsidRDefault="0037407F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5.5. </w:t>
      </w:r>
      <w:r w:rsidR="00694BE6" w:rsidRPr="0037407F">
        <w:rPr>
          <w:rFonts w:ascii="Times New Roman" w:hAnsi="Times New Roman" w:cs="Times New Roman"/>
          <w:i w:val="0"/>
          <w:sz w:val="26"/>
          <w:szCs w:val="26"/>
        </w:rPr>
        <w:t>Система оценивания результатов текущего контроля и промежуточной аттестации</w:t>
      </w:r>
    </w:p>
    <w:p w:rsidR="00694BE6" w:rsidRPr="00B0418F" w:rsidRDefault="00694BE6" w:rsidP="00694BE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694BE6" w:rsidRPr="002A2399" w:rsidRDefault="00694BE6" w:rsidP="00694BE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94BE6" w:rsidRPr="008448CC" w:rsidTr="000E68F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</w:rPr>
            </w:pPr>
            <w:r w:rsidRPr="000340F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rPr>
                <w:bCs/>
              </w:rPr>
            </w:pP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</w:rPr>
            </w:pPr>
            <w:r w:rsidRPr="000340F2">
              <w:rPr>
                <w:bCs/>
              </w:rPr>
              <w:t xml:space="preserve"> - опрос</w:t>
            </w:r>
            <w:r w:rsidR="000340F2">
              <w:rPr>
                <w:bCs/>
              </w:rPr>
              <w:t xml:space="preserve"> (темы 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-домашняя работа (темы </w:t>
            </w:r>
            <w:r w:rsidR="000340F2">
              <w:rPr>
                <w:bCs/>
              </w:rPr>
              <w:t>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 - </w:t>
            </w:r>
            <w:r w:rsidR="000340F2">
              <w:rPr>
                <w:bCs/>
              </w:rPr>
              <w:t>тестирование</w:t>
            </w:r>
            <w:r w:rsidRPr="000340F2">
              <w:rPr>
                <w:bCs/>
              </w:rPr>
              <w:t xml:space="preserve"> (темы 2,4</w:t>
            </w:r>
            <w:r w:rsidR="00455473">
              <w:rPr>
                <w:bCs/>
              </w:rPr>
              <w:t>, 6, 7, 9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1618F"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  <w:iCs/>
              </w:rPr>
            </w:pPr>
            <w:r w:rsidRPr="000340F2">
              <w:rPr>
                <w:bCs/>
                <w:iCs/>
              </w:rPr>
              <w:t xml:space="preserve">Промежуточная аттестация </w:t>
            </w:r>
          </w:p>
          <w:p w:rsidR="00694BE6" w:rsidRPr="000340F2" w:rsidRDefault="0001618F" w:rsidP="000E68FD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bottom"/>
          </w:tcPr>
          <w:p w:rsidR="00694BE6" w:rsidRPr="000340F2" w:rsidRDefault="0001618F" w:rsidP="0001618F">
            <w:pPr>
              <w:jc w:val="center"/>
              <w:rPr>
                <w:bCs/>
              </w:rPr>
            </w:pPr>
            <w:r>
              <w:rPr>
                <w:bCs/>
              </w:rPr>
              <w:t>Зачтено/Не зачтено</w:t>
            </w:r>
          </w:p>
        </w:tc>
      </w:tr>
      <w:tr w:rsidR="00694BE6" w:rsidRPr="008448CC" w:rsidTr="000E68FD">
        <w:tc>
          <w:tcPr>
            <w:tcW w:w="3686" w:type="dxa"/>
          </w:tcPr>
          <w:p w:rsidR="00694BE6" w:rsidRPr="008448CC" w:rsidRDefault="00694BE6" w:rsidP="000E68F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694BE6" w:rsidRPr="000340F2" w:rsidRDefault="0001618F" w:rsidP="000E68FD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8448CC" w:rsidRDefault="00694BE6" w:rsidP="000E68F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94BE6" w:rsidRPr="008448CC" w:rsidRDefault="00694BE6" w:rsidP="000E68FD">
            <w:pPr>
              <w:rPr>
                <w:bCs/>
                <w:i/>
              </w:rPr>
            </w:pPr>
          </w:p>
        </w:tc>
      </w:tr>
    </w:tbl>
    <w:p w:rsidR="00694BE6" w:rsidRPr="000E023F" w:rsidRDefault="00694BE6" w:rsidP="00E97157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8448CC" w:rsidTr="000E68FD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E68FD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694BE6" w:rsidRDefault="00694BE6" w:rsidP="000E68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694BE6" w:rsidRDefault="00694BE6" w:rsidP="000E68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01618F" w:rsidRPr="008448CC" w:rsidTr="00124BF0">
        <w:trPr>
          <w:trHeight w:val="312"/>
        </w:trPr>
        <w:tc>
          <w:tcPr>
            <w:tcW w:w="1667" w:type="pct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</w:p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01618F" w:rsidRPr="008448CC" w:rsidRDefault="0001618F" w:rsidP="0001618F">
            <w:pPr>
              <w:rPr>
                <w:iCs/>
              </w:rPr>
            </w:pPr>
          </w:p>
        </w:tc>
      </w:tr>
      <w:tr w:rsidR="0001618F" w:rsidRPr="008448CC" w:rsidTr="000E68F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8448CC" w:rsidTr="00124BF0">
        <w:trPr>
          <w:trHeight w:val="292"/>
        </w:trPr>
        <w:tc>
          <w:tcPr>
            <w:tcW w:w="1667" w:type="pct"/>
            <w:shd w:val="clear" w:color="auto" w:fill="auto"/>
            <w:vAlign w:val="center"/>
          </w:tcPr>
          <w:p w:rsidR="0001618F" w:rsidRPr="001D45D6" w:rsidRDefault="0001618F" w:rsidP="0001618F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8448CC" w:rsidTr="00124BF0">
        <w:trPr>
          <w:trHeight w:val="267"/>
        </w:trPr>
        <w:tc>
          <w:tcPr>
            <w:tcW w:w="1667" w:type="pct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694BE6" w:rsidRPr="00694BE6" w:rsidRDefault="00F81B1C" w:rsidP="00694BE6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694BE6"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:rsidR="00694BE6" w:rsidRPr="00D36EF0" w:rsidRDefault="00694BE6" w:rsidP="00E97157">
      <w:pPr>
        <w:pStyle w:val="af0"/>
        <w:numPr>
          <w:ilvl w:val="3"/>
          <w:numId w:val="2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проведение интерактивных лекций;</w:t>
      </w:r>
    </w:p>
    <w:p w:rsidR="00694BE6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групповых дискуссий</w:t>
      </w:r>
      <w:r>
        <w:rPr>
          <w:sz w:val="24"/>
          <w:szCs w:val="24"/>
        </w:rPr>
        <w:t>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просмотр учебных фильмов с их последующим анализом;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использование на лекционных занятиях виде</w:t>
      </w:r>
      <w:r w:rsidR="005F2073">
        <w:rPr>
          <w:sz w:val="24"/>
          <w:szCs w:val="24"/>
        </w:rPr>
        <w:t>оматериалов и наглядных пособий</w:t>
      </w:r>
    </w:p>
    <w:p w:rsidR="00694BE6" w:rsidRPr="00694BE6" w:rsidRDefault="00F81B1C" w:rsidP="000E68FD">
      <w:pPr>
        <w:pStyle w:val="1"/>
        <w:spacing w:after="24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694BE6"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94BE6" w:rsidRPr="00103BE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94BE6" w:rsidRPr="00A30D4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694BE6" w:rsidRPr="005D073F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F81B1C" w:rsidRPr="00F81B1C" w:rsidRDefault="00F81B1C" w:rsidP="000E68FD">
      <w:pPr>
        <w:pStyle w:val="1"/>
        <w:spacing w:after="24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p w:rsidR="00F81B1C" w:rsidRPr="00566E12" w:rsidRDefault="00F81B1C" w:rsidP="00E97157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B286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801"/>
      </w:tblGrid>
      <w:tr w:rsidR="00EA3144" w:rsidRPr="0021251B" w:rsidTr="005A09DB">
        <w:trPr>
          <w:tblHeader/>
        </w:trPr>
        <w:tc>
          <w:tcPr>
            <w:tcW w:w="4543" w:type="dxa"/>
            <w:shd w:val="clear" w:color="auto" w:fill="DEEAF6" w:themeFill="accent1" w:themeFillTint="33"/>
            <w:vAlign w:val="center"/>
          </w:tcPr>
          <w:p w:rsidR="00EA3144" w:rsidRPr="00497306" w:rsidRDefault="00EA3144" w:rsidP="005A0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EA3144" w:rsidRPr="00497306" w:rsidRDefault="00EA3144" w:rsidP="005A09D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A3144" w:rsidRPr="0021251B" w:rsidTr="005A09DB">
        <w:trPr>
          <w:trHeight w:val="340"/>
        </w:trPr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EA3144" w:rsidRPr="00A27739" w:rsidRDefault="00EA3144" w:rsidP="005A09DB">
            <w:pPr>
              <w:jc w:val="center"/>
              <w:rPr>
                <w:b/>
                <w:i/>
              </w:rPr>
            </w:pPr>
            <w:r w:rsidRPr="00A27739">
              <w:rPr>
                <w:b/>
                <w:i/>
              </w:rPr>
              <w:t>115035, г. Москва, ул. Садо</w:t>
            </w:r>
            <w:r>
              <w:rPr>
                <w:b/>
                <w:i/>
              </w:rPr>
              <w:t xml:space="preserve">вническая, д. 35 </w:t>
            </w:r>
          </w:p>
        </w:tc>
      </w:tr>
      <w:tr w:rsidR="00EA3144" w:rsidRPr="0021251B" w:rsidTr="005A09DB">
        <w:tc>
          <w:tcPr>
            <w:tcW w:w="4543" w:type="dxa"/>
          </w:tcPr>
          <w:p w:rsidR="00EA3144" w:rsidRPr="00296F1B" w:rsidRDefault="00EA3144" w:rsidP="005A09DB">
            <w:r w:rsidRPr="00296F1B">
              <w:t xml:space="preserve">Лекции: </w:t>
            </w:r>
          </w:p>
          <w:p w:rsidR="00EA3144" w:rsidRPr="00296F1B" w:rsidRDefault="00296F1B" w:rsidP="005A09DB">
            <w:r w:rsidRPr="00296F1B">
              <w:t>462</w:t>
            </w:r>
            <w:r w:rsidR="00EA3144" w:rsidRPr="00296F1B">
              <w:t xml:space="preserve"> Учебная аудитория, </w:t>
            </w:r>
          </w:p>
        </w:tc>
        <w:tc>
          <w:tcPr>
            <w:tcW w:w="4801" w:type="dxa"/>
          </w:tcPr>
          <w:p w:rsidR="00EA3144" w:rsidRPr="00296F1B" w:rsidRDefault="00296F1B" w:rsidP="00296F1B">
            <w:pPr>
              <w:rPr>
                <w:i/>
              </w:rPr>
            </w:pPr>
            <w:r w:rsidRPr="00296F1B">
              <w:t>114 посадочных мест,  рабочее место преподавателя, оснащенные учебной мебелью, меловая доска, технические средства обучения, служащие для предоставления информации аудитории: экран настенный, проектор</w:t>
            </w:r>
            <w:r w:rsidRPr="00296F1B">
              <w:rPr>
                <w:i/>
              </w:rPr>
              <w:t xml:space="preserve"> </w:t>
            </w:r>
          </w:p>
        </w:tc>
      </w:tr>
      <w:tr w:rsidR="00EA3144" w:rsidRPr="0021251B" w:rsidTr="005A09DB">
        <w:tc>
          <w:tcPr>
            <w:tcW w:w="4543" w:type="dxa"/>
          </w:tcPr>
          <w:p w:rsidR="00EA3144" w:rsidRPr="00296F1B" w:rsidRDefault="00296F1B" w:rsidP="005A09DB">
            <w:r w:rsidRPr="00296F1B">
              <w:t xml:space="preserve">Лабораторные работы, </w:t>
            </w:r>
            <w:r w:rsidRPr="00296F1B">
              <w:rPr>
                <w:color w:val="000000"/>
              </w:rPr>
              <w:t>практические занятия (Семинары):</w:t>
            </w:r>
          </w:p>
          <w:p w:rsidR="00EA3144" w:rsidRPr="00296F1B" w:rsidRDefault="00296F1B" w:rsidP="005A09DB">
            <w:r w:rsidRPr="00296F1B">
              <w:t>755 Учебная аудитория</w:t>
            </w:r>
          </w:p>
        </w:tc>
        <w:tc>
          <w:tcPr>
            <w:tcW w:w="4801" w:type="dxa"/>
          </w:tcPr>
          <w:p w:rsidR="00EA3144" w:rsidRPr="00296F1B" w:rsidRDefault="00296F1B" w:rsidP="005A09DB">
            <w:r w:rsidRPr="00296F1B">
              <w:rPr>
                <w:color w:val="000000"/>
              </w:rPr>
              <w:t xml:space="preserve">14 посадочных мест,  рабочее место преподавателя, оснащенные учебной мебелью, доска меловая, специализированное оборудование: весы лабораторные, холодильник, </w:t>
            </w:r>
            <w:proofErr w:type="spellStart"/>
            <w:r w:rsidRPr="00296F1B">
              <w:rPr>
                <w:color w:val="000000"/>
              </w:rPr>
              <w:t>горяче</w:t>
            </w:r>
            <w:proofErr w:type="spellEnd"/>
            <w:r w:rsidRPr="00296F1B">
              <w:rPr>
                <w:color w:val="000000"/>
              </w:rPr>
              <w:t xml:space="preserve">-воздушный </w:t>
            </w:r>
            <w:proofErr w:type="spellStart"/>
            <w:r w:rsidRPr="00296F1B">
              <w:rPr>
                <w:color w:val="000000"/>
              </w:rPr>
              <w:t>стерлизатор</w:t>
            </w:r>
            <w:proofErr w:type="spellEnd"/>
            <w:r w:rsidRPr="00296F1B">
              <w:rPr>
                <w:color w:val="000000"/>
              </w:rPr>
              <w:t xml:space="preserve">, ротационный испаритель, </w:t>
            </w:r>
            <w:proofErr w:type="spellStart"/>
            <w:r w:rsidRPr="00296F1B">
              <w:rPr>
                <w:color w:val="000000"/>
              </w:rPr>
              <w:t>ультротермостат</w:t>
            </w:r>
            <w:proofErr w:type="spellEnd"/>
            <w:r w:rsidRPr="00296F1B">
              <w:rPr>
                <w:color w:val="000000"/>
              </w:rPr>
              <w:t>, термостат</w:t>
            </w:r>
          </w:p>
        </w:tc>
      </w:tr>
      <w:tr w:rsidR="00EA3144" w:rsidRPr="0021251B" w:rsidTr="005A09DB">
        <w:tc>
          <w:tcPr>
            <w:tcW w:w="4543" w:type="dxa"/>
          </w:tcPr>
          <w:p w:rsidR="00EA3144" w:rsidRPr="00296F1B" w:rsidRDefault="00EA3144" w:rsidP="005A09DB">
            <w:r w:rsidRPr="00296F1B">
              <w:t>Групповые и индивидуальные консультации, текущий контроль:</w:t>
            </w:r>
          </w:p>
          <w:p w:rsidR="00EA3144" w:rsidRPr="00296F1B" w:rsidRDefault="00296F1B" w:rsidP="005A09DB">
            <w:r w:rsidRPr="00296F1B">
              <w:t>755 Учебная аудитория</w:t>
            </w:r>
          </w:p>
        </w:tc>
        <w:tc>
          <w:tcPr>
            <w:tcW w:w="4801" w:type="dxa"/>
          </w:tcPr>
          <w:p w:rsidR="00EA3144" w:rsidRPr="00296F1B" w:rsidRDefault="00296F1B" w:rsidP="005A09DB">
            <w:r w:rsidRPr="00296F1B">
              <w:rPr>
                <w:color w:val="000000"/>
              </w:rPr>
              <w:t xml:space="preserve">14 посадочных мест,  рабочее место преподавателя, оснащенные учебной мебелью, доска меловая, специализированное оборудование: весы лабораторные, холодильник, </w:t>
            </w:r>
            <w:proofErr w:type="spellStart"/>
            <w:r w:rsidRPr="00296F1B">
              <w:rPr>
                <w:color w:val="000000"/>
              </w:rPr>
              <w:t>горяче</w:t>
            </w:r>
            <w:proofErr w:type="spellEnd"/>
            <w:r w:rsidRPr="00296F1B">
              <w:rPr>
                <w:color w:val="000000"/>
              </w:rPr>
              <w:t xml:space="preserve">-воздушный </w:t>
            </w:r>
            <w:proofErr w:type="spellStart"/>
            <w:r w:rsidRPr="00296F1B">
              <w:rPr>
                <w:color w:val="000000"/>
              </w:rPr>
              <w:t>стерлизатор</w:t>
            </w:r>
            <w:proofErr w:type="spellEnd"/>
            <w:r w:rsidRPr="00296F1B">
              <w:rPr>
                <w:color w:val="000000"/>
              </w:rPr>
              <w:t xml:space="preserve">, ротационный испаритель, </w:t>
            </w:r>
            <w:proofErr w:type="spellStart"/>
            <w:r w:rsidRPr="00296F1B">
              <w:rPr>
                <w:color w:val="000000"/>
              </w:rPr>
              <w:t>ультротермостат</w:t>
            </w:r>
            <w:proofErr w:type="spellEnd"/>
            <w:r w:rsidRPr="00296F1B">
              <w:rPr>
                <w:color w:val="000000"/>
              </w:rPr>
              <w:t>, термостат</w:t>
            </w:r>
            <w:r w:rsidRPr="00296F1B">
              <w:t xml:space="preserve"> </w:t>
            </w:r>
          </w:p>
        </w:tc>
      </w:tr>
      <w:tr w:rsidR="00296F1B" w:rsidRPr="0021251B" w:rsidTr="005A09DB">
        <w:tc>
          <w:tcPr>
            <w:tcW w:w="4543" w:type="dxa"/>
          </w:tcPr>
          <w:p w:rsidR="00296F1B" w:rsidRPr="008C05AE" w:rsidRDefault="00296F1B" w:rsidP="00296F1B">
            <w:pPr>
              <w:autoSpaceDE w:val="0"/>
              <w:autoSpaceDN w:val="0"/>
              <w:adjustRightInd w:val="0"/>
              <w:ind w:right="209"/>
              <w:rPr>
                <w:sz w:val="20"/>
                <w:szCs w:val="20"/>
              </w:rPr>
            </w:pPr>
            <w:r w:rsidRPr="008C05AE">
              <w:rPr>
                <w:sz w:val="20"/>
                <w:szCs w:val="20"/>
              </w:rPr>
              <w:t>Промежуточная аттестация:</w:t>
            </w:r>
          </w:p>
          <w:p w:rsidR="00296F1B" w:rsidRPr="00296F1B" w:rsidRDefault="00296F1B" w:rsidP="00296F1B">
            <w:r w:rsidRPr="00296F1B">
              <w:t xml:space="preserve">462 Учебная аудитория, </w:t>
            </w:r>
          </w:p>
        </w:tc>
        <w:tc>
          <w:tcPr>
            <w:tcW w:w="4801" w:type="dxa"/>
          </w:tcPr>
          <w:p w:rsidR="00296F1B" w:rsidRPr="00296F1B" w:rsidRDefault="00296F1B" w:rsidP="00296F1B">
            <w:pPr>
              <w:rPr>
                <w:i/>
              </w:rPr>
            </w:pPr>
            <w:r w:rsidRPr="00296F1B">
              <w:t xml:space="preserve">114 посадочных мест,  рабочее место преподавателя, оснащенные учебной мебелью, </w:t>
            </w:r>
            <w:r w:rsidRPr="00296F1B">
              <w:lastRenderedPageBreak/>
              <w:t>меловая доска, технические средства обучения, служащие для предоставления информации аудитории: экран настенный, проектор</w:t>
            </w:r>
            <w:r w:rsidRPr="00296F1B">
              <w:rPr>
                <w:i/>
              </w:rPr>
              <w:t xml:space="preserve"> </w:t>
            </w:r>
          </w:p>
        </w:tc>
      </w:tr>
      <w:tr w:rsidR="00296F1B" w:rsidRPr="0021251B" w:rsidTr="005A09DB"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296F1B" w:rsidRPr="00F20927" w:rsidRDefault="00296F1B" w:rsidP="00296F1B">
            <w:pPr>
              <w:jc w:val="center"/>
              <w:rPr>
                <w:b/>
              </w:rPr>
            </w:pPr>
            <w:r w:rsidRPr="00BC6B8C">
              <w:rPr>
                <w:rFonts w:eastAsia="Calibri"/>
                <w:b/>
                <w:i/>
                <w:lang w:eastAsia="en-US"/>
              </w:rPr>
              <w:lastRenderedPageBreak/>
              <w:t>119071, г. Москва, ул. Малая Калужская, д.1, стр. 2</w:t>
            </w:r>
          </w:p>
        </w:tc>
      </w:tr>
      <w:tr w:rsidR="00296F1B" w:rsidRPr="0021251B" w:rsidTr="005A09DB">
        <w:tc>
          <w:tcPr>
            <w:tcW w:w="4543" w:type="dxa"/>
            <w:shd w:val="clear" w:color="auto" w:fill="DEEAF6" w:themeFill="accent1" w:themeFillTint="33"/>
            <w:vAlign w:val="center"/>
          </w:tcPr>
          <w:p w:rsidR="00296F1B" w:rsidRPr="00F20927" w:rsidRDefault="00296F1B" w:rsidP="00296F1B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296F1B" w:rsidRPr="00F20927" w:rsidRDefault="00296F1B" w:rsidP="00296F1B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96F1B" w:rsidRPr="0021251B" w:rsidTr="005A09DB">
        <w:tc>
          <w:tcPr>
            <w:tcW w:w="4543" w:type="dxa"/>
          </w:tcPr>
          <w:p w:rsidR="00296F1B" w:rsidRPr="00BC6B8C" w:rsidRDefault="00296F1B" w:rsidP="00296F1B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Помещение для самостоятельной работы студентов, аудитория 1325</w:t>
            </w:r>
          </w:p>
          <w:p w:rsidR="00296F1B" w:rsidRPr="00F20927" w:rsidRDefault="00296F1B" w:rsidP="00296F1B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 xml:space="preserve">Аудитория компьютерный класс </w:t>
            </w:r>
          </w:p>
        </w:tc>
        <w:tc>
          <w:tcPr>
            <w:tcW w:w="4801" w:type="dxa"/>
          </w:tcPr>
          <w:p w:rsidR="00296F1B" w:rsidRPr="00F20927" w:rsidRDefault="00296F1B" w:rsidP="00296F1B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22 посадочных места, рабочее место преподавателя, оснащенных учебной мебелью и персональными компьютерами с доступом в интернет</w:t>
            </w:r>
          </w:p>
        </w:tc>
      </w:tr>
    </w:tbl>
    <w:p w:rsidR="00F81B1C" w:rsidRDefault="00F81B1C" w:rsidP="00F81B1C">
      <w:pPr>
        <w:pStyle w:val="af0"/>
        <w:rPr>
          <w:iCs/>
          <w:sz w:val="24"/>
          <w:szCs w:val="24"/>
        </w:rPr>
      </w:pPr>
    </w:p>
    <w:p w:rsidR="00B644DF" w:rsidRDefault="00F81B1C" w:rsidP="0097414A">
      <w:pPr>
        <w:pStyle w:val="af0"/>
        <w:ind w:left="0" w:firstLine="720"/>
        <w:jc w:val="both"/>
        <w:rPr>
          <w:iCs/>
          <w:sz w:val="24"/>
          <w:szCs w:val="24"/>
        </w:rPr>
        <w:sectPr w:rsidR="00B644DF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:rsidR="0037407F" w:rsidRPr="000A69F9" w:rsidRDefault="000A69F9" w:rsidP="000A69F9">
      <w:pPr>
        <w:keepNext/>
        <w:spacing w:before="240" w:after="240"/>
        <w:ind w:left="992"/>
        <w:jc w:val="both"/>
        <w:outlineLvl w:val="0"/>
        <w:rPr>
          <w:rFonts w:eastAsia="Arial Unicode MS"/>
          <w:b/>
          <w:bCs/>
          <w:kern w:val="32"/>
          <w:sz w:val="26"/>
          <w:szCs w:val="26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>9</w:t>
      </w:r>
      <w:r w:rsidRPr="000A69F9">
        <w:rPr>
          <w:rFonts w:eastAsia="Arial Unicode MS"/>
          <w:b/>
          <w:bCs/>
          <w:kern w:val="32"/>
          <w:sz w:val="24"/>
          <w:szCs w:val="32"/>
        </w:rPr>
        <w:t>.</w:t>
      </w:r>
      <w:r w:rsidRPr="000A69F9">
        <w:rPr>
          <w:rFonts w:eastAsia="Arial Unicode MS"/>
          <w:b/>
          <w:bCs/>
          <w:kern w:val="32"/>
          <w:sz w:val="24"/>
          <w:szCs w:val="32"/>
        </w:rPr>
        <w:tab/>
      </w:r>
      <w:r w:rsidRPr="000A69F9">
        <w:rPr>
          <w:rFonts w:eastAsia="Arial Unicode MS"/>
          <w:b/>
          <w:bCs/>
          <w:kern w:val="32"/>
          <w:sz w:val="26"/>
          <w:szCs w:val="26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A69F9" w:rsidRPr="0021251B" w:rsidTr="00DD235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A69F9" w:rsidRPr="00FC667E" w:rsidRDefault="000A69F9" w:rsidP="00DD235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A69F9" w:rsidRPr="0021251B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0A69F9" w:rsidRPr="009F4515" w:rsidRDefault="00FF37C2" w:rsidP="00DD23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0A69F9"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0721A" w:rsidRPr="00C0721A" w:rsidTr="004562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721A" w:rsidRPr="00184DE3" w:rsidRDefault="00C0721A" w:rsidP="00C0721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84DE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21A" w:rsidRPr="00184DE3" w:rsidRDefault="00C0721A" w:rsidP="00C0721A">
            <w:pPr>
              <w:suppressAutoHyphens/>
              <w:spacing w:line="100" w:lineRule="atLeast"/>
              <w:rPr>
                <w:lang w:eastAsia="ar-SA"/>
              </w:rPr>
            </w:pPr>
            <w:r w:rsidRPr="00184DE3">
              <w:rPr>
                <w:lang w:eastAsia="ar-SA"/>
              </w:rPr>
              <w:t>Беляев В. А., Федота Н. В., Горчаков Э.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21A" w:rsidRPr="00184DE3" w:rsidRDefault="00C0721A" w:rsidP="00C0721A">
            <w:pPr>
              <w:suppressAutoHyphens/>
              <w:spacing w:line="100" w:lineRule="atLeast"/>
              <w:rPr>
                <w:lang w:eastAsia="ar-SA"/>
              </w:rPr>
            </w:pPr>
            <w:r w:rsidRPr="00184DE3">
              <w:rPr>
                <w:lang w:eastAsia="ar-SA"/>
              </w:rPr>
              <w:t>Фармацевтическая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721A" w:rsidRPr="00184DE3" w:rsidRDefault="00C0721A" w:rsidP="00C0721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4DE3">
              <w:rPr>
                <w:color w:val="000000"/>
                <w:lang w:eastAsia="ar-SA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721A" w:rsidRPr="00184DE3" w:rsidRDefault="00C0721A" w:rsidP="00C0721A">
            <w:pPr>
              <w:suppressAutoHyphens/>
              <w:spacing w:line="100" w:lineRule="atLeast"/>
              <w:rPr>
                <w:lang w:eastAsia="ar-SA"/>
              </w:rPr>
            </w:pPr>
            <w:r w:rsidRPr="00184DE3">
              <w:rPr>
                <w:lang w:eastAsia="ar-SA"/>
              </w:rPr>
              <w:t>Ставропольский государственный аграрный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721A" w:rsidRPr="00184DE3" w:rsidRDefault="00C0721A" w:rsidP="00C0721A">
            <w:pPr>
              <w:suppressAutoHyphens/>
              <w:spacing w:line="100" w:lineRule="atLeast"/>
              <w:rPr>
                <w:lang w:val="en-US" w:eastAsia="ar-SA"/>
              </w:rPr>
            </w:pPr>
            <w:r w:rsidRPr="00184DE3">
              <w:rPr>
                <w:lang w:val="en-US"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21A" w:rsidRPr="00184DE3" w:rsidRDefault="00C0721A" w:rsidP="00C0721A">
            <w:pPr>
              <w:suppressAutoHyphens/>
              <w:spacing w:line="100" w:lineRule="atLeast"/>
              <w:rPr>
                <w:lang w:val="en-US" w:eastAsia="ar-SA"/>
              </w:rPr>
            </w:pPr>
            <w:r w:rsidRPr="00184DE3">
              <w:rPr>
                <w:lang w:val="en-US" w:eastAsia="ar-SA"/>
              </w:rPr>
              <w:t>https://znanium.com/catalog/document?id=90284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21A" w:rsidRPr="00184DE3" w:rsidRDefault="00C0721A" w:rsidP="00C0721A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C0721A" w:rsidRPr="0021251B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721A" w:rsidRPr="00184DE3" w:rsidRDefault="00C0721A" w:rsidP="00C0721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184DE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21A" w:rsidRPr="00184DE3" w:rsidRDefault="00C0721A" w:rsidP="00C0721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84DE3">
              <w:rPr>
                <w:lang w:eastAsia="ar-SA"/>
              </w:rPr>
              <w:t>Скуридин</w:t>
            </w:r>
            <w:proofErr w:type="spellEnd"/>
            <w:r w:rsidRPr="00184DE3">
              <w:rPr>
                <w:lang w:eastAsia="ar-SA"/>
              </w:rPr>
              <w:t xml:space="preserve">, В.С.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21A" w:rsidRPr="00184DE3" w:rsidRDefault="00C0721A" w:rsidP="00C0721A">
            <w:pPr>
              <w:suppressAutoHyphens/>
              <w:spacing w:line="100" w:lineRule="atLeast"/>
              <w:rPr>
                <w:lang w:eastAsia="ar-SA"/>
              </w:rPr>
            </w:pPr>
            <w:r w:rsidRPr="00184DE3">
              <w:rPr>
                <w:lang w:eastAsia="ar-SA"/>
              </w:rPr>
              <w:t xml:space="preserve">Фармацевтическая технология. Методы и технологии получения </w:t>
            </w:r>
            <w:proofErr w:type="spellStart"/>
            <w:r w:rsidRPr="00184DE3">
              <w:rPr>
                <w:lang w:eastAsia="ar-SA"/>
              </w:rPr>
              <w:t>радиофармпрепаратов</w:t>
            </w:r>
            <w:proofErr w:type="spellEnd"/>
          </w:p>
          <w:p w:rsidR="00C0721A" w:rsidRPr="00184DE3" w:rsidRDefault="00C0721A" w:rsidP="00C0721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21A" w:rsidRPr="00184DE3" w:rsidRDefault="00C0721A" w:rsidP="00C0721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4DE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21A" w:rsidRPr="00184DE3" w:rsidRDefault="00C0721A" w:rsidP="00C0721A">
            <w:pPr>
              <w:suppressAutoHyphens/>
              <w:spacing w:line="100" w:lineRule="atLeast"/>
              <w:rPr>
                <w:lang w:eastAsia="ar-SA"/>
              </w:rPr>
            </w:pPr>
            <w:r w:rsidRPr="00184DE3">
              <w:rPr>
                <w:lang w:eastAsia="ar-SA"/>
              </w:rPr>
              <w:t xml:space="preserve">Москва : Издательство </w:t>
            </w:r>
            <w:proofErr w:type="spellStart"/>
            <w:r w:rsidRPr="00184DE3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21A" w:rsidRPr="00184DE3" w:rsidRDefault="00C0721A" w:rsidP="00C0721A">
            <w:pPr>
              <w:suppressAutoHyphens/>
              <w:spacing w:line="100" w:lineRule="atLeast"/>
              <w:rPr>
                <w:lang w:eastAsia="ar-SA"/>
              </w:rPr>
            </w:pPr>
            <w:r w:rsidRPr="00184DE3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21A" w:rsidRPr="00184DE3" w:rsidRDefault="00C0721A" w:rsidP="00C072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84DE3">
              <w:rPr>
                <w:lang w:eastAsia="ar-SA"/>
              </w:rPr>
              <w:t>https://urait.ru/bcode/451496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21A" w:rsidRPr="00184DE3" w:rsidRDefault="00C0721A" w:rsidP="00C0721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D6893" w:rsidRPr="0021251B" w:rsidTr="004562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893" w:rsidRPr="00184DE3" w:rsidRDefault="00184DE3" w:rsidP="00DD235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84DE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893" w:rsidRPr="00184DE3" w:rsidRDefault="00184DE3" w:rsidP="00184DE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Ермилова Е.В., Кадырова Т.В., </w:t>
            </w:r>
            <w:r w:rsidRPr="00184DE3">
              <w:rPr>
                <w:lang w:eastAsia="ar-SA"/>
              </w:rPr>
              <w:t>Белоусов</w:t>
            </w:r>
            <w:r>
              <w:rPr>
                <w:lang w:eastAsia="ar-SA"/>
              </w:rPr>
              <w:t xml:space="preserve"> М.</w:t>
            </w:r>
            <w:r w:rsidRPr="00184DE3">
              <w:rPr>
                <w:lang w:eastAsia="ar-SA"/>
              </w:rPr>
              <w:t>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893" w:rsidRPr="00184DE3" w:rsidRDefault="00184DE3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184DE3">
              <w:rPr>
                <w:lang w:eastAsia="ar-SA"/>
              </w:rPr>
              <w:t>Контроль качества сложных лекарственных препаратов аптечного изготовления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893" w:rsidRPr="00184DE3" w:rsidRDefault="00184DE3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184DE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893" w:rsidRPr="00184DE3" w:rsidRDefault="00184DE3" w:rsidP="00DD23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4DE3">
              <w:rPr>
                <w:color w:val="000000"/>
                <w:lang w:eastAsia="ar-SA"/>
              </w:rPr>
              <w:t xml:space="preserve">Томск : </w:t>
            </w:r>
            <w:proofErr w:type="spellStart"/>
            <w:r w:rsidRPr="00184DE3">
              <w:rPr>
                <w:color w:val="000000"/>
                <w:lang w:eastAsia="ar-SA"/>
              </w:rPr>
              <w:t>СибГМУ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893" w:rsidRPr="00184DE3" w:rsidRDefault="00184DE3" w:rsidP="00DD23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893" w:rsidRPr="00184DE3" w:rsidRDefault="00184DE3" w:rsidP="00DD2352">
            <w:pPr>
              <w:suppressAutoHyphens/>
              <w:spacing w:line="100" w:lineRule="atLeast"/>
            </w:pPr>
            <w:r w:rsidRPr="00184DE3">
              <w:t>https://e.lanbook.com/book/113552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893" w:rsidRPr="00184DE3" w:rsidRDefault="00CD6893" w:rsidP="00DD23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9F9" w:rsidRPr="0021251B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0A69F9" w:rsidRPr="000C4FC6" w:rsidRDefault="00FF37C2" w:rsidP="00DD2352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="000A69F9" w:rsidRPr="000C4FC6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DA08F9" w:rsidRPr="0021251B" w:rsidTr="00C072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8F9" w:rsidRPr="00184DE3" w:rsidRDefault="00184DE3" w:rsidP="00DA08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84DE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8F9" w:rsidRPr="00DA08F9" w:rsidRDefault="00DA08F9" w:rsidP="00DA08F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Оганесян Э.Т., Попков В.А., Щербакова Л.И., </w:t>
            </w:r>
            <w:proofErr w:type="spellStart"/>
            <w:r w:rsidRPr="00DA08F9">
              <w:rPr>
                <w:lang w:eastAsia="ar-SA"/>
              </w:rPr>
              <w:t>Брель</w:t>
            </w:r>
            <w:proofErr w:type="spellEnd"/>
            <w:r>
              <w:rPr>
                <w:lang w:eastAsia="ar-SA"/>
              </w:rPr>
              <w:t xml:space="preserve"> А.</w:t>
            </w:r>
            <w:r w:rsidRPr="00DA08F9">
              <w:rPr>
                <w:lang w:eastAsia="ar-SA"/>
              </w:rPr>
              <w:t>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8F9" w:rsidRPr="00DA08F9" w:rsidRDefault="00DA08F9" w:rsidP="00DA08F9">
            <w:pPr>
              <w:suppressAutoHyphens/>
              <w:spacing w:line="100" w:lineRule="atLeast"/>
              <w:rPr>
                <w:lang w:eastAsia="ar-SA"/>
              </w:rPr>
            </w:pPr>
            <w:r w:rsidRPr="00DA08F9">
              <w:rPr>
                <w:lang w:eastAsia="ar-SA"/>
              </w:rPr>
              <w:t>Химия элементов</w:t>
            </w:r>
          </w:p>
          <w:p w:rsidR="00DA08F9" w:rsidRPr="00DA08F9" w:rsidRDefault="00DA08F9" w:rsidP="00DA08F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8F9" w:rsidRPr="00DA08F9" w:rsidRDefault="00DA08F9" w:rsidP="00DA08F9">
            <w:pPr>
              <w:suppressAutoHyphens/>
              <w:spacing w:line="100" w:lineRule="atLeast"/>
              <w:rPr>
                <w:lang w:eastAsia="ar-SA"/>
              </w:rPr>
            </w:pPr>
            <w:r w:rsidRPr="00DA08F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8F9" w:rsidRPr="00DA08F9" w:rsidRDefault="00DA08F9" w:rsidP="00DA08F9">
            <w:pPr>
              <w:suppressAutoHyphens/>
              <w:spacing w:line="100" w:lineRule="atLeast"/>
              <w:rPr>
                <w:lang w:eastAsia="ar-SA"/>
              </w:rPr>
            </w:pPr>
            <w:r w:rsidRPr="00DA08F9">
              <w:rPr>
                <w:lang w:eastAsia="ar-SA"/>
              </w:rPr>
              <w:t xml:space="preserve">Москва : Издательство </w:t>
            </w:r>
            <w:proofErr w:type="spellStart"/>
            <w:r w:rsidRPr="00DA08F9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8F9" w:rsidRPr="00DA08F9" w:rsidRDefault="00DA08F9" w:rsidP="00DA08F9">
            <w:pPr>
              <w:suppressAutoHyphens/>
              <w:spacing w:line="100" w:lineRule="atLeast"/>
              <w:rPr>
                <w:lang w:eastAsia="ar-SA"/>
              </w:rPr>
            </w:pPr>
            <w:r w:rsidRPr="00DA08F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8F9" w:rsidRPr="00DA08F9" w:rsidRDefault="00DA08F9" w:rsidP="00DA08F9">
            <w:pPr>
              <w:suppressAutoHyphens/>
              <w:spacing w:line="100" w:lineRule="atLeast"/>
              <w:rPr>
                <w:lang w:eastAsia="ar-SA"/>
              </w:rPr>
            </w:pPr>
            <w:r w:rsidRPr="00DA08F9">
              <w:rPr>
                <w:lang w:eastAsia="ar-SA"/>
              </w:rPr>
              <w:t>https://urait.ru/bcode/471878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8F9" w:rsidRPr="007D4C0D" w:rsidRDefault="00DA08F9" w:rsidP="00DA08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A08F9" w:rsidRPr="0021251B" w:rsidTr="00C072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8F9" w:rsidRPr="00184DE3" w:rsidRDefault="00184DE3" w:rsidP="00DA08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84DE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8F9" w:rsidRPr="00DA08F9" w:rsidRDefault="00DA08F9" w:rsidP="00DA08F9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Ершов</w:t>
            </w:r>
            <w:r w:rsidRPr="00DA08F9">
              <w:rPr>
                <w:lang w:eastAsia="ar-SA"/>
              </w:rPr>
              <w:t xml:space="preserve"> Ю.А.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8F9" w:rsidRPr="00DA08F9" w:rsidRDefault="00DA08F9" w:rsidP="00DA08F9">
            <w:pPr>
              <w:suppressAutoHyphens/>
              <w:spacing w:line="100" w:lineRule="atLeast"/>
              <w:rPr>
                <w:lang w:eastAsia="ar-SA"/>
              </w:rPr>
            </w:pPr>
            <w:r w:rsidRPr="00DA08F9">
              <w:rPr>
                <w:lang w:eastAsia="ar-SA"/>
              </w:rPr>
              <w:t>Биохимия человека</w:t>
            </w:r>
          </w:p>
          <w:p w:rsidR="00DA08F9" w:rsidRPr="00DA08F9" w:rsidRDefault="00DA08F9" w:rsidP="00DA08F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8F9" w:rsidRPr="00DA08F9" w:rsidRDefault="00DA08F9" w:rsidP="00DA08F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A08F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8F9" w:rsidRPr="00DA08F9" w:rsidRDefault="00DA08F9" w:rsidP="00DA08F9">
            <w:pPr>
              <w:suppressAutoHyphens/>
              <w:spacing w:line="100" w:lineRule="atLeast"/>
              <w:rPr>
                <w:lang w:eastAsia="ar-SA"/>
              </w:rPr>
            </w:pPr>
            <w:r w:rsidRPr="00DA08F9">
              <w:rPr>
                <w:lang w:eastAsia="ar-SA"/>
              </w:rPr>
              <w:t xml:space="preserve">Москва : Издательство </w:t>
            </w:r>
            <w:proofErr w:type="spellStart"/>
            <w:r w:rsidRPr="00DA08F9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8F9" w:rsidRPr="00DA08F9" w:rsidRDefault="00DA08F9" w:rsidP="00DA08F9">
            <w:pPr>
              <w:suppressAutoHyphens/>
              <w:spacing w:line="100" w:lineRule="atLeast"/>
              <w:rPr>
                <w:lang w:eastAsia="ar-SA"/>
              </w:rPr>
            </w:pPr>
            <w:r w:rsidRPr="00DA08F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8F9" w:rsidRPr="00DA08F9" w:rsidRDefault="00DA08F9" w:rsidP="00DA08F9">
            <w:pPr>
              <w:suppressAutoHyphens/>
              <w:spacing w:line="100" w:lineRule="atLeast"/>
              <w:rPr>
                <w:lang w:eastAsia="ar-SA"/>
              </w:rPr>
            </w:pPr>
            <w:r w:rsidRPr="00DA08F9">
              <w:rPr>
                <w:lang w:eastAsia="ar-SA"/>
              </w:rPr>
              <w:t>https://urait.ru/bcode/470095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8F9" w:rsidRPr="007D4C0D" w:rsidRDefault="00DA08F9" w:rsidP="00DA08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37407F" w:rsidRPr="000A69F9" w:rsidRDefault="0037407F" w:rsidP="000A69F9">
      <w:pPr>
        <w:keepNext/>
        <w:spacing w:before="240" w:after="240"/>
        <w:outlineLvl w:val="0"/>
        <w:rPr>
          <w:rFonts w:eastAsia="Arial Unicode MS"/>
          <w:bCs/>
          <w:kern w:val="32"/>
          <w:sz w:val="24"/>
          <w:szCs w:val="32"/>
        </w:rPr>
      </w:pPr>
    </w:p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</w:pPr>
    </w:p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  <w:sectPr w:rsidR="0037407F" w:rsidSect="0037407F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10. </w:t>
      </w:r>
      <w:r w:rsidRPr="0097414A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97414A" w:rsidRPr="0097414A" w:rsidRDefault="0097414A" w:rsidP="0097414A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97414A">
        <w:rPr>
          <w:rFonts w:eastAsia="Arial Unicode MS"/>
          <w:bCs/>
          <w:kern w:val="32"/>
          <w:sz w:val="24"/>
          <w:szCs w:val="32"/>
        </w:rPr>
        <w:t>10.1</w:t>
      </w:r>
      <w:r w:rsidRPr="0097414A">
        <w:rPr>
          <w:rFonts w:eastAsia="Arial Unicode MS"/>
          <w:b/>
          <w:bCs/>
          <w:kern w:val="32"/>
          <w:sz w:val="24"/>
          <w:szCs w:val="32"/>
        </w:rPr>
        <w:t xml:space="preserve"> </w:t>
      </w:r>
      <w:r w:rsidRPr="0097414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97414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034"/>
      </w:tblGrid>
      <w:tr w:rsidR="00FF37C2" w:rsidRPr="00473463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5A09DB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5A09DB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FF37C2" w:rsidRPr="00473463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5A09DB">
            <w:pPr>
              <w:spacing w:line="254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</w:pPr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ЭБС «Лань» </w:t>
            </w:r>
            <w:hyperlink r:id="rId15" w:history="1"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http://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www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e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proofErr w:type="spellStart"/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lanbook</w:t>
              </w:r>
              <w:proofErr w:type="spellEnd"/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FF37C2" w:rsidRPr="00473463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5A09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научно-издательского центра «Инфра-М» </w:t>
            </w:r>
            <w:hyperlink r:id="rId16" w:history="1"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http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FF37C2" w:rsidRPr="00473463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5A09DB">
            <w:pPr>
              <w:spacing w:line="254" w:lineRule="auto"/>
              <w:ind w:left="34"/>
              <w:rPr>
                <w:rFonts w:eastAsia="MS Mincho"/>
                <w:i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17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.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com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/</w:t>
              </w:r>
            </w:hyperlink>
          </w:p>
        </w:tc>
      </w:tr>
      <w:tr w:rsidR="00FF37C2" w:rsidRPr="00473463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5A09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Образовательная платформа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Юрайт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18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https://urait.ru/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5A09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19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https://rusneb.ru/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5A09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20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http://journal.asu.ru/cw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5A09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21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https://www.pharmjournal.ru/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5A09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2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https://adtspb.ru/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F37C2" w:rsidRPr="00473463" w:rsidRDefault="00FF37C2" w:rsidP="005A09DB">
            <w:pPr>
              <w:spacing w:line="254" w:lineRule="auto"/>
              <w:ind w:left="360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F37C2" w:rsidRPr="00473463" w:rsidRDefault="00FF37C2" w:rsidP="005A09DB">
            <w:pPr>
              <w:spacing w:line="254" w:lineRule="auto"/>
              <w:ind w:left="34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FF37C2" w:rsidRPr="00473463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5A09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3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https://www.elibrary.ru/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6635A9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5A09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База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данных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eBooks Collections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издательства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Nature. </w:t>
            </w:r>
          </w:p>
          <w:p w:rsidR="00FF37C2" w:rsidRPr="00473463" w:rsidRDefault="00FF37C2" w:rsidP="005A09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Платформа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Link: </w:t>
            </w:r>
            <w:hyperlink r:id="rId24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https://rd.springer.com/</w:t>
              </w:r>
            </w:hyperlink>
            <w:r>
              <w:rPr>
                <w:rStyle w:val="af3"/>
                <w:rFonts w:eastAsia="MS Mincho"/>
                <w:color w:val="0000FF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FF37C2" w:rsidRPr="00473463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5A09DB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Интернет-Университет Информационных Технологий </w:t>
            </w:r>
            <w:hyperlink r:id="rId25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http://www.intuit.ru/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5A09DB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Портал информационно-образовательных ресурсов </w:t>
            </w:r>
            <w:hyperlink r:id="rId26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https://study.urfu.ru/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5A09DB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Справочно-правовая система «Консультант Плюс» </w:t>
            </w:r>
            <w:hyperlink r:id="rId27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http://www.consultant.ru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5A09DB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Сервис совместной работы над проектами для небольших групп </w:t>
            </w:r>
            <w:proofErr w:type="spellStart"/>
            <w:r w:rsidRPr="00473463">
              <w:rPr>
                <w:sz w:val="23"/>
                <w:szCs w:val="23"/>
                <w:lang w:eastAsia="en-US"/>
              </w:rPr>
              <w:t>Trello</w:t>
            </w:r>
            <w:proofErr w:type="spellEnd"/>
          </w:p>
          <w:p w:rsidR="00FF37C2" w:rsidRPr="00473463" w:rsidRDefault="00B86334" w:rsidP="005A09DB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hyperlink r:id="rId28" w:history="1">
              <w:r w:rsidR="00FF37C2" w:rsidRPr="00473463">
                <w:rPr>
                  <w:rStyle w:val="af3"/>
                  <w:sz w:val="23"/>
                  <w:szCs w:val="23"/>
                  <w:lang w:eastAsia="en-US"/>
                </w:rPr>
                <w:t>http://www.trello.com</w:t>
              </w:r>
            </w:hyperlink>
            <w:r w:rsidR="00FF37C2"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5A09DB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proofErr w:type="spellStart"/>
            <w:r w:rsidRPr="00473463">
              <w:rPr>
                <w:sz w:val="23"/>
                <w:szCs w:val="23"/>
                <w:lang w:eastAsia="en-US"/>
              </w:rPr>
              <w:t>CDTOwiki</w:t>
            </w:r>
            <w:proofErr w:type="spellEnd"/>
            <w:r w:rsidRPr="00473463">
              <w:rPr>
                <w:sz w:val="23"/>
                <w:szCs w:val="23"/>
                <w:lang w:eastAsia="en-US"/>
              </w:rPr>
              <w:t xml:space="preserve">. (Раздел: Новые производственные технологии) </w:t>
            </w:r>
            <w:hyperlink r:id="rId29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https://cdto.wiki/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5A09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Обращение лекарственных средств. Режим доступа: </w:t>
            </w:r>
            <w:hyperlink r:id="rId30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http://www.regmed.ru/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5A09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31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https://grls.rosminzdrav.ru/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6635A9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330667" w:rsidRDefault="00FF37C2" w:rsidP="005A09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“Pharma CX Trend Radar”.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Режим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доступа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: </w:t>
            </w:r>
            <w:hyperlink r:id="rId3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https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://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research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croc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ru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digital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-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pharma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</w:hyperlink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FF37C2" w:rsidRPr="00473463" w:rsidTr="005A09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330667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5A09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База данных издательства 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SpringerNature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B86334" w:rsidP="005A09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3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ab/>
              <w:t xml:space="preserve"> </w:t>
            </w:r>
          </w:p>
          <w:p w:rsidR="00FF37C2" w:rsidRPr="00473463" w:rsidRDefault="00B86334" w:rsidP="005A09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4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https://www.springerprotocols.com/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B86334" w:rsidP="005A09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5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https://materials.springer.com/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B86334" w:rsidP="005A09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6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https://link.springer.com/search?facet-content-type=%ReferenceWork%22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B86334" w:rsidP="005A09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7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http://zbmath.org/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B86334" w:rsidP="005A09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8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http://npg.com/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F81B1C" w:rsidRDefault="00F81B1C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:rsidR="0097414A" w:rsidRDefault="0097414A" w:rsidP="0097414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26"/>
        <w:gridCol w:w="4508"/>
        <w:gridCol w:w="29"/>
      </w:tblGrid>
      <w:tr w:rsidR="00FF37C2" w:rsidTr="005A09DB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5A09DB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5A09DB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5A09DB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FF37C2" w:rsidRPr="007B446B" w:rsidTr="005A09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5A09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PrototypingSketchUp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>: 3D modeling for everyone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5A09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NeuroSolutions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5A09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Microsoft Visual Studio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5A09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5A09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CorelDRAW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Graphics Suite 2018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5A09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5A09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Matlab+Simulink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rPr>
                <w:rFonts w:eastAsia="Times New Roman"/>
                <w:lang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</w:t>
            </w:r>
            <w:r>
              <w:rPr>
                <w:rFonts w:eastAsia="Times New Roman"/>
                <w:lang w:val="en-US" w:eastAsia="en-US"/>
              </w:rPr>
              <w:t>акт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>
              <w:rPr>
                <w:rFonts w:eastAsia="Times New Roman"/>
                <w:lang w:val="en-US" w:eastAsia="en-US"/>
              </w:rPr>
              <w:t>от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5A09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5A09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Adobe Creative Cloud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2018 all Apps (Photoshop,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, Illustrator, InDesign, XD, Premiere Pro, Acrobat Pro,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Classic,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Bridge, Spark, Media Encoder,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InCopy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, Story Plus, Muse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и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др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.)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5A09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SolidWorks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5A09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Rhinoceros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5A09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Simplify 3D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5A09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FontLаb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VI Academic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5A09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Pinnacle Studio 18 Ultimate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5A09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 xml:space="preserve">Project Expert 7 </w:t>
            </w:r>
            <w:proofErr w:type="spellStart"/>
            <w:r w:rsidRPr="007B446B">
              <w:rPr>
                <w:rFonts w:eastAsia="Calibri"/>
                <w:lang w:val="en-US" w:eastAsia="en-US"/>
              </w:rPr>
              <w:t>Standart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FF37C2" w:rsidRPr="007B446B" w:rsidTr="005A09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ind w:left="44"/>
              <w:rPr>
                <w:rFonts w:eastAsia="Calibri"/>
                <w:lang w:eastAsia="en-US"/>
              </w:rPr>
            </w:pPr>
            <w:r w:rsidRPr="007B446B">
              <w:rPr>
                <w:rFonts w:eastAsia="Calibri"/>
                <w:lang w:eastAsia="en-US"/>
              </w:rPr>
              <w:t xml:space="preserve">Программа для подготовки тестов </w:t>
            </w:r>
            <w:r w:rsidRPr="007B446B">
              <w:rPr>
                <w:rFonts w:eastAsia="Calibri"/>
                <w:lang w:val="en-US" w:eastAsia="en-US"/>
              </w:rPr>
              <w:t>Indigo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FF37C2" w:rsidRPr="007B446B" w:rsidTr="005A09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Диалог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NIBELUNG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FF37C2" w:rsidRPr="007B446B" w:rsidTr="005A09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5A09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85-ЭА-44-20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28.12.2020</w:t>
            </w:r>
          </w:p>
        </w:tc>
      </w:tr>
    </w:tbl>
    <w:p w:rsidR="0097414A" w:rsidRDefault="0097414A" w:rsidP="0097414A">
      <w:pPr>
        <w:rPr>
          <w:rFonts w:eastAsia="Calibri"/>
          <w:sz w:val="28"/>
          <w:lang w:eastAsia="en-US"/>
        </w:rPr>
      </w:pPr>
    </w:p>
    <w:p w:rsidR="0097414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97414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11" w:name="_Toc62039712"/>
      <w:r w:rsidRPr="0097414A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1"/>
      <w:r w:rsidRPr="0097414A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:rsidR="0097414A" w:rsidRPr="0097414A" w:rsidRDefault="0097414A" w:rsidP="0097414A">
      <w:pPr>
        <w:rPr>
          <w:rFonts w:eastAsia="MS Mincho"/>
        </w:rPr>
      </w:pPr>
    </w:p>
    <w:p w:rsidR="0097414A" w:rsidRPr="0097414A" w:rsidRDefault="0097414A" w:rsidP="0097414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7414A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97414A" w:rsidRPr="0097414A" w:rsidRDefault="0097414A" w:rsidP="0097414A">
      <w:pPr>
        <w:jc w:val="center"/>
        <w:rPr>
          <w:rFonts w:eastAsia="Times New Roman"/>
          <w:sz w:val="24"/>
          <w:szCs w:val="24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7414A" w:rsidRPr="0097414A" w:rsidTr="0097414A">
        <w:tc>
          <w:tcPr>
            <w:tcW w:w="81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№ </w:t>
            </w:r>
            <w:proofErr w:type="spellStart"/>
            <w:r w:rsidRPr="0097414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кафедры</w:t>
            </w: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:rsidR="0097414A" w:rsidRPr="00B644DF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sectPr w:rsidR="0097414A" w:rsidRPr="00B644DF" w:rsidSect="000E68F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34" w:rsidRDefault="00B86334">
      <w:r>
        <w:separator/>
      </w:r>
    </w:p>
  </w:endnote>
  <w:endnote w:type="continuationSeparator" w:id="0">
    <w:p w:rsidR="00B86334" w:rsidRDefault="00B8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C7" w:rsidRDefault="00C469C7">
    <w:pPr>
      <w:pStyle w:val="ae"/>
      <w:jc w:val="right"/>
    </w:pPr>
  </w:p>
  <w:p w:rsidR="00C469C7" w:rsidRDefault="00C469C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C7" w:rsidRDefault="00C469C7" w:rsidP="00E55AE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469C7" w:rsidRDefault="00C469C7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93001"/>
      <w:docPartObj>
        <w:docPartGallery w:val="Page Numbers (Bottom of Page)"/>
        <w:docPartUnique/>
      </w:docPartObj>
    </w:sdtPr>
    <w:sdtEndPr/>
    <w:sdtContent>
      <w:p w:rsidR="00C469C7" w:rsidRDefault="00C469C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D37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C469C7" w:rsidRDefault="00C469C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502"/>
      <w:docPartObj>
        <w:docPartGallery w:val="Page Numbers (Bottom of Page)"/>
        <w:docPartUnique/>
      </w:docPartObj>
    </w:sdtPr>
    <w:sdtEndPr/>
    <w:sdtContent>
      <w:p w:rsidR="00C469C7" w:rsidRDefault="00C469C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D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69C7" w:rsidRDefault="00C469C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34" w:rsidRDefault="00B86334">
      <w:r>
        <w:separator/>
      </w:r>
    </w:p>
  </w:footnote>
  <w:footnote w:type="continuationSeparator" w:id="0">
    <w:p w:rsidR="00B86334" w:rsidRDefault="00B86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C7" w:rsidRDefault="00C469C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C7" w:rsidRDefault="00C469C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C7" w:rsidRDefault="00C469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AF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F1B36A8"/>
    <w:multiLevelType w:val="hybridMultilevel"/>
    <w:tmpl w:val="FC7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F574C"/>
    <w:multiLevelType w:val="hybridMultilevel"/>
    <w:tmpl w:val="8DD230E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173BB"/>
    <w:multiLevelType w:val="hybridMultilevel"/>
    <w:tmpl w:val="440C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7D60C7"/>
    <w:multiLevelType w:val="hybridMultilevel"/>
    <w:tmpl w:val="1154053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36AB0"/>
    <w:multiLevelType w:val="hybridMultilevel"/>
    <w:tmpl w:val="635C3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B3E61"/>
    <w:multiLevelType w:val="hybridMultilevel"/>
    <w:tmpl w:val="95B494E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41691373"/>
    <w:multiLevelType w:val="hybridMultilevel"/>
    <w:tmpl w:val="996EB0E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83AD7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52A89"/>
    <w:multiLevelType w:val="hybridMultilevel"/>
    <w:tmpl w:val="FB0A3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E6F21E1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5CB3DF0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7"/>
  </w:num>
  <w:num w:numId="5">
    <w:abstractNumId w:val="29"/>
  </w:num>
  <w:num w:numId="6">
    <w:abstractNumId w:val="4"/>
  </w:num>
  <w:num w:numId="7">
    <w:abstractNumId w:val="28"/>
  </w:num>
  <w:num w:numId="8">
    <w:abstractNumId w:val="5"/>
  </w:num>
  <w:num w:numId="9">
    <w:abstractNumId w:val="15"/>
  </w:num>
  <w:num w:numId="10">
    <w:abstractNumId w:val="3"/>
  </w:num>
  <w:num w:numId="11">
    <w:abstractNumId w:val="13"/>
  </w:num>
  <w:num w:numId="12">
    <w:abstractNumId w:val="16"/>
  </w:num>
  <w:num w:numId="13">
    <w:abstractNumId w:val="27"/>
  </w:num>
  <w:num w:numId="14">
    <w:abstractNumId w:val="0"/>
  </w:num>
  <w:num w:numId="15">
    <w:abstractNumId w:val="32"/>
  </w:num>
  <w:num w:numId="16">
    <w:abstractNumId w:val="10"/>
  </w:num>
  <w:num w:numId="17">
    <w:abstractNumId w:val="22"/>
  </w:num>
  <w:num w:numId="18">
    <w:abstractNumId w:val="24"/>
  </w:num>
  <w:num w:numId="19">
    <w:abstractNumId w:val="1"/>
  </w:num>
  <w:num w:numId="20">
    <w:abstractNumId w:val="26"/>
  </w:num>
  <w:num w:numId="21">
    <w:abstractNumId w:val="31"/>
  </w:num>
  <w:num w:numId="22">
    <w:abstractNumId w:val="6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  <w:num w:numId="28">
    <w:abstractNumId w:val="18"/>
  </w:num>
  <w:num w:numId="29">
    <w:abstractNumId w:val="12"/>
  </w:num>
  <w:num w:numId="30">
    <w:abstractNumId w:val="25"/>
  </w:num>
  <w:num w:numId="31">
    <w:abstractNumId w:val="8"/>
  </w:num>
  <w:num w:numId="32">
    <w:abstractNumId w:val="21"/>
  </w:num>
  <w:num w:numId="33">
    <w:abstractNumId w:val="14"/>
  </w:num>
  <w:num w:numId="34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6F36"/>
    <w:rsid w:val="0001618F"/>
    <w:rsid w:val="000242CF"/>
    <w:rsid w:val="000248D2"/>
    <w:rsid w:val="000340F2"/>
    <w:rsid w:val="000350EF"/>
    <w:rsid w:val="00036AF8"/>
    <w:rsid w:val="00052F1A"/>
    <w:rsid w:val="00054E0E"/>
    <w:rsid w:val="00071137"/>
    <w:rsid w:val="000753E3"/>
    <w:rsid w:val="00084AF5"/>
    <w:rsid w:val="00094177"/>
    <w:rsid w:val="00094D3A"/>
    <w:rsid w:val="000A15C5"/>
    <w:rsid w:val="000A5F0A"/>
    <w:rsid w:val="000A69F9"/>
    <w:rsid w:val="000C3AC0"/>
    <w:rsid w:val="000C4B51"/>
    <w:rsid w:val="000D0165"/>
    <w:rsid w:val="000E68FD"/>
    <w:rsid w:val="000F4020"/>
    <w:rsid w:val="001051CE"/>
    <w:rsid w:val="0011749A"/>
    <w:rsid w:val="00124329"/>
    <w:rsid w:val="00124BF0"/>
    <w:rsid w:val="001366DD"/>
    <w:rsid w:val="00184DE3"/>
    <w:rsid w:val="00185249"/>
    <w:rsid w:val="00187D09"/>
    <w:rsid w:val="00196BEB"/>
    <w:rsid w:val="001A3005"/>
    <w:rsid w:val="001A6B77"/>
    <w:rsid w:val="001B66C6"/>
    <w:rsid w:val="001C2686"/>
    <w:rsid w:val="001D1603"/>
    <w:rsid w:val="001D36B0"/>
    <w:rsid w:val="001E0ED3"/>
    <w:rsid w:val="001E43D9"/>
    <w:rsid w:val="001F490D"/>
    <w:rsid w:val="00210AAD"/>
    <w:rsid w:val="0021264E"/>
    <w:rsid w:val="00213FF8"/>
    <w:rsid w:val="002148F1"/>
    <w:rsid w:val="002177BF"/>
    <w:rsid w:val="00226D51"/>
    <w:rsid w:val="00230DFE"/>
    <w:rsid w:val="0023726D"/>
    <w:rsid w:val="0024050B"/>
    <w:rsid w:val="00245500"/>
    <w:rsid w:val="0028594C"/>
    <w:rsid w:val="00296F1B"/>
    <w:rsid w:val="002A057F"/>
    <w:rsid w:val="002A19D9"/>
    <w:rsid w:val="002A6BE2"/>
    <w:rsid w:val="002A7B5E"/>
    <w:rsid w:val="002B0D24"/>
    <w:rsid w:val="002C1004"/>
    <w:rsid w:val="002D38A5"/>
    <w:rsid w:val="002E126D"/>
    <w:rsid w:val="002E27FD"/>
    <w:rsid w:val="002E7E7A"/>
    <w:rsid w:val="002F0F6A"/>
    <w:rsid w:val="002F5048"/>
    <w:rsid w:val="002F5D32"/>
    <w:rsid w:val="002F5F7C"/>
    <w:rsid w:val="00304ED6"/>
    <w:rsid w:val="00313048"/>
    <w:rsid w:val="00315BA3"/>
    <w:rsid w:val="00344856"/>
    <w:rsid w:val="003448F6"/>
    <w:rsid w:val="0034505F"/>
    <w:rsid w:val="00346240"/>
    <w:rsid w:val="00355823"/>
    <w:rsid w:val="00357681"/>
    <w:rsid w:val="0037407F"/>
    <w:rsid w:val="0037727C"/>
    <w:rsid w:val="00393E3E"/>
    <w:rsid w:val="003A0740"/>
    <w:rsid w:val="003A5441"/>
    <w:rsid w:val="003A5F46"/>
    <w:rsid w:val="003A65D4"/>
    <w:rsid w:val="003B08A2"/>
    <w:rsid w:val="003F4310"/>
    <w:rsid w:val="0040155A"/>
    <w:rsid w:val="0041341C"/>
    <w:rsid w:val="0042286D"/>
    <w:rsid w:val="00423551"/>
    <w:rsid w:val="00426041"/>
    <w:rsid w:val="004431CC"/>
    <w:rsid w:val="00444D96"/>
    <w:rsid w:val="00455473"/>
    <w:rsid w:val="004562E8"/>
    <w:rsid w:val="00465E1B"/>
    <w:rsid w:val="004812E7"/>
    <w:rsid w:val="00490652"/>
    <w:rsid w:val="00494A74"/>
    <w:rsid w:val="004A27A9"/>
    <w:rsid w:val="004A6CCA"/>
    <w:rsid w:val="004B0C73"/>
    <w:rsid w:val="004C3371"/>
    <w:rsid w:val="004C639F"/>
    <w:rsid w:val="004E6311"/>
    <w:rsid w:val="004F1F5C"/>
    <w:rsid w:val="005034D9"/>
    <w:rsid w:val="00504A73"/>
    <w:rsid w:val="00525AD6"/>
    <w:rsid w:val="005512EF"/>
    <w:rsid w:val="005538C1"/>
    <w:rsid w:val="00565403"/>
    <w:rsid w:val="00583EFC"/>
    <w:rsid w:val="00592CD7"/>
    <w:rsid w:val="005A09DB"/>
    <w:rsid w:val="005A26BD"/>
    <w:rsid w:val="005A300A"/>
    <w:rsid w:val="005A5405"/>
    <w:rsid w:val="005E2105"/>
    <w:rsid w:val="005E3E68"/>
    <w:rsid w:val="005F1F52"/>
    <w:rsid w:val="005F2073"/>
    <w:rsid w:val="006055BA"/>
    <w:rsid w:val="00616B54"/>
    <w:rsid w:val="006202D3"/>
    <w:rsid w:val="00627936"/>
    <w:rsid w:val="00646715"/>
    <w:rsid w:val="006635A9"/>
    <w:rsid w:val="00674F4C"/>
    <w:rsid w:val="006760BA"/>
    <w:rsid w:val="006764C0"/>
    <w:rsid w:val="006808B3"/>
    <w:rsid w:val="006836C2"/>
    <w:rsid w:val="00687A80"/>
    <w:rsid w:val="00690D8C"/>
    <w:rsid w:val="00694BE6"/>
    <w:rsid w:val="006A4142"/>
    <w:rsid w:val="006B1AA5"/>
    <w:rsid w:val="006D1387"/>
    <w:rsid w:val="006E70F2"/>
    <w:rsid w:val="006F1E2F"/>
    <w:rsid w:val="007145C1"/>
    <w:rsid w:val="0071735A"/>
    <w:rsid w:val="00722C63"/>
    <w:rsid w:val="00734EA5"/>
    <w:rsid w:val="00762E9B"/>
    <w:rsid w:val="007659BC"/>
    <w:rsid w:val="00776C34"/>
    <w:rsid w:val="00780D9E"/>
    <w:rsid w:val="0078147D"/>
    <w:rsid w:val="00781ED9"/>
    <w:rsid w:val="00784BA4"/>
    <w:rsid w:val="007859CD"/>
    <w:rsid w:val="007A7770"/>
    <w:rsid w:val="007C22CC"/>
    <w:rsid w:val="007D4C0D"/>
    <w:rsid w:val="007E502E"/>
    <w:rsid w:val="007F71E6"/>
    <w:rsid w:val="00811532"/>
    <w:rsid w:val="00816782"/>
    <w:rsid w:val="00816A32"/>
    <w:rsid w:val="00833DDC"/>
    <w:rsid w:val="00854B58"/>
    <w:rsid w:val="008715D7"/>
    <w:rsid w:val="00874242"/>
    <w:rsid w:val="00883323"/>
    <w:rsid w:val="00887EB3"/>
    <w:rsid w:val="00890D37"/>
    <w:rsid w:val="00895CC7"/>
    <w:rsid w:val="008A20EF"/>
    <w:rsid w:val="008A4B94"/>
    <w:rsid w:val="008A6B0C"/>
    <w:rsid w:val="008A7A63"/>
    <w:rsid w:val="008B54A6"/>
    <w:rsid w:val="008C1240"/>
    <w:rsid w:val="008E102E"/>
    <w:rsid w:val="008E59CD"/>
    <w:rsid w:val="008F4FA8"/>
    <w:rsid w:val="00933420"/>
    <w:rsid w:val="0095381F"/>
    <w:rsid w:val="00965AD4"/>
    <w:rsid w:val="0097414A"/>
    <w:rsid w:val="00993994"/>
    <w:rsid w:val="009A2041"/>
    <w:rsid w:val="009A315A"/>
    <w:rsid w:val="009A4646"/>
    <w:rsid w:val="009C0411"/>
    <w:rsid w:val="009C5D24"/>
    <w:rsid w:val="009C692A"/>
    <w:rsid w:val="009D2BD2"/>
    <w:rsid w:val="009D5E3D"/>
    <w:rsid w:val="00A35ED0"/>
    <w:rsid w:val="00A52F94"/>
    <w:rsid w:val="00A64029"/>
    <w:rsid w:val="00A668D3"/>
    <w:rsid w:val="00A73F28"/>
    <w:rsid w:val="00A83A4A"/>
    <w:rsid w:val="00A919B3"/>
    <w:rsid w:val="00AA21D5"/>
    <w:rsid w:val="00AB17C2"/>
    <w:rsid w:val="00AB439E"/>
    <w:rsid w:val="00AB6942"/>
    <w:rsid w:val="00AC6B8D"/>
    <w:rsid w:val="00AC71CF"/>
    <w:rsid w:val="00AC7A65"/>
    <w:rsid w:val="00AE33B2"/>
    <w:rsid w:val="00AE3FFE"/>
    <w:rsid w:val="00AF3F6C"/>
    <w:rsid w:val="00B472D2"/>
    <w:rsid w:val="00B4754C"/>
    <w:rsid w:val="00B50E4E"/>
    <w:rsid w:val="00B52F31"/>
    <w:rsid w:val="00B644DF"/>
    <w:rsid w:val="00B81A04"/>
    <w:rsid w:val="00B8568B"/>
    <w:rsid w:val="00B86334"/>
    <w:rsid w:val="00BA77DF"/>
    <w:rsid w:val="00BB18FF"/>
    <w:rsid w:val="00BD05F6"/>
    <w:rsid w:val="00BD561B"/>
    <w:rsid w:val="00BF1469"/>
    <w:rsid w:val="00BF5D81"/>
    <w:rsid w:val="00C0721A"/>
    <w:rsid w:val="00C17898"/>
    <w:rsid w:val="00C43014"/>
    <w:rsid w:val="00C469C7"/>
    <w:rsid w:val="00C556FB"/>
    <w:rsid w:val="00C72173"/>
    <w:rsid w:val="00C82184"/>
    <w:rsid w:val="00C84660"/>
    <w:rsid w:val="00C96060"/>
    <w:rsid w:val="00CB183D"/>
    <w:rsid w:val="00CB2D40"/>
    <w:rsid w:val="00CB5CFB"/>
    <w:rsid w:val="00CC1D19"/>
    <w:rsid w:val="00CC34D5"/>
    <w:rsid w:val="00CD16CC"/>
    <w:rsid w:val="00CD33F1"/>
    <w:rsid w:val="00CD6893"/>
    <w:rsid w:val="00CE22DC"/>
    <w:rsid w:val="00CE2E01"/>
    <w:rsid w:val="00CE6C91"/>
    <w:rsid w:val="00D03A44"/>
    <w:rsid w:val="00D1243C"/>
    <w:rsid w:val="00D22949"/>
    <w:rsid w:val="00D251A6"/>
    <w:rsid w:val="00D351C8"/>
    <w:rsid w:val="00D45F26"/>
    <w:rsid w:val="00D531A5"/>
    <w:rsid w:val="00D5775D"/>
    <w:rsid w:val="00D84D36"/>
    <w:rsid w:val="00D955CB"/>
    <w:rsid w:val="00D97B5A"/>
    <w:rsid w:val="00DA08F9"/>
    <w:rsid w:val="00DA1D0E"/>
    <w:rsid w:val="00DD0842"/>
    <w:rsid w:val="00DD2352"/>
    <w:rsid w:val="00DD379E"/>
    <w:rsid w:val="00DE040A"/>
    <w:rsid w:val="00DE1E60"/>
    <w:rsid w:val="00DE4D60"/>
    <w:rsid w:val="00DE785A"/>
    <w:rsid w:val="00E07774"/>
    <w:rsid w:val="00E11A32"/>
    <w:rsid w:val="00E2038C"/>
    <w:rsid w:val="00E30943"/>
    <w:rsid w:val="00E36146"/>
    <w:rsid w:val="00E42204"/>
    <w:rsid w:val="00E5025C"/>
    <w:rsid w:val="00E5499B"/>
    <w:rsid w:val="00E55AE2"/>
    <w:rsid w:val="00E72D5F"/>
    <w:rsid w:val="00E837FD"/>
    <w:rsid w:val="00E950BD"/>
    <w:rsid w:val="00E95B70"/>
    <w:rsid w:val="00E97157"/>
    <w:rsid w:val="00EA1F71"/>
    <w:rsid w:val="00EA3144"/>
    <w:rsid w:val="00EA5340"/>
    <w:rsid w:val="00EB43BF"/>
    <w:rsid w:val="00ED0D3F"/>
    <w:rsid w:val="00EE015D"/>
    <w:rsid w:val="00EE5697"/>
    <w:rsid w:val="00EF4745"/>
    <w:rsid w:val="00F20C45"/>
    <w:rsid w:val="00F222D9"/>
    <w:rsid w:val="00F25185"/>
    <w:rsid w:val="00F34CA2"/>
    <w:rsid w:val="00F43A93"/>
    <w:rsid w:val="00F46185"/>
    <w:rsid w:val="00F60438"/>
    <w:rsid w:val="00F60FC3"/>
    <w:rsid w:val="00F81AA3"/>
    <w:rsid w:val="00F81B1C"/>
    <w:rsid w:val="00FB1674"/>
    <w:rsid w:val="00FB43F1"/>
    <w:rsid w:val="00FC0925"/>
    <w:rsid w:val="00FD209A"/>
    <w:rsid w:val="00FD2294"/>
    <w:rsid w:val="00FD35E2"/>
    <w:rsid w:val="00FE0E57"/>
    <w:rsid w:val="00FF37C2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study.urfu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pharmjournal.ru/" TargetMode="External"/><Relationship Id="rId34" Type="http://schemas.openxmlformats.org/officeDocument/2006/relationships/hyperlink" Target="https://www.springerprotocol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intuit.ru/" TargetMode="External"/><Relationship Id="rId33" Type="http://schemas.openxmlformats.org/officeDocument/2006/relationships/hyperlink" Target="https://link.springer.com/" TargetMode="External"/><Relationship Id="rId38" Type="http://schemas.openxmlformats.org/officeDocument/2006/relationships/hyperlink" Target="http://np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journal.asu.ru/cw" TargetMode="External"/><Relationship Id="rId29" Type="http://schemas.openxmlformats.org/officeDocument/2006/relationships/hyperlink" Target="https://cdto.wik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rd.springer.com/" TargetMode="External"/><Relationship Id="rId32" Type="http://schemas.openxmlformats.org/officeDocument/2006/relationships/hyperlink" Target="https://research.croc.ru/digital-pharma/" TargetMode="External"/><Relationship Id="rId37" Type="http://schemas.openxmlformats.org/officeDocument/2006/relationships/hyperlink" Target="http://zbmath.org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hyperlink" Target="https://www.elibrary.ru/" TargetMode="External"/><Relationship Id="rId28" Type="http://schemas.openxmlformats.org/officeDocument/2006/relationships/hyperlink" Target="http://www.trello.com" TargetMode="External"/><Relationship Id="rId36" Type="http://schemas.openxmlformats.org/officeDocument/2006/relationships/hyperlink" Target="https://link.springer.com/search?facet-content-type=%25ReferenceWork%22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rusneb.ru/" TargetMode="External"/><Relationship Id="rId31" Type="http://schemas.openxmlformats.org/officeDocument/2006/relationships/hyperlink" Target="https://grls.rosminzdrav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adtspb.ru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hyperlink" Target="http://www.regmed.ru/" TargetMode="External"/><Relationship Id="rId35" Type="http://schemas.openxmlformats.org/officeDocument/2006/relationships/hyperlink" Target="https://materials.springer.com/" TargetMode="Externa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10874</Words>
  <Characters>61984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2</cp:revision>
  <dcterms:created xsi:type="dcterms:W3CDTF">2022-12-26T06:38:00Z</dcterms:created>
  <dcterms:modified xsi:type="dcterms:W3CDTF">2022-12-26T06:38:00Z</dcterms:modified>
</cp:coreProperties>
</file>