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 xml:space="preserve">университет им. </w:t>
            </w:r>
            <w:proofErr w:type="gramStart"/>
            <w:r>
              <w:t>А.Н.</w:t>
            </w:r>
            <w:proofErr w:type="gramEnd"/>
            <w: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15B270" w:rsidR="00E05948" w:rsidRPr="00C258B0" w:rsidRDefault="00F8160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финансовой стратегии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63D7F0" w:rsidR="00C51D77" w:rsidRPr="00D97D6F" w:rsidRDefault="00C51D7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</w:t>
            </w:r>
            <w:r w:rsidR="00F673BC">
              <w:rPr>
                <w:sz w:val="26"/>
                <w:szCs w:val="26"/>
              </w:rPr>
              <w:t>ы и кредит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2300"/>
        <w:gridCol w:w="5661"/>
        <w:gridCol w:w="184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61226C9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F8160F">
              <w:rPr>
                <w:iCs/>
              </w:rPr>
              <w:t>Разработка финансовой стратегии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783454">
              <w:t>протокол № 10</w:t>
            </w:r>
            <w:r w:rsidR="00783454" w:rsidRPr="00373F89">
              <w:rPr>
                <w:color w:val="C00000"/>
              </w:rPr>
              <w:t xml:space="preserve"> </w:t>
            </w:r>
            <w:r w:rsidR="00783454" w:rsidRPr="00BB2948">
              <w:rPr>
                <w:color w:val="000000" w:themeColor="text1"/>
              </w:rPr>
              <w:t>от 23.06.2021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8BB0CD8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783454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5603B470" w:rsidR="00AA6ADF" w:rsidRPr="00C51D77" w:rsidRDefault="00783454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  <w:r w:rsidRPr="00C51D77">
              <w:t>Доцент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166C476" w:rsidR="00AA6ADF" w:rsidRPr="00C51D77" w:rsidRDefault="00783454" w:rsidP="00AA6ADF">
            <w:r>
              <w:rPr>
                <w:lang w:val="en-US"/>
              </w:rPr>
              <w:t xml:space="preserve">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1558118" w:rsidR="00AA6ADF" w:rsidRPr="00C51D77" w:rsidRDefault="00F673BC" w:rsidP="00AA6ADF">
            <w:pPr>
              <w:jc w:val="both"/>
            </w:pPr>
            <w:proofErr w:type="gramStart"/>
            <w:r>
              <w:t>В.А.</w:t>
            </w:r>
            <w:proofErr w:type="gramEnd"/>
            <w:r>
              <w:t xml:space="preserve"> Симонова</w:t>
            </w:r>
            <w:r w:rsidR="00C51D77" w:rsidRPr="00C51D77">
              <w:t xml:space="preserve"> </w:t>
            </w:r>
          </w:p>
        </w:tc>
      </w:tr>
      <w:tr w:rsidR="00783454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E8BBBBC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  <w:r w:rsidR="00783454">
              <w:rPr>
                <w:noProof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4ED42D7" w:rsidR="00AA6ADF" w:rsidRPr="00C51D77" w:rsidRDefault="000E504A" w:rsidP="006012C6">
            <w:pPr>
              <w:spacing w:line="271" w:lineRule="auto"/>
            </w:pPr>
            <w:r w:rsidRPr="00C51D77">
              <w:t xml:space="preserve">Н.М. </w:t>
            </w:r>
            <w:proofErr w:type="spellStart"/>
            <w:r w:rsidRPr="00C51D77">
              <w:t>Квач</w:t>
            </w:r>
            <w:proofErr w:type="spellEnd"/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83454" w:rsidRDefault="00E804AE" w:rsidP="00E804AE">
      <w:pPr>
        <w:jc w:val="both"/>
        <w:rPr>
          <w:lang w:val="en-US"/>
        </w:rPr>
        <w:sectPr w:rsidR="00E804AE" w:rsidRPr="0078345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4E6B30" w:rsidRDefault="002F226E" w:rsidP="00D801DB">
      <w:pPr>
        <w:pStyle w:val="1"/>
        <w:rPr>
          <w:szCs w:val="24"/>
        </w:rPr>
      </w:pPr>
      <w:r w:rsidRPr="004E6B30">
        <w:rPr>
          <w:szCs w:val="24"/>
        </w:rPr>
        <w:lastRenderedPageBreak/>
        <w:t xml:space="preserve">ОБЩИЕ </w:t>
      </w:r>
      <w:r w:rsidR="004E4C46" w:rsidRPr="004E6B30">
        <w:rPr>
          <w:szCs w:val="24"/>
        </w:rPr>
        <w:t xml:space="preserve">СВЕДЕНИЯ </w:t>
      </w:r>
    </w:p>
    <w:p w14:paraId="0D4E05F5" w14:textId="28D37C39" w:rsidR="004E4C46" w:rsidRPr="004E6B30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4E6B30">
        <w:rPr>
          <w:iCs/>
        </w:rPr>
        <w:t xml:space="preserve">Учебная дисциплина </w:t>
      </w:r>
      <w:r w:rsidR="00C51D77" w:rsidRPr="004E6B30">
        <w:rPr>
          <w:iCs/>
        </w:rPr>
        <w:t>«</w:t>
      </w:r>
      <w:r w:rsidR="00F8160F" w:rsidRPr="004E6B30">
        <w:rPr>
          <w:iCs/>
        </w:rPr>
        <w:t>Разработка финансовой стратегии</w:t>
      </w:r>
      <w:r w:rsidR="00C51D77" w:rsidRPr="004E6B30">
        <w:rPr>
          <w:iCs/>
        </w:rPr>
        <w:t>»</w:t>
      </w:r>
      <w:r w:rsidR="005E642D" w:rsidRPr="004E6B30">
        <w:rPr>
          <w:iCs/>
        </w:rPr>
        <w:t xml:space="preserve"> </w:t>
      </w:r>
      <w:r w:rsidR="004E4C46" w:rsidRPr="004E6B30">
        <w:rPr>
          <w:iCs/>
        </w:rPr>
        <w:t xml:space="preserve">изучается в </w:t>
      </w:r>
      <w:r w:rsidR="006237DA" w:rsidRPr="004E6B30">
        <w:rPr>
          <w:iCs/>
        </w:rPr>
        <w:t>пятом</w:t>
      </w:r>
      <w:r w:rsidR="004E4C46" w:rsidRPr="004E6B30">
        <w:rPr>
          <w:iCs/>
        </w:rPr>
        <w:t xml:space="preserve"> семестре</w:t>
      </w:r>
      <w:r w:rsidR="004E4C46" w:rsidRPr="004E6B30">
        <w:rPr>
          <w:i/>
        </w:rPr>
        <w:t>.</w:t>
      </w:r>
    </w:p>
    <w:p w14:paraId="342C4F0E" w14:textId="6EEEBEE0" w:rsidR="00B3255D" w:rsidRPr="004E6B30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4E6B30">
        <w:rPr>
          <w:iCs/>
        </w:rPr>
        <w:t xml:space="preserve">Курсовая работа </w:t>
      </w:r>
      <w:r w:rsidR="00F673BC" w:rsidRPr="004E6B30">
        <w:rPr>
          <w:iCs/>
        </w:rPr>
        <w:t xml:space="preserve">не </w:t>
      </w:r>
      <w:r w:rsidRPr="004E6B30">
        <w:rPr>
          <w:iCs/>
        </w:rPr>
        <w:t>предусмотрена</w:t>
      </w:r>
      <w:r w:rsidR="00F673BC" w:rsidRPr="004E6B30">
        <w:rPr>
          <w:iCs/>
        </w:rPr>
        <w:t>.</w:t>
      </w:r>
    </w:p>
    <w:p w14:paraId="5B4DB7D2" w14:textId="42BFE763" w:rsidR="00B3255D" w:rsidRPr="004E6B30" w:rsidRDefault="00797466" w:rsidP="00B3255D">
      <w:pPr>
        <w:pStyle w:val="2"/>
        <w:rPr>
          <w:sz w:val="24"/>
          <w:szCs w:val="24"/>
        </w:rPr>
      </w:pPr>
      <w:r w:rsidRPr="004E6B30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4E6B30" w14:paraId="6F204D1B" w14:textId="77777777" w:rsidTr="007B21C3">
        <w:tc>
          <w:tcPr>
            <w:tcW w:w="2306" w:type="dxa"/>
          </w:tcPr>
          <w:p w14:paraId="49B98386" w14:textId="2B6159C1" w:rsidR="009664F2" w:rsidRPr="004E6B30" w:rsidRDefault="006237DA" w:rsidP="009664F2">
            <w:pPr>
              <w:rPr>
                <w:bCs/>
                <w:iCs/>
              </w:rPr>
            </w:pPr>
            <w:r w:rsidRPr="004E6B30">
              <w:rPr>
                <w:bCs/>
                <w:iCs/>
              </w:rPr>
              <w:t>Пятый</w:t>
            </w:r>
            <w:r w:rsidR="00F673BC" w:rsidRPr="004E6B30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4525DA2A" w:rsidR="009664F2" w:rsidRPr="004E6B30" w:rsidRDefault="006237DA" w:rsidP="009664F2">
            <w:pPr>
              <w:rPr>
                <w:bCs/>
                <w:iCs/>
              </w:rPr>
            </w:pPr>
            <w:r w:rsidRPr="004E6B30">
              <w:rPr>
                <w:bCs/>
                <w:iCs/>
              </w:rPr>
              <w:t>экзамен</w:t>
            </w:r>
          </w:p>
        </w:tc>
      </w:tr>
      <w:tr w:rsidR="009664F2" w:rsidRPr="004E6B30" w14:paraId="5F1CF038" w14:textId="77777777" w:rsidTr="007B21C3">
        <w:tc>
          <w:tcPr>
            <w:tcW w:w="2306" w:type="dxa"/>
          </w:tcPr>
          <w:p w14:paraId="453AFC05" w14:textId="34A5B735" w:rsidR="009664F2" w:rsidRPr="004E6B30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4E6B30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4E6B30" w:rsidRDefault="007E18CB" w:rsidP="00B3400A">
      <w:pPr>
        <w:pStyle w:val="2"/>
        <w:rPr>
          <w:sz w:val="24"/>
          <w:szCs w:val="24"/>
        </w:rPr>
      </w:pPr>
      <w:r w:rsidRPr="004E6B30">
        <w:rPr>
          <w:sz w:val="24"/>
          <w:szCs w:val="24"/>
        </w:rPr>
        <w:t xml:space="preserve">Место </w:t>
      </w:r>
      <w:r w:rsidR="009B4BCD" w:rsidRPr="004E6B30">
        <w:rPr>
          <w:sz w:val="24"/>
          <w:szCs w:val="24"/>
        </w:rPr>
        <w:t>учебной дисциплины</w:t>
      </w:r>
      <w:r w:rsidRPr="004E6B30">
        <w:rPr>
          <w:sz w:val="24"/>
          <w:szCs w:val="24"/>
        </w:rPr>
        <w:t xml:space="preserve"> в структуре ОПОП</w:t>
      </w:r>
    </w:p>
    <w:p w14:paraId="7920E654" w14:textId="21EB3B6A" w:rsidR="007E18CB" w:rsidRPr="004E6B30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4E6B30">
        <w:rPr>
          <w:iCs/>
        </w:rPr>
        <w:t>Учебная дисциплина</w:t>
      </w:r>
      <w:r w:rsidR="00C51D77" w:rsidRPr="004E6B30">
        <w:rPr>
          <w:iCs/>
        </w:rPr>
        <w:t xml:space="preserve"> «</w:t>
      </w:r>
      <w:r w:rsidR="00F8160F" w:rsidRPr="004E6B30">
        <w:rPr>
          <w:iCs/>
        </w:rPr>
        <w:t>Разработка финансовой стратегии</w:t>
      </w:r>
      <w:r w:rsidR="00C51D77" w:rsidRPr="004E6B30">
        <w:rPr>
          <w:iCs/>
        </w:rPr>
        <w:t xml:space="preserve">» </w:t>
      </w:r>
      <w:r w:rsidR="007E18CB" w:rsidRPr="004E6B30">
        <w:rPr>
          <w:iCs/>
        </w:rPr>
        <w:t xml:space="preserve">относится </w:t>
      </w:r>
      <w:r w:rsidR="00CC5973" w:rsidRPr="004E6B30">
        <w:rPr>
          <w:iCs/>
        </w:rPr>
        <w:t>к части, формируемой участниками образовательных отношений</w:t>
      </w:r>
      <w:r w:rsidR="007E18CB" w:rsidRPr="004E6B30">
        <w:rPr>
          <w:iCs/>
        </w:rPr>
        <w:t>.</w:t>
      </w:r>
    </w:p>
    <w:p w14:paraId="3AF65FA6" w14:textId="0DEF6EBE" w:rsidR="007E18CB" w:rsidRPr="004E6B30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4E6B30">
        <w:rPr>
          <w:iCs/>
        </w:rPr>
        <w:t>Основой д</w:t>
      </w:r>
      <w:r w:rsidR="00D0509F" w:rsidRPr="004E6B30">
        <w:rPr>
          <w:iCs/>
        </w:rPr>
        <w:t>ля</w:t>
      </w:r>
      <w:r w:rsidR="007E18CB" w:rsidRPr="004E6B30">
        <w:rPr>
          <w:iCs/>
        </w:rPr>
        <w:t xml:space="preserve"> освоени</w:t>
      </w:r>
      <w:r w:rsidR="00D0509F" w:rsidRPr="004E6B30">
        <w:rPr>
          <w:iCs/>
        </w:rPr>
        <w:t>я</w:t>
      </w:r>
      <w:r w:rsidRPr="004E6B30">
        <w:rPr>
          <w:iCs/>
        </w:rPr>
        <w:t xml:space="preserve"> дисциплины</w:t>
      </w:r>
      <w:r w:rsidR="00C51D77" w:rsidRPr="004E6B30">
        <w:rPr>
          <w:iCs/>
        </w:rPr>
        <w:t xml:space="preserve"> </w:t>
      </w:r>
      <w:r w:rsidRPr="004E6B30">
        <w:rPr>
          <w:iCs/>
        </w:rPr>
        <w:t>являются</w:t>
      </w:r>
      <w:r w:rsidR="002F4102" w:rsidRPr="004E6B30">
        <w:rPr>
          <w:iCs/>
        </w:rPr>
        <w:t xml:space="preserve"> результаты обучения</w:t>
      </w:r>
      <w:r w:rsidRPr="004E6B30">
        <w:rPr>
          <w:iCs/>
        </w:rPr>
        <w:t xml:space="preserve"> по</w:t>
      </w:r>
      <w:r w:rsidR="00CC32F0" w:rsidRPr="004E6B30">
        <w:rPr>
          <w:iCs/>
        </w:rPr>
        <w:t xml:space="preserve"> </w:t>
      </w:r>
      <w:r w:rsidR="002C2B69" w:rsidRPr="004E6B30">
        <w:rPr>
          <w:iCs/>
        </w:rPr>
        <w:t>предшествующи</w:t>
      </w:r>
      <w:r w:rsidRPr="004E6B30">
        <w:rPr>
          <w:iCs/>
        </w:rPr>
        <w:t>м</w:t>
      </w:r>
      <w:r w:rsidR="007E18CB" w:rsidRPr="004E6B30">
        <w:rPr>
          <w:iCs/>
        </w:rPr>
        <w:t xml:space="preserve"> дисциплин</w:t>
      </w:r>
      <w:r w:rsidRPr="004E6B30">
        <w:rPr>
          <w:iCs/>
        </w:rPr>
        <w:t>ам</w:t>
      </w:r>
      <w:r w:rsidR="007E18CB" w:rsidRPr="004E6B30">
        <w:rPr>
          <w:iCs/>
        </w:rPr>
        <w:t>:</w:t>
      </w:r>
    </w:p>
    <w:p w14:paraId="35781949" w14:textId="42743EFA" w:rsidR="00115F02" w:rsidRPr="004E6B30" w:rsidRDefault="00115F02" w:rsidP="00115F02">
      <w:pPr>
        <w:pStyle w:val="af0"/>
        <w:numPr>
          <w:ilvl w:val="2"/>
          <w:numId w:val="6"/>
        </w:numPr>
        <w:rPr>
          <w:iCs/>
        </w:rPr>
      </w:pPr>
      <w:r w:rsidRPr="004E6B30">
        <w:rPr>
          <w:iCs/>
        </w:rPr>
        <w:t>Мировая экономика и международные экономические отношения;</w:t>
      </w:r>
    </w:p>
    <w:p w14:paraId="18C02E50" w14:textId="113528D4" w:rsidR="007E18CB" w:rsidRPr="004E6B30" w:rsidRDefault="00CC5973" w:rsidP="002243A9">
      <w:pPr>
        <w:pStyle w:val="af0"/>
        <w:numPr>
          <w:ilvl w:val="2"/>
          <w:numId w:val="6"/>
        </w:numPr>
        <w:rPr>
          <w:iCs/>
        </w:rPr>
      </w:pPr>
      <w:r w:rsidRPr="004E6B30">
        <w:rPr>
          <w:iCs/>
        </w:rPr>
        <w:t>Экономика организаций (предприятий)</w:t>
      </w:r>
      <w:r w:rsidR="007E18CB" w:rsidRPr="004E6B30">
        <w:rPr>
          <w:iCs/>
        </w:rPr>
        <w:t>;</w:t>
      </w:r>
    </w:p>
    <w:p w14:paraId="50140BB9" w14:textId="5338E8B0" w:rsidR="00C51D77" w:rsidRPr="004E6B30" w:rsidRDefault="00CC5973" w:rsidP="002243A9">
      <w:pPr>
        <w:pStyle w:val="af0"/>
        <w:numPr>
          <w:ilvl w:val="2"/>
          <w:numId w:val="6"/>
        </w:numPr>
        <w:rPr>
          <w:iCs/>
        </w:rPr>
      </w:pPr>
      <w:r w:rsidRPr="004E6B30">
        <w:rPr>
          <w:iCs/>
        </w:rPr>
        <w:t>Бухгалтерский учет;</w:t>
      </w:r>
    </w:p>
    <w:p w14:paraId="1FBD5FB9" w14:textId="6F06AFEC" w:rsidR="007E18CB" w:rsidRPr="004E6B30" w:rsidRDefault="00CC5973" w:rsidP="00C51D77">
      <w:pPr>
        <w:pStyle w:val="af0"/>
        <w:numPr>
          <w:ilvl w:val="2"/>
          <w:numId w:val="6"/>
        </w:numPr>
        <w:rPr>
          <w:iCs/>
        </w:rPr>
      </w:pPr>
      <w:r w:rsidRPr="004E6B30">
        <w:rPr>
          <w:iCs/>
        </w:rPr>
        <w:t>Методы бизнес-анализа</w:t>
      </w:r>
      <w:r w:rsidR="00115F02" w:rsidRPr="004E6B30">
        <w:rPr>
          <w:iCs/>
        </w:rPr>
        <w:t>.</w:t>
      </w:r>
    </w:p>
    <w:p w14:paraId="51265102" w14:textId="638910D5" w:rsidR="00115F02" w:rsidRPr="004E6B30" w:rsidRDefault="00115F02" w:rsidP="00115F02">
      <w:pPr>
        <w:pStyle w:val="af0"/>
        <w:numPr>
          <w:ilvl w:val="3"/>
          <w:numId w:val="6"/>
        </w:numPr>
        <w:jc w:val="both"/>
      </w:pPr>
      <w:r w:rsidRPr="004E6B30">
        <w:t>Результаты обучения по учебной дисциплине, используются при изучении следующих дисциплин:</w:t>
      </w:r>
    </w:p>
    <w:p w14:paraId="51AC7C24" w14:textId="2B96D312" w:rsidR="00115F02" w:rsidRPr="004E6B30" w:rsidRDefault="00115F02" w:rsidP="00115F02">
      <w:pPr>
        <w:pStyle w:val="af0"/>
        <w:numPr>
          <w:ilvl w:val="2"/>
          <w:numId w:val="6"/>
        </w:numPr>
      </w:pPr>
      <w:r w:rsidRPr="004E6B30">
        <w:t>Финансовый менеджмент;</w:t>
      </w:r>
    </w:p>
    <w:p w14:paraId="542C1C73" w14:textId="25494661" w:rsidR="00115F02" w:rsidRPr="004E6B30" w:rsidRDefault="00115F02" w:rsidP="00115F02">
      <w:pPr>
        <w:pStyle w:val="af0"/>
        <w:numPr>
          <w:ilvl w:val="2"/>
          <w:numId w:val="6"/>
        </w:numPr>
      </w:pPr>
      <w:r w:rsidRPr="004E6B30">
        <w:t>Финансовый риск-менеджмент;</w:t>
      </w:r>
    </w:p>
    <w:p w14:paraId="071DC0BF" w14:textId="188C56E5" w:rsidR="00115F02" w:rsidRPr="004E6B30" w:rsidRDefault="00115F02" w:rsidP="00115F02">
      <w:pPr>
        <w:pStyle w:val="af0"/>
        <w:numPr>
          <w:ilvl w:val="2"/>
          <w:numId w:val="6"/>
        </w:numPr>
      </w:pPr>
      <w:r w:rsidRPr="004E6B30">
        <w:t>Анализ и диагностика финансово-хозяйственной деятельности организации;</w:t>
      </w:r>
    </w:p>
    <w:p w14:paraId="667EC283" w14:textId="1E1C7EC3" w:rsidR="00115F02" w:rsidRPr="004E6B30" w:rsidRDefault="00115F02" w:rsidP="00115F02">
      <w:pPr>
        <w:pStyle w:val="af0"/>
        <w:numPr>
          <w:ilvl w:val="2"/>
          <w:numId w:val="6"/>
        </w:numPr>
      </w:pPr>
      <w:r w:rsidRPr="004E6B30">
        <w:t>Корпоративные финансы;</w:t>
      </w:r>
    </w:p>
    <w:p w14:paraId="4637CEB7" w14:textId="55A6DE72" w:rsidR="00115F02" w:rsidRPr="004E6B30" w:rsidRDefault="00115F02" w:rsidP="00115F02">
      <w:pPr>
        <w:pStyle w:val="af0"/>
        <w:numPr>
          <w:ilvl w:val="2"/>
          <w:numId w:val="6"/>
        </w:numPr>
      </w:pPr>
      <w:r w:rsidRPr="004E6B30">
        <w:t>Финансовое планирование;</w:t>
      </w:r>
    </w:p>
    <w:p w14:paraId="6E90DB27" w14:textId="2A168D96" w:rsidR="00115F02" w:rsidRPr="004E6B30" w:rsidRDefault="00115F02" w:rsidP="00115F02">
      <w:pPr>
        <w:pStyle w:val="af0"/>
        <w:numPr>
          <w:ilvl w:val="2"/>
          <w:numId w:val="6"/>
        </w:numPr>
      </w:pPr>
      <w:r w:rsidRPr="004E6B30">
        <w:t>Налоговое планирование.</w:t>
      </w:r>
    </w:p>
    <w:p w14:paraId="6E97D07D" w14:textId="0BDC1848" w:rsidR="00115F02" w:rsidRPr="004E6B30" w:rsidRDefault="00115F02" w:rsidP="00115F02">
      <w:pPr>
        <w:jc w:val="both"/>
      </w:pPr>
      <w:r w:rsidRPr="004E6B30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4E6B30" w:rsidRDefault="00B431BF" w:rsidP="00B3400A">
      <w:pPr>
        <w:pStyle w:val="1"/>
        <w:rPr>
          <w:i/>
          <w:szCs w:val="24"/>
        </w:rPr>
      </w:pPr>
      <w:r w:rsidRPr="004E6B30">
        <w:rPr>
          <w:szCs w:val="24"/>
        </w:rPr>
        <w:t xml:space="preserve">ЦЕЛИ И </w:t>
      </w:r>
      <w:r w:rsidR="001D126D" w:rsidRPr="004E6B30">
        <w:rPr>
          <w:szCs w:val="24"/>
        </w:rPr>
        <w:t>П</w:t>
      </w:r>
      <w:r w:rsidR="00B528A8" w:rsidRPr="004E6B30">
        <w:rPr>
          <w:szCs w:val="24"/>
        </w:rPr>
        <w:t>ЛАНИРУЕМЫ</w:t>
      </w:r>
      <w:r w:rsidR="001D126D" w:rsidRPr="004E6B30">
        <w:rPr>
          <w:szCs w:val="24"/>
        </w:rPr>
        <w:t>Е</w:t>
      </w:r>
      <w:r w:rsidR="00B528A8" w:rsidRPr="004E6B30">
        <w:rPr>
          <w:szCs w:val="24"/>
        </w:rPr>
        <w:t xml:space="preserve"> РЕЗУЛЬТАТ</w:t>
      </w:r>
      <w:r w:rsidR="001D126D" w:rsidRPr="004E6B30">
        <w:rPr>
          <w:szCs w:val="24"/>
        </w:rPr>
        <w:t>Ы</w:t>
      </w:r>
      <w:r w:rsidR="00B528A8" w:rsidRPr="004E6B30">
        <w:rPr>
          <w:szCs w:val="24"/>
        </w:rPr>
        <w:t xml:space="preserve"> ОБУЧЕНИЯ ПО ДИСЦИПЛИНЕ</w:t>
      </w:r>
      <w:r w:rsidR="000350F8" w:rsidRPr="004E6B30">
        <w:rPr>
          <w:szCs w:val="24"/>
        </w:rPr>
        <w:t xml:space="preserve"> (МОДУЛЮ)</w:t>
      </w:r>
    </w:p>
    <w:p w14:paraId="224E1FC5" w14:textId="3901B328" w:rsidR="00B02365" w:rsidRPr="004E6B30" w:rsidRDefault="00B02365" w:rsidP="00B02365">
      <w:pPr>
        <w:pStyle w:val="a"/>
        <w:ind w:firstLine="709"/>
        <w:rPr>
          <w:szCs w:val="24"/>
        </w:rPr>
      </w:pPr>
      <w:r w:rsidRPr="004E6B30">
        <w:rPr>
          <w:szCs w:val="24"/>
        </w:rPr>
        <w:t>Цел</w:t>
      </w:r>
      <w:r w:rsidR="00201588" w:rsidRPr="004E6B30">
        <w:rPr>
          <w:szCs w:val="24"/>
        </w:rPr>
        <w:t>я</w:t>
      </w:r>
      <w:r w:rsidRPr="004E6B30">
        <w:rPr>
          <w:szCs w:val="24"/>
        </w:rPr>
        <w:t>ми</w:t>
      </w:r>
      <w:r w:rsidR="00E55739" w:rsidRPr="004E6B30">
        <w:rPr>
          <w:szCs w:val="24"/>
        </w:rPr>
        <w:t xml:space="preserve"> изучения </w:t>
      </w:r>
      <w:r w:rsidR="00E55739" w:rsidRPr="004E6B30">
        <w:rPr>
          <w:iCs/>
          <w:szCs w:val="24"/>
        </w:rPr>
        <w:t>дисциплины</w:t>
      </w:r>
      <w:r w:rsidRPr="004E6B30">
        <w:rPr>
          <w:iCs/>
          <w:szCs w:val="24"/>
        </w:rPr>
        <w:t xml:space="preserve"> «</w:t>
      </w:r>
      <w:r w:rsidR="00F8160F" w:rsidRPr="004E6B30">
        <w:rPr>
          <w:iCs/>
          <w:szCs w:val="24"/>
        </w:rPr>
        <w:t>Разработка финансовой стратегии</w:t>
      </w:r>
      <w:r w:rsidR="00201588" w:rsidRPr="004E6B30">
        <w:rPr>
          <w:iCs/>
          <w:szCs w:val="24"/>
        </w:rPr>
        <w:t xml:space="preserve">» </w:t>
      </w:r>
      <w:r w:rsidR="005E0EFD" w:rsidRPr="004E6B30">
        <w:rPr>
          <w:iCs/>
          <w:szCs w:val="24"/>
        </w:rPr>
        <w:t>явля</w:t>
      </w:r>
      <w:r w:rsidR="00201588" w:rsidRPr="004E6B30">
        <w:rPr>
          <w:iCs/>
          <w:szCs w:val="24"/>
        </w:rPr>
        <w:t>ю</w:t>
      </w:r>
      <w:r w:rsidR="005E0EFD" w:rsidRPr="004E6B30">
        <w:rPr>
          <w:iCs/>
          <w:szCs w:val="24"/>
        </w:rPr>
        <w:t>тся</w:t>
      </w:r>
      <w:r w:rsidRPr="004E6B30">
        <w:rPr>
          <w:iCs/>
          <w:szCs w:val="24"/>
        </w:rPr>
        <w:t>:</w:t>
      </w:r>
    </w:p>
    <w:p w14:paraId="3433A200" w14:textId="2BFF009E" w:rsidR="00201588" w:rsidRPr="004E6B30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4E6B30">
        <w:rPr>
          <w:rFonts w:hint="eastAsia"/>
          <w:szCs w:val="24"/>
        </w:rPr>
        <w:t>– формирование системных фундаментальных знаний в области финансов</w:t>
      </w:r>
      <w:r w:rsidR="00537588" w:rsidRPr="004E6B30">
        <w:rPr>
          <w:rFonts w:hint="eastAsia"/>
          <w:szCs w:val="24"/>
        </w:rPr>
        <w:t>о</w:t>
      </w:r>
      <w:r w:rsidR="00537588" w:rsidRPr="004E6B30">
        <w:rPr>
          <w:szCs w:val="24"/>
        </w:rPr>
        <w:t xml:space="preserve">й </w:t>
      </w:r>
      <w:r w:rsidR="00F8160F" w:rsidRPr="004E6B30">
        <w:rPr>
          <w:szCs w:val="24"/>
        </w:rPr>
        <w:t>стратегии предприятия</w:t>
      </w:r>
      <w:r w:rsidRPr="004E6B30">
        <w:rPr>
          <w:rFonts w:hint="eastAsia"/>
          <w:szCs w:val="24"/>
        </w:rPr>
        <w:t xml:space="preserve">; </w:t>
      </w:r>
    </w:p>
    <w:p w14:paraId="21CF5C89" w14:textId="5D599CB9" w:rsidR="00201588" w:rsidRPr="004E6B30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4E6B30">
        <w:rPr>
          <w:rFonts w:hint="eastAsia"/>
          <w:szCs w:val="24"/>
        </w:rPr>
        <w:t xml:space="preserve">– усвоение </w:t>
      </w:r>
      <w:r w:rsidRPr="004E6B30">
        <w:rPr>
          <w:szCs w:val="24"/>
        </w:rPr>
        <w:t>профессиональной</w:t>
      </w:r>
      <w:r w:rsidRPr="004E6B30">
        <w:rPr>
          <w:rFonts w:hint="eastAsia"/>
          <w:szCs w:val="24"/>
        </w:rPr>
        <w:t xml:space="preserve"> терминологии, формирование навыков ее использования в </w:t>
      </w:r>
      <w:r w:rsidRPr="004E6B30">
        <w:rPr>
          <w:szCs w:val="24"/>
        </w:rPr>
        <w:t>устной</w:t>
      </w:r>
      <w:r w:rsidRPr="004E6B30">
        <w:rPr>
          <w:rFonts w:hint="eastAsia"/>
          <w:szCs w:val="24"/>
        </w:rPr>
        <w:t xml:space="preserve"> и </w:t>
      </w:r>
      <w:r w:rsidRPr="004E6B30">
        <w:rPr>
          <w:szCs w:val="24"/>
        </w:rPr>
        <w:t xml:space="preserve">письменной </w:t>
      </w:r>
      <w:r w:rsidRPr="004E6B30">
        <w:rPr>
          <w:rFonts w:hint="eastAsia"/>
          <w:szCs w:val="24"/>
        </w:rPr>
        <w:t xml:space="preserve">речи; </w:t>
      </w:r>
    </w:p>
    <w:p w14:paraId="41FE80D8" w14:textId="1FB0DFCD" w:rsidR="00201588" w:rsidRPr="004E6B30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4E6B30">
        <w:rPr>
          <w:rFonts w:hint="eastAsia"/>
          <w:szCs w:val="24"/>
        </w:rPr>
        <w:t>– и</w:t>
      </w:r>
      <w:r w:rsidRPr="004E6B30">
        <w:rPr>
          <w:szCs w:val="24"/>
        </w:rPr>
        <w:t>зучение</w:t>
      </w:r>
      <w:r w:rsidRPr="004E6B30">
        <w:rPr>
          <w:rFonts w:hint="eastAsia"/>
          <w:szCs w:val="24"/>
        </w:rPr>
        <w:t xml:space="preserve"> роли </w:t>
      </w:r>
      <w:r w:rsidRPr="004E6B30">
        <w:rPr>
          <w:szCs w:val="24"/>
        </w:rPr>
        <w:t>финансовой</w:t>
      </w:r>
      <w:r w:rsidRPr="004E6B30">
        <w:rPr>
          <w:rFonts w:hint="eastAsia"/>
          <w:szCs w:val="24"/>
        </w:rPr>
        <w:t xml:space="preserve"> </w:t>
      </w:r>
      <w:r w:rsidR="00F8160F" w:rsidRPr="004E6B30">
        <w:rPr>
          <w:rFonts w:hint="eastAsia"/>
          <w:szCs w:val="24"/>
        </w:rPr>
        <w:t>с</w:t>
      </w:r>
      <w:r w:rsidR="00F8160F" w:rsidRPr="004E6B30">
        <w:rPr>
          <w:szCs w:val="24"/>
        </w:rPr>
        <w:t>тратегии</w:t>
      </w:r>
      <w:r w:rsidRPr="004E6B30">
        <w:rPr>
          <w:rFonts w:hint="eastAsia"/>
          <w:szCs w:val="24"/>
        </w:rPr>
        <w:t xml:space="preserve"> как экономического инструмента управления предприятием; </w:t>
      </w:r>
    </w:p>
    <w:p w14:paraId="7D2D8D7F" w14:textId="494E8E92" w:rsidR="00201588" w:rsidRPr="004E6B30" w:rsidRDefault="00201588" w:rsidP="00F747F9">
      <w:pPr>
        <w:pStyle w:val="a"/>
        <w:numPr>
          <w:ilvl w:val="0"/>
          <w:numId w:val="0"/>
        </w:numPr>
        <w:ind w:left="709"/>
        <w:rPr>
          <w:szCs w:val="24"/>
        </w:rPr>
      </w:pPr>
      <w:r w:rsidRPr="004E6B30">
        <w:rPr>
          <w:rFonts w:hint="eastAsia"/>
          <w:szCs w:val="24"/>
        </w:rPr>
        <w:t xml:space="preserve">- </w:t>
      </w:r>
      <w:r w:rsidR="00F747F9" w:rsidRPr="004E6B30">
        <w:rPr>
          <w:rFonts w:hint="eastAsia"/>
          <w:szCs w:val="24"/>
        </w:rPr>
        <w:t>п</w:t>
      </w:r>
      <w:r w:rsidR="00F747F9" w:rsidRPr="004E6B30">
        <w:rPr>
          <w:szCs w:val="24"/>
        </w:rPr>
        <w:t>риобретение</w:t>
      </w:r>
      <w:r w:rsidR="009F2793" w:rsidRPr="004E6B30">
        <w:rPr>
          <w:szCs w:val="24"/>
        </w:rPr>
        <w:t xml:space="preserve"> знаний о</w:t>
      </w:r>
      <w:r w:rsidRPr="004E6B30">
        <w:rPr>
          <w:rFonts w:hint="eastAsia"/>
          <w:szCs w:val="24"/>
        </w:rPr>
        <w:t xml:space="preserve"> сущности, структур</w:t>
      </w:r>
      <w:r w:rsidR="009F2793" w:rsidRPr="004E6B30">
        <w:rPr>
          <w:rFonts w:hint="eastAsia"/>
          <w:szCs w:val="24"/>
        </w:rPr>
        <w:t>е</w:t>
      </w:r>
      <w:r w:rsidRPr="004E6B30">
        <w:rPr>
          <w:rFonts w:hint="eastAsia"/>
          <w:szCs w:val="24"/>
        </w:rPr>
        <w:t xml:space="preserve"> и направлени</w:t>
      </w:r>
      <w:r w:rsidR="009F2793" w:rsidRPr="004E6B30">
        <w:rPr>
          <w:rFonts w:hint="eastAsia"/>
          <w:szCs w:val="24"/>
        </w:rPr>
        <w:t>я</w:t>
      </w:r>
      <w:r w:rsidR="009F2793" w:rsidRPr="004E6B30">
        <w:rPr>
          <w:szCs w:val="24"/>
        </w:rPr>
        <w:t>х</w:t>
      </w:r>
      <w:r w:rsidRPr="004E6B30">
        <w:rPr>
          <w:rFonts w:hint="eastAsia"/>
          <w:szCs w:val="24"/>
        </w:rPr>
        <w:t xml:space="preserve"> </w:t>
      </w:r>
      <w:r w:rsidR="00F8160F" w:rsidRPr="004E6B30">
        <w:rPr>
          <w:szCs w:val="24"/>
        </w:rPr>
        <w:t>финансовой стратегии</w:t>
      </w:r>
      <w:r w:rsidRPr="004E6B30">
        <w:rPr>
          <w:szCs w:val="24"/>
        </w:rPr>
        <w:t xml:space="preserve"> предприятия</w:t>
      </w:r>
      <w:r w:rsidRPr="004E6B30">
        <w:rPr>
          <w:rFonts w:hint="eastAsia"/>
          <w:szCs w:val="24"/>
        </w:rPr>
        <w:t xml:space="preserve">; </w:t>
      </w:r>
    </w:p>
    <w:p w14:paraId="75E5964A" w14:textId="36D65792" w:rsidR="00201588" w:rsidRPr="004E6B30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4E6B30">
        <w:rPr>
          <w:szCs w:val="24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5911DAB" w14:textId="0B792CFF" w:rsidR="00655A44" w:rsidRPr="004E6B30" w:rsidRDefault="00655A44" w:rsidP="00655A44">
      <w:pPr>
        <w:pStyle w:val="af0"/>
        <w:numPr>
          <w:ilvl w:val="3"/>
          <w:numId w:val="6"/>
        </w:numPr>
        <w:jc w:val="both"/>
      </w:pPr>
      <w:r w:rsidRPr="004E6B30">
        <w:rPr>
          <w:color w:val="333333"/>
        </w:rPr>
        <w:t xml:space="preserve">Результатом обучения по </w:t>
      </w:r>
      <w:r w:rsidR="007B21C3" w:rsidRPr="004E6B30">
        <w:rPr>
          <w:iCs/>
          <w:color w:val="333333"/>
        </w:rPr>
        <w:t xml:space="preserve">учебной </w:t>
      </w:r>
      <w:r w:rsidRPr="004E6B30">
        <w:rPr>
          <w:iCs/>
          <w:color w:val="333333"/>
        </w:rPr>
        <w:t>дисциплине</w:t>
      </w:r>
      <w:r w:rsidRPr="004E6B30">
        <w:rPr>
          <w:color w:val="333333"/>
        </w:rPr>
        <w:t xml:space="preserve"> является </w:t>
      </w:r>
      <w:r w:rsidR="00963DA6" w:rsidRPr="004E6B30">
        <w:rPr>
          <w:color w:val="333333"/>
        </w:rPr>
        <w:t xml:space="preserve">овладение обучающимися </w:t>
      </w:r>
      <w:r w:rsidR="00963DA6" w:rsidRPr="004E6B30">
        <w:t>знаниями, умения</w:t>
      </w:r>
      <w:r w:rsidR="00F47D5C" w:rsidRPr="004E6B30">
        <w:t>ми</w:t>
      </w:r>
      <w:r w:rsidR="00963DA6" w:rsidRPr="004E6B30">
        <w:t>, навык</w:t>
      </w:r>
      <w:r w:rsidR="00F47D5C" w:rsidRPr="004E6B30">
        <w:t>ами</w:t>
      </w:r>
      <w:r w:rsidR="0034380E" w:rsidRPr="004E6B30">
        <w:t xml:space="preserve"> и </w:t>
      </w:r>
      <w:r w:rsidR="00963DA6" w:rsidRPr="004E6B30">
        <w:t>опыт</w:t>
      </w:r>
      <w:r w:rsidR="00F47D5C" w:rsidRPr="004E6B30">
        <w:t>ом деятельности, характеризующими</w:t>
      </w:r>
      <w:r w:rsidR="00963DA6" w:rsidRPr="004E6B30">
        <w:t xml:space="preserve"> процесс формирования компетенций и </w:t>
      </w:r>
      <w:r w:rsidR="005E43BD" w:rsidRPr="004E6B30">
        <w:t>обеспечивающими</w:t>
      </w:r>
      <w:r w:rsidR="00963DA6" w:rsidRPr="004E6B30">
        <w:t xml:space="preserve"> достижение планируемых р</w:t>
      </w:r>
      <w:r w:rsidR="009105BD" w:rsidRPr="004E6B30">
        <w:t xml:space="preserve">езультатов освоения </w:t>
      </w:r>
      <w:r w:rsidR="00644FBD" w:rsidRPr="004E6B30">
        <w:t xml:space="preserve">учебной </w:t>
      </w:r>
      <w:r w:rsidR="009105BD" w:rsidRPr="004E6B30">
        <w:rPr>
          <w:i/>
        </w:rPr>
        <w:t>дисциплины</w:t>
      </w:r>
    </w:p>
    <w:p w14:paraId="133F9B94" w14:textId="498AF73F" w:rsidR="00495850" w:rsidRPr="004E6B30" w:rsidRDefault="009105BD" w:rsidP="005E0EFD">
      <w:pPr>
        <w:pStyle w:val="2"/>
        <w:ind w:left="0" w:firstLine="709"/>
        <w:rPr>
          <w:i/>
          <w:sz w:val="24"/>
          <w:szCs w:val="24"/>
        </w:rPr>
      </w:pPr>
      <w:r w:rsidRPr="004E6B30">
        <w:rPr>
          <w:sz w:val="24"/>
          <w:szCs w:val="24"/>
        </w:rPr>
        <w:lastRenderedPageBreak/>
        <w:t>Формируемые компетенции,</w:t>
      </w:r>
      <w:r w:rsidR="00E55739" w:rsidRPr="004E6B30">
        <w:rPr>
          <w:sz w:val="24"/>
          <w:szCs w:val="24"/>
        </w:rPr>
        <w:t xml:space="preserve"> и</w:t>
      </w:r>
      <w:r w:rsidR="00BB07B6" w:rsidRPr="004E6B30">
        <w:rPr>
          <w:sz w:val="24"/>
          <w:szCs w:val="24"/>
        </w:rPr>
        <w:t>ндикаторы достижения</w:t>
      </w:r>
      <w:r w:rsidR="00495850" w:rsidRPr="004E6B30">
        <w:rPr>
          <w:sz w:val="24"/>
          <w:szCs w:val="24"/>
        </w:rPr>
        <w:t xml:space="preserve"> компетенци</w:t>
      </w:r>
      <w:r w:rsidR="00E55739" w:rsidRPr="004E6B30">
        <w:rPr>
          <w:sz w:val="24"/>
          <w:szCs w:val="24"/>
        </w:rPr>
        <w:t>й</w:t>
      </w:r>
      <w:r w:rsidR="00495850" w:rsidRPr="004E6B30">
        <w:rPr>
          <w:sz w:val="24"/>
          <w:szCs w:val="24"/>
        </w:rPr>
        <w:t>, соотнесённые с планируемыми резу</w:t>
      </w:r>
      <w:r w:rsidR="00E55739" w:rsidRPr="004E6B30">
        <w:rPr>
          <w:sz w:val="24"/>
          <w:szCs w:val="24"/>
        </w:rPr>
        <w:t xml:space="preserve">льтатами обучения по </w:t>
      </w:r>
      <w:r w:rsidR="00E55739" w:rsidRPr="004E6B30">
        <w:rPr>
          <w:iCs w:val="0"/>
          <w:sz w:val="24"/>
          <w:szCs w:val="24"/>
        </w:rPr>
        <w:t>дисциплине</w:t>
      </w:r>
      <w:r w:rsidR="00495850" w:rsidRPr="004E6B30">
        <w:rPr>
          <w:iCs w:val="0"/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4E6B30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4E6B3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E6B3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4E6B3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E6B30"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14:paraId="7BDB5A46" w14:textId="733C15E8" w:rsidR="008266E4" w:rsidRPr="004E6B3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E6B30"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E6B30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E6B30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E6B30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E6B30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F747F9" w:rsidRPr="004E6B30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43BA0F9" w:rsidR="00F747F9" w:rsidRPr="004E6B30" w:rsidRDefault="00F747F9" w:rsidP="004E6B30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4E6B30">
              <w:rPr>
                <w:iCs/>
                <w:sz w:val="22"/>
                <w:szCs w:val="22"/>
              </w:rPr>
              <w:t>УК-2</w:t>
            </w:r>
            <w:r w:rsidRPr="004E6B30">
              <w:rPr>
                <w:sz w:val="22"/>
                <w:szCs w:val="22"/>
              </w:rPr>
              <w:t xml:space="preserve"> </w:t>
            </w:r>
            <w:r w:rsidRPr="004E6B30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06915D84" w:rsidR="00F747F9" w:rsidRPr="004E6B30" w:rsidRDefault="00F747F9" w:rsidP="004E6B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E6B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ИД-УК-2.2.</w:t>
            </w:r>
          </w:p>
          <w:p w14:paraId="7C7986AC" w14:textId="4308436D" w:rsidR="00F747F9" w:rsidRPr="004E6B30" w:rsidRDefault="00F747F9" w:rsidP="004E6B30">
            <w:pPr>
              <w:pStyle w:val="af0"/>
              <w:ind w:left="0"/>
              <w:jc w:val="both"/>
              <w:rPr>
                <w:iCs/>
                <w:sz w:val="22"/>
                <w:szCs w:val="22"/>
              </w:rPr>
            </w:pPr>
            <w:r w:rsidRPr="004E6B30">
              <w:rPr>
                <w:iCs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A544F" w14:textId="05C631DC" w:rsidR="00BA728D" w:rsidRPr="004E6B30" w:rsidRDefault="00BA728D" w:rsidP="004E6B30">
            <w:pPr>
              <w:pStyle w:val="afc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4E6B3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Разрабатывает направления совершенствования отдельных направлений финансовой </w:t>
            </w:r>
            <w:r w:rsidR="00585801" w:rsidRPr="004E6B3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стратегии </w:t>
            </w:r>
            <w:r w:rsidRPr="004E6B30">
              <w:rPr>
                <w:rFonts w:ascii="Times New Roman" w:hAnsi="Times New Roman" w:cs="Times New Roman"/>
                <w:iCs/>
                <w:sz w:val="22"/>
                <w:szCs w:val="22"/>
              </w:rPr>
              <w:t>предприятия, используя целевые параметры организации;</w:t>
            </w:r>
          </w:p>
          <w:p w14:paraId="01323DB6" w14:textId="7BB6C5EA" w:rsidR="00352ACE" w:rsidRPr="004E6B30" w:rsidRDefault="00F747F9" w:rsidP="004E6B30">
            <w:pPr>
              <w:pStyle w:val="afc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- Проводит анализ эффективности отдельных </w:t>
            </w:r>
            <w:r w:rsidR="00BA728D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разработанных </w:t>
            </w:r>
            <w:r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направлений </w:t>
            </w:r>
            <w:r w:rsidR="004D02FF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финансовой </w:t>
            </w:r>
            <w:r w:rsidR="00585801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стратегии </w:t>
            </w:r>
            <w:r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предприятия;</w:t>
            </w:r>
          </w:p>
          <w:p w14:paraId="75CB44F3" w14:textId="7A4038EA" w:rsidR="00F747F9" w:rsidRPr="004E6B30" w:rsidRDefault="00F747F9" w:rsidP="004E6B30">
            <w:pPr>
              <w:pStyle w:val="afc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47F9" w:rsidRPr="004E6B30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77A50458" w:rsidR="00F747F9" w:rsidRPr="004E6B30" w:rsidRDefault="00F747F9" w:rsidP="004E6B30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  <w:highlight w:val="green"/>
              </w:rPr>
            </w:pPr>
            <w:r w:rsidRPr="004E6B30">
              <w:rPr>
                <w:iCs/>
                <w:sz w:val="22"/>
                <w:szCs w:val="22"/>
              </w:rPr>
              <w:t>ПК-1</w:t>
            </w:r>
            <w:r w:rsidRPr="004E6B30">
              <w:rPr>
                <w:sz w:val="22"/>
                <w:szCs w:val="22"/>
              </w:rPr>
              <w:t xml:space="preserve"> </w:t>
            </w:r>
            <w:r w:rsidRPr="004E6B30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3412" w14:textId="41FF8991" w:rsidR="00F747F9" w:rsidRPr="004E6B30" w:rsidRDefault="00F747F9" w:rsidP="004E6B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E6B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  <w:r w:rsidRPr="004E6B30">
              <w:rPr>
                <w:sz w:val="22"/>
                <w:szCs w:val="22"/>
              </w:rPr>
              <w:t xml:space="preserve"> </w:t>
            </w:r>
            <w:r w:rsidRPr="004E6B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эффективных методов воздействия на риск, внедрение планов воздействия на риски (совместно с ответственными за риск сотрудниками - владельцами риска), применение расчетов, прогнозов, методик управления рисками с учетом отраслевой специфики;</w:t>
            </w:r>
          </w:p>
          <w:p w14:paraId="009E445A" w14:textId="3FB7EC3B" w:rsidR="00F747F9" w:rsidRPr="004E6B30" w:rsidRDefault="00F747F9" w:rsidP="004E6B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C2C9D99" w14:textId="0B2540E2" w:rsidR="00485E41" w:rsidRPr="004E6B30" w:rsidRDefault="00485E41" w:rsidP="004E6B30">
            <w:pPr>
              <w:pStyle w:val="afc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E6B3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6B30" w:rsidRPr="004E6B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607E3" w:rsidRPr="004E6B30">
              <w:rPr>
                <w:rFonts w:ascii="Times New Roman" w:hAnsi="Times New Roman" w:cs="Times New Roman"/>
                <w:sz w:val="22"/>
                <w:szCs w:val="22"/>
              </w:rPr>
              <w:t xml:space="preserve">ценивает </w:t>
            </w:r>
            <w:r w:rsidR="004E6B30" w:rsidRPr="004E6B30">
              <w:rPr>
                <w:rFonts w:ascii="Times New Roman" w:hAnsi="Times New Roman" w:cs="Times New Roman"/>
                <w:sz w:val="22"/>
                <w:szCs w:val="22"/>
              </w:rPr>
              <w:t xml:space="preserve">стратегические </w:t>
            </w:r>
            <w:r w:rsidR="00C607E3" w:rsidRPr="004E6B30">
              <w:rPr>
                <w:rFonts w:ascii="Times New Roman" w:hAnsi="Times New Roman" w:cs="Times New Roman"/>
                <w:sz w:val="22"/>
                <w:szCs w:val="22"/>
              </w:rPr>
              <w:t>риск</w:t>
            </w:r>
            <w:r w:rsidR="004E6B30" w:rsidRPr="004E6B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607E3" w:rsidRPr="004E6B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6B30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  <w:r w:rsidR="004E6B30" w:rsidRPr="004E6B30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анализа сильных и слабых сторон предприятия;</w:t>
            </w:r>
          </w:p>
          <w:p w14:paraId="7AF8683E" w14:textId="759B6859" w:rsidR="00F747F9" w:rsidRPr="004E6B30" w:rsidRDefault="00485E41" w:rsidP="004E6B30">
            <w:pPr>
              <w:pStyle w:val="afc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 Оперирует методами управления</w:t>
            </w:r>
            <w:r w:rsidR="00C607E3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4E6B30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финансовым </w:t>
            </w:r>
            <w:r w:rsidR="0014192F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риском </w:t>
            </w:r>
            <w:r w:rsidR="004E6B30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предприятия </w:t>
            </w:r>
            <w:r w:rsidR="0014192F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и разрабатывает мероприятия по </w:t>
            </w:r>
            <w:r w:rsidR="004E6B30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его </w:t>
            </w:r>
            <w:r w:rsidR="0014192F"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снижению</w:t>
            </w:r>
            <w:r w:rsidRPr="004E6B30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4BB8D3C3" w14:textId="77777777" w:rsidR="004E6B30" w:rsidRPr="004E6B30" w:rsidRDefault="004E6B30" w:rsidP="004E6B30">
            <w:pPr>
              <w:jc w:val="both"/>
              <w:rPr>
                <w:sz w:val="22"/>
                <w:szCs w:val="22"/>
              </w:rPr>
            </w:pPr>
          </w:p>
          <w:p w14:paraId="0D1438FB" w14:textId="6FE0FD6A" w:rsidR="004E6B30" w:rsidRPr="004E6B30" w:rsidRDefault="004E6B30" w:rsidP="004E6B30">
            <w:pPr>
              <w:tabs>
                <w:tab w:val="left" w:pos="462"/>
              </w:tabs>
              <w:jc w:val="both"/>
              <w:rPr>
                <w:sz w:val="22"/>
                <w:szCs w:val="22"/>
              </w:rPr>
            </w:pPr>
          </w:p>
          <w:p w14:paraId="52B0D81B" w14:textId="0CA0BA35" w:rsidR="004E6B30" w:rsidRPr="004E6B30" w:rsidRDefault="004E6B30" w:rsidP="004E6B30">
            <w:pPr>
              <w:jc w:val="both"/>
              <w:rPr>
                <w:sz w:val="22"/>
                <w:szCs w:val="22"/>
              </w:rPr>
            </w:pPr>
          </w:p>
        </w:tc>
      </w:tr>
      <w:tr w:rsidR="00F747F9" w:rsidRPr="004E6B30" w14:paraId="358BA850" w14:textId="77777777" w:rsidTr="00B53CAC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7D43AD50" w:rsidR="00F747F9" w:rsidRPr="004E6B30" w:rsidRDefault="00F747F9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E6B30">
              <w:rPr>
                <w:iCs/>
                <w:sz w:val="22"/>
                <w:szCs w:val="22"/>
              </w:rPr>
              <w:t>ПК-6</w:t>
            </w:r>
            <w:r w:rsidRPr="004E6B30">
              <w:rPr>
                <w:sz w:val="22"/>
                <w:szCs w:val="22"/>
              </w:rPr>
              <w:t xml:space="preserve"> </w:t>
            </w:r>
            <w:r w:rsidRPr="004E6B30">
              <w:rPr>
                <w:iCs/>
                <w:sz w:val="22"/>
                <w:szCs w:val="22"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29DF2525" w:rsidR="00F747F9" w:rsidRPr="004E6B30" w:rsidRDefault="00F747F9" w:rsidP="004E6B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E6B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ИД-ПК-6.3 </w:t>
            </w:r>
          </w:p>
          <w:p w14:paraId="50BA64AA" w14:textId="77777777" w:rsidR="00F747F9" w:rsidRPr="004E6B30" w:rsidRDefault="00F747F9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применение методики определения экономической эффективности производства;</w:t>
            </w:r>
          </w:p>
          <w:p w14:paraId="19B49F82" w14:textId="77777777" w:rsidR="00F747F9" w:rsidRPr="004E6B30" w:rsidRDefault="00F747F9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анализировать производственно-хозяйственные планы организации;</w:t>
            </w:r>
          </w:p>
          <w:p w14:paraId="0623E1D6" w14:textId="4157F839" w:rsidR="00F747F9" w:rsidRPr="004E6B30" w:rsidRDefault="00F747F9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504D8A4" w14:textId="36FB1634" w:rsidR="00081AFC" w:rsidRPr="004E6B30" w:rsidRDefault="00081AFC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- Рассчитывает и анализирует экономические и финансовые показатели эффективности результатов деятельности предприятия</w:t>
            </w:r>
            <w:r w:rsidR="004E6B30"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и оценивает влияющие на них факторы;</w:t>
            </w:r>
          </w:p>
          <w:p w14:paraId="14880E1B" w14:textId="77777777" w:rsidR="00081AFC" w:rsidRPr="004E6B30" w:rsidRDefault="00081AFC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  <w:p w14:paraId="07932E07" w14:textId="02B68D0D" w:rsidR="00081AFC" w:rsidRPr="004E6B30" w:rsidRDefault="00081AFC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4E6B30"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Формирует и анализирует стратегические планы</w:t>
            </w: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E6B30"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предприятия</w:t>
            </w: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14:paraId="6986F32A" w14:textId="77777777" w:rsidR="00081AFC" w:rsidRPr="004E6B30" w:rsidRDefault="00081AFC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  <w:p w14:paraId="25DCB305" w14:textId="657915DB" w:rsidR="00485E41" w:rsidRPr="004E6B30" w:rsidRDefault="00485E41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BA728D"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Проводит экономические расчеты плановых показателей на основе различных</w:t>
            </w: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метод</w:t>
            </w:r>
            <w:r w:rsidR="00BA728D"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ов</w:t>
            </w:r>
            <w:r w:rsidRPr="004E6B30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финансового планирования, обосновывает их, представляет результаты проведенных расчетов в соответствии с предъявляемыми требованиями. </w:t>
            </w:r>
          </w:p>
          <w:p w14:paraId="44DEE1DD" w14:textId="26A55F03" w:rsidR="00F747F9" w:rsidRPr="004E6B30" w:rsidRDefault="00F747F9" w:rsidP="004E6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0BF282BF" w:rsidR="00560461" w:rsidRPr="00A8046D" w:rsidRDefault="00A8046D" w:rsidP="00B6294E">
            <w:pPr>
              <w:jc w:val="center"/>
              <w:rPr>
                <w:iCs/>
              </w:rPr>
            </w:pPr>
            <w:r w:rsidRPr="00A8046D">
              <w:rPr>
                <w:iCs/>
              </w:rPr>
              <w:t>1</w:t>
            </w:r>
            <w:r w:rsidR="00FD320D">
              <w:rPr>
                <w:iCs/>
              </w:rPr>
              <w:t>44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0676982D" w:rsidR="00560461" w:rsidRPr="00A8046D" w:rsidRDefault="00FD320D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1702BFD7" w14:textId="085678BB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lastRenderedPageBreak/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E361DE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2ACB35F0" w:rsidR="00F37708" w:rsidRPr="00B02E88" w:rsidRDefault="000F0111" w:rsidP="009B399A">
            <w:r>
              <w:rPr>
                <w:i/>
              </w:rPr>
              <w:t>5</w:t>
            </w:r>
            <w:r w:rsidR="00F37708" w:rsidRPr="00B02E88">
              <w:t xml:space="preserve"> семестр</w:t>
            </w:r>
          </w:p>
        </w:tc>
        <w:tc>
          <w:tcPr>
            <w:tcW w:w="1130" w:type="dxa"/>
          </w:tcPr>
          <w:p w14:paraId="2BD6F5D5" w14:textId="50E0FAFC" w:rsidR="002A316C" w:rsidRPr="00F649C3" w:rsidRDefault="002A316C" w:rsidP="00F649C3">
            <w:pPr>
              <w:ind w:left="28"/>
              <w:jc w:val="center"/>
              <w:rPr>
                <w:iCs/>
              </w:rPr>
            </w:pPr>
            <w:r w:rsidRPr="00F649C3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0A1B7E7" w14:textId="63A55A64" w:rsidR="00F37708" w:rsidRPr="00F37708" w:rsidRDefault="000F0111" w:rsidP="009B399A">
            <w:pPr>
              <w:ind w:left="28"/>
              <w:jc w:val="center"/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07191CB8" w14:textId="2CFCB7EE" w:rsidR="00F37708" w:rsidRPr="00F37708" w:rsidRDefault="000F0111" w:rsidP="009B399A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96F85CC" w14:textId="73DE9022" w:rsidR="00F37708" w:rsidRPr="005E0EFD" w:rsidRDefault="000F0111" w:rsidP="009B399A">
            <w:pPr>
              <w:ind w:left="28"/>
              <w:jc w:val="center"/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2E512ECF" w:rsidR="00F37708" w:rsidRPr="00F37708" w:rsidRDefault="000F011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4D5B607C" w14:textId="5590B4F0" w:rsidR="00F37708" w:rsidRPr="00F37708" w:rsidRDefault="000F011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474B1667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EC31710" w14:textId="71680547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D58AB5D" w14:textId="05DCAC95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72658B2A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195D7024" w14:textId="05DF47F9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36</w:t>
            </w:r>
          </w:p>
        </w:tc>
      </w:tr>
    </w:tbl>
    <w:p w14:paraId="5E96A2FB" w14:textId="77777777" w:rsidR="00B00330" w:rsidRPr="000F0111" w:rsidRDefault="00B00330" w:rsidP="000F0111">
      <w:pPr>
        <w:pStyle w:val="af0"/>
        <w:numPr>
          <w:ilvl w:val="3"/>
          <w:numId w:val="10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792818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792818">
              <w:rPr>
                <w:b/>
                <w:sz w:val="22"/>
                <w:szCs w:val="22"/>
              </w:rPr>
              <w:t>Планируемые (контролируемые) результаты освоения:</w:t>
            </w:r>
            <w:r w:rsidRPr="00792818">
              <w:rPr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5804D0ED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noProof/>
                <w:sz w:val="22"/>
                <w:szCs w:val="22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Наименование разделов, тем;</w:t>
            </w:r>
          </w:p>
          <w:p w14:paraId="0634FBD7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виды самостоятельной работы обучающегося;</w:t>
            </w:r>
          </w:p>
          <w:p w14:paraId="39AE2A2B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Pr="00792818" w:rsidRDefault="003D34FE" w:rsidP="00833DF7">
            <w:pPr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BF8F218" w14:textId="77777777" w:rsidR="003D34FE" w:rsidRPr="00792818" w:rsidRDefault="003D34FE" w:rsidP="00833DF7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792818">
              <w:rPr>
                <w:b/>
                <w:sz w:val="22"/>
                <w:szCs w:val="22"/>
              </w:rPr>
              <w:t>формы промежуточного контроля успеваемости</w:t>
            </w:r>
          </w:p>
        </w:tc>
      </w:tr>
      <w:tr w:rsidR="003D34FE" w:rsidRPr="00792818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3D34FE" w:rsidRPr="00792818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3D34FE" w:rsidRPr="00792818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Третий семестр</w:t>
            </w:r>
          </w:p>
        </w:tc>
      </w:tr>
      <w:tr w:rsidR="003D34FE" w:rsidRPr="00792818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8FEA066" w14:textId="77777777" w:rsidR="00E262D2" w:rsidRPr="00792818" w:rsidRDefault="00E262D2" w:rsidP="00833DF7">
            <w:pPr>
              <w:jc w:val="both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УК-2</w:t>
            </w:r>
          </w:p>
          <w:p w14:paraId="297B69C2" w14:textId="74A64053" w:rsidR="003D34FE" w:rsidRPr="00792818" w:rsidRDefault="00E262D2" w:rsidP="00833DF7">
            <w:pPr>
              <w:jc w:val="both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ИД-УК-2.2</w:t>
            </w:r>
          </w:p>
          <w:p w14:paraId="7190F71B" w14:textId="54DC54CD" w:rsidR="003D34FE" w:rsidRPr="00792818" w:rsidRDefault="003D34FE" w:rsidP="00833DF7">
            <w:pPr>
              <w:jc w:val="both"/>
              <w:rPr>
                <w:sz w:val="22"/>
                <w:szCs w:val="22"/>
              </w:rPr>
            </w:pPr>
          </w:p>
          <w:p w14:paraId="23AE10EB" w14:textId="61322371" w:rsidR="00E262D2" w:rsidRPr="00792818" w:rsidRDefault="00E262D2" w:rsidP="00833DF7">
            <w:pPr>
              <w:jc w:val="both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ПК-1</w:t>
            </w:r>
          </w:p>
          <w:p w14:paraId="101D1752" w14:textId="5B868BCD" w:rsidR="003D34FE" w:rsidRPr="00792818" w:rsidRDefault="00E262D2" w:rsidP="00833DF7">
            <w:pPr>
              <w:jc w:val="both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ИД-ПК-1.2</w:t>
            </w:r>
          </w:p>
          <w:p w14:paraId="53AE2AF0" w14:textId="5BB20F81" w:rsidR="00E262D2" w:rsidRPr="00792818" w:rsidRDefault="00E262D2" w:rsidP="00833DF7">
            <w:pPr>
              <w:jc w:val="both"/>
              <w:rPr>
                <w:sz w:val="22"/>
                <w:szCs w:val="22"/>
              </w:rPr>
            </w:pPr>
          </w:p>
          <w:p w14:paraId="5909AB4B" w14:textId="77777777" w:rsidR="00E262D2" w:rsidRPr="00792818" w:rsidRDefault="00E262D2" w:rsidP="00833DF7">
            <w:pPr>
              <w:jc w:val="both"/>
              <w:rPr>
                <w:sz w:val="22"/>
                <w:szCs w:val="22"/>
              </w:rPr>
            </w:pPr>
          </w:p>
          <w:p w14:paraId="542FFA09" w14:textId="77777777" w:rsidR="00E262D2" w:rsidRPr="00792818" w:rsidRDefault="00E262D2" w:rsidP="00E262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ПК-6.3</w:t>
            </w:r>
          </w:p>
          <w:p w14:paraId="3FA2D864" w14:textId="1DA814BB" w:rsidR="003D34FE" w:rsidRPr="00792818" w:rsidRDefault="00E262D2" w:rsidP="00E262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ИД-ПК-6.3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792818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3D34FE" w:rsidRPr="00792818" w:rsidRDefault="0014192F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Устный </w:t>
            </w:r>
            <w:r w:rsidR="00271F97" w:rsidRPr="00792818">
              <w:rPr>
                <w:sz w:val="22"/>
                <w:szCs w:val="22"/>
              </w:rPr>
              <w:t>экспресс-</w:t>
            </w:r>
            <w:r w:rsidRPr="00792818">
              <w:rPr>
                <w:sz w:val="22"/>
                <w:szCs w:val="22"/>
              </w:rPr>
              <w:t>опрос</w:t>
            </w:r>
          </w:p>
          <w:p w14:paraId="6ABCB13A" w14:textId="334AF7E5" w:rsidR="003D34FE" w:rsidRPr="00792818" w:rsidRDefault="009B3389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Контрольная работа</w:t>
            </w:r>
          </w:p>
          <w:p w14:paraId="63E7E1CC" w14:textId="293BB863" w:rsidR="003D34FE" w:rsidRPr="00792818" w:rsidRDefault="009B3389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Тестирование</w:t>
            </w:r>
          </w:p>
          <w:p w14:paraId="731D8148" w14:textId="14FD09B3" w:rsidR="003D6053" w:rsidRPr="00792818" w:rsidRDefault="003D6053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Домашнее задание</w:t>
            </w:r>
          </w:p>
          <w:p w14:paraId="7EC6D5EA" w14:textId="77777777" w:rsidR="003D34FE" w:rsidRPr="00792818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6119F7F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715E42" w14:textId="6351A4DD" w:rsidR="0067796F" w:rsidRPr="00792818" w:rsidRDefault="00792818" w:rsidP="00792818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1. </w:t>
            </w:r>
            <w:r w:rsidR="0067796F"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Содержание финансовой стратегии </w:t>
            </w:r>
            <w:r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08D17384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22303706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207F49C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A4C8EB" w14:textId="587E965F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1. </w:t>
            </w:r>
            <w:r w:rsidR="0067796F" w:rsidRPr="00792818">
              <w:rPr>
                <w:sz w:val="22"/>
                <w:szCs w:val="22"/>
              </w:rPr>
              <w:t>Сущность финансовой стратегии и принципы ее разработки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2021852A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76F9DD9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DC7D0B" w14:textId="0458F23C" w:rsidR="0067796F" w:rsidRPr="00792818" w:rsidRDefault="00792818" w:rsidP="00792818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2. </w:t>
            </w:r>
            <w:r w:rsidR="0067796F"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разработки финансовой стратегии и финансовое прогнозирование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71B22F9E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41B2F400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493222F9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22E4636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28FCD1F" w14:textId="54FFD2D4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2. </w:t>
            </w:r>
            <w:r w:rsidR="0067796F" w:rsidRPr="00792818">
              <w:rPr>
                <w:sz w:val="22"/>
                <w:szCs w:val="22"/>
              </w:rPr>
              <w:t xml:space="preserve">Стратегический анализ факторов </w:t>
            </w:r>
            <w:r w:rsidR="004E6B30" w:rsidRPr="00792818">
              <w:rPr>
                <w:sz w:val="22"/>
                <w:szCs w:val="22"/>
              </w:rPr>
              <w:t>внешней</w:t>
            </w:r>
            <w:r w:rsidR="0067796F" w:rsidRPr="00792818">
              <w:rPr>
                <w:sz w:val="22"/>
                <w:szCs w:val="22"/>
              </w:rPr>
              <w:t xml:space="preserve"> и </w:t>
            </w:r>
            <w:r w:rsidR="004E6B30" w:rsidRPr="00792818">
              <w:rPr>
                <w:sz w:val="22"/>
                <w:szCs w:val="22"/>
              </w:rPr>
              <w:t>внутренней</w:t>
            </w:r>
            <w:r w:rsidR="004E6B30">
              <w:rPr>
                <w:sz w:val="22"/>
                <w:szCs w:val="22"/>
              </w:rPr>
              <w:t xml:space="preserve"> </w:t>
            </w:r>
            <w:r w:rsidR="0067796F" w:rsidRPr="00792818">
              <w:rPr>
                <w:sz w:val="22"/>
                <w:szCs w:val="22"/>
              </w:rPr>
              <w:t>среды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17882936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0E529224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33E04F78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029595E9" w14:textId="77777777" w:rsidTr="00833DF7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9027F2" w14:textId="0566A543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3. </w:t>
            </w:r>
            <w:r w:rsidR="0067796F" w:rsidRPr="00792818">
              <w:rPr>
                <w:sz w:val="22"/>
                <w:szCs w:val="22"/>
              </w:rPr>
              <w:t>Методы и модели долгосрочного финансового планирования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41F1FE1F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50235334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20A0157A" w14:textId="77777777" w:rsidTr="00E72F24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8B4284" w14:textId="4E2E8D8C" w:rsidR="0067796F" w:rsidRPr="00792818" w:rsidRDefault="00792818" w:rsidP="0079281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</w:t>
            </w:r>
            <w:r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796F"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капитала </w:t>
            </w:r>
            <w:r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предприятия </w:t>
            </w:r>
            <w:r w:rsidR="0067796F"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и методы ее оптимизации.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4A293094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81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01A6B021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1F6307D1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77E0962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0A01B9" w14:textId="5CE58742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4. </w:t>
            </w:r>
            <w:r w:rsidR="0067796F" w:rsidRPr="00792818">
              <w:rPr>
                <w:sz w:val="22"/>
                <w:szCs w:val="22"/>
              </w:rPr>
              <w:t>Стоимость капитала</w:t>
            </w:r>
            <w:r w:rsidRPr="00792818">
              <w:rPr>
                <w:sz w:val="22"/>
                <w:szCs w:val="22"/>
              </w:rPr>
              <w:t xml:space="preserve"> компании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7ADD8757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33589B03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3330DB2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495D2AE7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5. </w:t>
            </w:r>
            <w:r w:rsidR="0067796F" w:rsidRPr="00792818">
              <w:rPr>
                <w:sz w:val="22"/>
                <w:szCs w:val="22"/>
              </w:rPr>
              <w:t>Управление структурой капитала</w:t>
            </w:r>
            <w:r w:rsidRPr="00792818">
              <w:rPr>
                <w:sz w:val="22"/>
                <w:szCs w:val="22"/>
              </w:rPr>
              <w:t xml:space="preserve"> 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1945AF44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1F9DFBA2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445438EA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67796F" w:rsidRPr="00792818" w14:paraId="5ABD16D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11CD30" w14:textId="080980B5" w:rsidR="0067796F" w:rsidRPr="00792818" w:rsidRDefault="00792818" w:rsidP="0067796F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Тема 4. </w:t>
            </w:r>
            <w:r w:rsidR="0067796F"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Дивидендная политика предприятия в рамках его финансово</w:t>
            </w:r>
            <w:r w:rsidR="004E6B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="0067796F"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стратегии </w:t>
            </w:r>
          </w:p>
          <w:p w14:paraId="5A6E2D2D" w14:textId="1910156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352F9439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0A047FF5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6DA9112B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67796F" w:rsidRPr="00792818" w14:paraId="68097070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70E9980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23A3A2" w14:textId="757312E1" w:rsidR="0067796F" w:rsidRPr="00792818" w:rsidRDefault="00792818" w:rsidP="0067796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6. </w:t>
            </w:r>
            <w:r w:rsidR="0067796F" w:rsidRPr="00792818">
              <w:rPr>
                <w:sz w:val="22"/>
                <w:szCs w:val="22"/>
              </w:rPr>
              <w:t>Методы исчисления и порядок выплаты дивидендов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49596B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F81000" w14:textId="11A7D1C3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F8A9754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DC7D18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B7A5E8" w14:textId="0FFD72D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64AB39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67796F" w:rsidRPr="00792818" w14:paraId="7429EDB2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C019A8" w14:textId="6D796422" w:rsidR="0067796F" w:rsidRPr="00792818" w:rsidRDefault="00792818" w:rsidP="00792818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8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5.</w:t>
            </w:r>
            <w:r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796F"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Рыночная стоимость бизнеса как интегральная оценка успеха </w:t>
            </w:r>
            <w:r w:rsidRPr="00792818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  <w:r w:rsidR="0067796F" w:rsidRPr="00792818">
              <w:rPr>
                <w:rFonts w:ascii="Times New Roman" w:hAnsi="Times New Roman" w:cs="Times New Roman"/>
                <w:sz w:val="22"/>
                <w:szCs w:val="22"/>
              </w:rPr>
              <w:t xml:space="preserve"> на рынке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41D47C76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22A5224B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2DC294EF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67796F" w:rsidRPr="00792818" w14:paraId="558BC51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9AD809" w14:textId="1E4ECD6B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7. </w:t>
            </w:r>
            <w:r w:rsidR="0067796F" w:rsidRPr="00792818">
              <w:rPr>
                <w:sz w:val="22"/>
                <w:szCs w:val="22"/>
              </w:rPr>
              <w:t xml:space="preserve">Оценка стоимости </w:t>
            </w:r>
            <w:r w:rsidRPr="00792818">
              <w:rPr>
                <w:sz w:val="22"/>
                <w:szCs w:val="22"/>
              </w:rPr>
              <w:t>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0F150E35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6D31EB8E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61387575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67796F" w:rsidRPr="00792818" w14:paraId="06821E5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5FDB59" w14:textId="4DB52BAB" w:rsidR="0067796F" w:rsidRPr="00792818" w:rsidRDefault="00792818" w:rsidP="0067796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Практическое занятие 8. </w:t>
            </w:r>
            <w:r w:rsidR="0067796F" w:rsidRPr="00792818">
              <w:rPr>
                <w:sz w:val="22"/>
                <w:szCs w:val="22"/>
              </w:rPr>
              <w:t xml:space="preserve">Управление стоимостью </w:t>
            </w:r>
            <w:r w:rsidRPr="00792818">
              <w:rPr>
                <w:sz w:val="22"/>
                <w:szCs w:val="22"/>
              </w:rPr>
              <w:t>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56275765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2F268F69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4989546E" w:rsidR="0067796F" w:rsidRPr="00792818" w:rsidRDefault="00792818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67796F" w:rsidRPr="00792818" w:rsidRDefault="0067796F" w:rsidP="006779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55118" w:rsidRPr="00792818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2A3DC702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12B43C9C" w:rsidR="00E55118" w:rsidRPr="00792818" w:rsidRDefault="00AB20C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20E0D4DC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92818">
              <w:rPr>
                <w:iCs/>
                <w:sz w:val="22"/>
                <w:szCs w:val="22"/>
              </w:rPr>
              <w:t>экзамен по билетам</w:t>
            </w:r>
          </w:p>
        </w:tc>
      </w:tr>
      <w:tr w:rsidR="00E55118" w:rsidRPr="00792818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4DA3778D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 xml:space="preserve">ИТОГО за </w:t>
            </w:r>
            <w:r w:rsidR="00E262D2" w:rsidRPr="00792818">
              <w:rPr>
                <w:b/>
                <w:sz w:val="22"/>
                <w:szCs w:val="22"/>
              </w:rPr>
              <w:t>пятый</w:t>
            </w:r>
            <w:r w:rsidRPr="00792818">
              <w:rPr>
                <w:b/>
                <w:i/>
                <w:sz w:val="22"/>
                <w:szCs w:val="22"/>
              </w:rPr>
              <w:t xml:space="preserve"> </w:t>
            </w:r>
            <w:r w:rsidRPr="00792818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1A976F8F" w:rsidR="00E55118" w:rsidRPr="00792818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18976696" w:rsidR="00E55118" w:rsidRPr="00792818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69E74171" w:rsidR="00E55118" w:rsidRPr="00792818" w:rsidRDefault="00AB20C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57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792818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92818">
              <w:rPr>
                <w:b/>
                <w:sz w:val="22"/>
                <w:szCs w:val="22"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39D7FC33" w:rsidR="00E55118" w:rsidRPr="00792818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529AD2F7" w:rsidR="00E55118" w:rsidRPr="00792818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0833DB7A" w:rsidR="00E55118" w:rsidRPr="00792818" w:rsidRDefault="007D299E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36+57</w:t>
            </w:r>
            <w:r w:rsidR="00E55118" w:rsidRPr="00792818">
              <w:rPr>
                <w:sz w:val="22"/>
                <w:szCs w:val="22"/>
              </w:rPr>
              <w:t xml:space="preserve">= </w:t>
            </w:r>
            <w:r w:rsidRPr="00792818">
              <w:rPr>
                <w:sz w:val="22"/>
                <w:szCs w:val="22"/>
              </w:rPr>
              <w:t>93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E55118" w:rsidRPr="007928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C54DCF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54DCF">
        <w:rPr>
          <w:iCs w:val="0"/>
        </w:rPr>
        <w:t>учебной дисциплины</w:t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7796F" w14:paraId="036BB335" w14:textId="7C7EA2D2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7796F" w:rsidRDefault="006E5EA3" w:rsidP="00103EC2">
            <w:pPr>
              <w:jc w:val="center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№ </w:t>
            </w:r>
            <w:proofErr w:type="spellStart"/>
            <w:r w:rsidRPr="0067796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7796F" w:rsidRDefault="006E5EA3" w:rsidP="00103EC2">
            <w:pPr>
              <w:jc w:val="center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67796F" w:rsidRDefault="006E5EA3" w:rsidP="00AE455F">
            <w:pPr>
              <w:jc w:val="center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Содержание темы</w:t>
            </w:r>
          </w:p>
        </w:tc>
      </w:tr>
      <w:tr w:rsidR="00C54DCF" w:rsidRPr="0067796F" w14:paraId="4C911D43" w14:textId="14F69490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67796F" w:rsidRDefault="00C54DCF" w:rsidP="00C54DCF">
            <w:pPr>
              <w:rPr>
                <w:b/>
                <w:bCs/>
                <w:sz w:val="22"/>
                <w:szCs w:val="22"/>
              </w:rPr>
            </w:pPr>
            <w:r w:rsidRPr="0067796F">
              <w:rPr>
                <w:b/>
                <w:bCs/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B714D8" w14:textId="1CFDBAE1" w:rsidR="00585801" w:rsidRPr="0067796F" w:rsidRDefault="00585801" w:rsidP="001A53D8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Содержание финансовой стратегии предприятия</w:t>
            </w:r>
          </w:p>
          <w:p w14:paraId="28D250C7" w14:textId="172AD009" w:rsidR="00C54DCF" w:rsidRPr="0067796F" w:rsidRDefault="00C54DCF" w:rsidP="001A53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C8EB95" w14:textId="1C9C48F4" w:rsidR="00585801" w:rsidRPr="0067796F" w:rsidRDefault="00585801" w:rsidP="001A53D8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Сущность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 предприятия, ее виды и состав. Виды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 в стратегическом менеджменте - корпоративная, функциональная и хозя</w:t>
            </w:r>
            <w:r w:rsidR="00932319" w:rsidRPr="0067796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ственно</w:t>
            </w:r>
            <w:r w:rsidR="00932319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единицы. </w:t>
            </w:r>
          </w:p>
          <w:p w14:paraId="370316EF" w14:textId="40D35FAC" w:rsidR="00932319" w:rsidRPr="0067796F" w:rsidRDefault="00932319" w:rsidP="001A53D8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Принципы разработки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стратегии. Соотношение между операционно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, инвестиционно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и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стратегие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. Характеристика стратегий операционно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деятельности: ограниченного роста, ускоренного роста, сокращения и комбинирования.</w:t>
            </w:r>
          </w:p>
          <w:p w14:paraId="21424424" w14:textId="757E7353" w:rsidR="00932319" w:rsidRPr="0067796F" w:rsidRDefault="00932319" w:rsidP="001A53D8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обще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 предприятия: стратегия формирования финансовых ресурсов; стратегия распределения финансовых ресурсов, стратегия обеспечения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безопасности, стратегия повышения качества управления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деятельностью. Характеристика стратегических целе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предприятия, решаемых с помощью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стратегии.</w:t>
            </w:r>
          </w:p>
          <w:p w14:paraId="6A9058FD" w14:textId="600285A0" w:rsidR="00585801" w:rsidRPr="0067796F" w:rsidRDefault="00585801" w:rsidP="001A53D8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99334" w14:textId="36DEB67C" w:rsidR="00C54DCF" w:rsidRPr="0067796F" w:rsidRDefault="00C54DCF" w:rsidP="001A53D8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523" w:rsidRPr="0067796F" w14:paraId="29F3FCC7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7777777" w:rsidR="006B3523" w:rsidRPr="0067796F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Практическое занятие 1</w:t>
            </w:r>
          </w:p>
          <w:p w14:paraId="4D4701A9" w14:textId="77777777" w:rsidR="006B3523" w:rsidRPr="0067796F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178178" w14:textId="2B1A949D" w:rsidR="006B3523" w:rsidRPr="0067796F" w:rsidRDefault="00635E10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Сущность финансовой стратегии и принципы ее разработки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EA099" w14:textId="108364D9" w:rsidR="006B3523" w:rsidRPr="0067796F" w:rsidRDefault="006005B1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</w:t>
            </w:r>
            <w:r w:rsidR="009D717A" w:rsidRPr="0067796F">
              <w:rPr>
                <w:sz w:val="22"/>
                <w:szCs w:val="22"/>
              </w:rPr>
              <w:t xml:space="preserve">. </w:t>
            </w:r>
          </w:p>
        </w:tc>
      </w:tr>
      <w:tr w:rsidR="00932319" w:rsidRPr="0067796F" w14:paraId="29A1D1C9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AC88" w14:textId="265394DF" w:rsidR="00932319" w:rsidRPr="0067796F" w:rsidRDefault="00932319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7796F">
              <w:rPr>
                <w:b/>
                <w:bCs/>
                <w:sz w:val="22"/>
                <w:szCs w:val="22"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69356" w14:textId="21176264" w:rsidR="00932319" w:rsidRPr="0067796F" w:rsidRDefault="00932319" w:rsidP="0093231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Методы разработки </w:t>
            </w:r>
            <w:r w:rsidR="00635E10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финансовой 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стратегии</w:t>
            </w:r>
            <w:r w:rsidR="00FB3729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и финансовое прогнозирование</w:t>
            </w:r>
          </w:p>
          <w:p w14:paraId="7C45DB22" w14:textId="77777777" w:rsidR="00932319" w:rsidRPr="0067796F" w:rsidRDefault="00932319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2A7669" w14:textId="2D0D8463" w:rsidR="00FB3729" w:rsidRPr="0067796F" w:rsidRDefault="00932319" w:rsidP="0067796F">
            <w:pPr>
              <w:jc w:val="both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SWOT – анализ – основно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метод стратегического анализа факторов внешне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и внутренне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среды. SNW – анализ в оценке факторов внутренне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среды. Методы и модели долгосрочного финансового планирования: аналитические, эконометрические и математические. </w:t>
            </w:r>
          </w:p>
          <w:p w14:paraId="1EF49FC4" w14:textId="19CE59DE" w:rsidR="00932319" w:rsidRPr="0067796F" w:rsidRDefault="00FB3729" w:rsidP="0067796F">
            <w:pPr>
              <w:jc w:val="both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Миссия фирмы, как отражение финансовых целе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хозя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>ствующего субъекта. Стратегически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и тактически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планы в разработке вариантов стратегии развития бизнеса. Целевые установки стратегического планирования. Виды финансовых прогнозов, их форматы. Этапы финансового прогнозирования. Содержание финансовых прогнозов и методы расчета их основных показателе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>. Роль финансового прогнозирования в реализации финансово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стратегии предприятия. Модели прогнозирования денежных потоков. Прогнозирование финансово</w:t>
            </w:r>
            <w:r w:rsidR="004E6B30">
              <w:rPr>
                <w:sz w:val="22"/>
                <w:szCs w:val="22"/>
              </w:rPr>
              <w:t xml:space="preserve">й </w:t>
            </w:r>
            <w:r w:rsidRPr="0067796F">
              <w:rPr>
                <w:sz w:val="22"/>
                <w:szCs w:val="22"/>
              </w:rPr>
              <w:t>усто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>чивости предприятия.</w:t>
            </w:r>
          </w:p>
        </w:tc>
      </w:tr>
      <w:tr w:rsidR="00FB3729" w:rsidRPr="0067796F" w14:paraId="5D1ED337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C215" w14:textId="63AF7C9E" w:rsidR="00FB3729" w:rsidRPr="0067796F" w:rsidRDefault="00FB3729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Практическое занятие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727A11" w14:textId="4466E6A1" w:rsidR="00FB3729" w:rsidRPr="0067796F" w:rsidRDefault="00FB3729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Стратегический анализ факторов внешне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и внутренне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C1C13C" w14:textId="529707A3" w:rsidR="00FB3729" w:rsidRPr="0067796F" w:rsidRDefault="00FB3729" w:rsidP="0067796F">
            <w:pPr>
              <w:jc w:val="both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932319" w:rsidRPr="0067796F" w14:paraId="2AF846C1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0491" w14:textId="3CB07D34" w:rsidR="00932319" w:rsidRPr="0067796F" w:rsidRDefault="00635E10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Практическое занятие </w:t>
            </w:r>
            <w:r w:rsidR="00FB3729" w:rsidRPr="0067796F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98F7F4" w14:textId="4203F25C" w:rsidR="00932319" w:rsidRPr="0067796F" w:rsidRDefault="00635E10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7796F">
              <w:rPr>
                <w:sz w:val="22"/>
                <w:szCs w:val="22"/>
              </w:rPr>
              <w:t>Методы и модели долгосрочного финансового планирования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6D3E34" w14:textId="5EFA36CE" w:rsidR="00932319" w:rsidRPr="0067796F" w:rsidRDefault="00635E10" w:rsidP="0067796F">
            <w:pPr>
              <w:jc w:val="both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932319" w:rsidRPr="0067796F" w14:paraId="79FB1284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293E" w14:textId="1150410A" w:rsidR="00932319" w:rsidRPr="0067796F" w:rsidRDefault="005B02F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7796F">
              <w:rPr>
                <w:b/>
                <w:bCs/>
                <w:sz w:val="22"/>
                <w:szCs w:val="22"/>
              </w:rPr>
              <w:lastRenderedPageBreak/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5E3A9" w14:textId="77777777" w:rsidR="005B02F3" w:rsidRPr="0067796F" w:rsidRDefault="005B02F3" w:rsidP="005B02F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капитала предприятия и методы ее оптимизации. </w:t>
            </w:r>
          </w:p>
          <w:p w14:paraId="6D9DDBCE" w14:textId="77777777" w:rsidR="00932319" w:rsidRPr="0067796F" w:rsidRDefault="00932319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065516" w14:textId="7798A947" w:rsidR="00932319" w:rsidRPr="0067796F" w:rsidRDefault="005B02F3" w:rsidP="0067796F">
            <w:pPr>
              <w:jc w:val="both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Источники и методы привлечения капитала. Структура капитала и факторы ее определяющие. Оценка стоимости источников капитала. Правила формирования рационально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структуры капитала. Понятие средневзвешенно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(WACC) и предельно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(МСС) стоимости капитала, методика их расчета. Модель оценки доходности финансовых активов (САРМ). Определение рыночно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стоимости предприятия на основе капитализации. Теории структуры капитала. Управление структуро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капитала.</w:t>
            </w:r>
          </w:p>
        </w:tc>
      </w:tr>
      <w:tr w:rsidR="00635E10" w:rsidRPr="0067796F" w14:paraId="188B6679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F971" w14:textId="122271EA" w:rsidR="00635E10" w:rsidRPr="0067796F" w:rsidRDefault="00635E10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Практическое занятие </w:t>
            </w:r>
            <w:r w:rsidR="00FB3729" w:rsidRPr="0067796F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922F33" w14:textId="208B4BD9" w:rsidR="00635E10" w:rsidRPr="0067796F" w:rsidRDefault="00635E10" w:rsidP="005B02F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Стоимость капитала</w:t>
            </w:r>
            <w:r w:rsidR="00B47DAB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29BED8" w14:textId="011857AB" w:rsidR="00635E10" w:rsidRPr="0067796F" w:rsidRDefault="00635E10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635E10" w:rsidRPr="0067796F" w14:paraId="26603171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D0D7" w14:textId="0FA12A56" w:rsidR="00635E10" w:rsidRPr="0067796F" w:rsidRDefault="00635E10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Практическое занятие </w:t>
            </w:r>
            <w:r w:rsidR="00FB3729" w:rsidRPr="0067796F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2AAE74" w14:textId="623909B0" w:rsidR="00635E10" w:rsidRPr="0067796F" w:rsidRDefault="00635E10" w:rsidP="005B02F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Управление структурой капитала</w:t>
            </w:r>
            <w:r w:rsidR="00B47DAB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739D24" w14:textId="1DE7F4E5" w:rsidR="00635E10" w:rsidRPr="0067796F" w:rsidRDefault="00635E10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5B02F3" w:rsidRPr="0067796F" w14:paraId="5CDF1B4E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A0A0" w14:textId="6A0E6944" w:rsidR="005B02F3" w:rsidRPr="0067796F" w:rsidRDefault="005B02F3" w:rsidP="00C54DCF">
            <w:pPr>
              <w:rPr>
                <w:b/>
                <w:bCs/>
                <w:sz w:val="22"/>
                <w:szCs w:val="22"/>
              </w:rPr>
            </w:pPr>
            <w:r w:rsidRPr="0067796F">
              <w:rPr>
                <w:b/>
                <w:bCs/>
                <w:sz w:val="22"/>
                <w:szCs w:val="22"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87E7" w14:textId="36B84B58" w:rsidR="005B02F3" w:rsidRPr="0067796F" w:rsidRDefault="005B02F3" w:rsidP="005B02F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Дивидендная политика предприятия в рамках его финансово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 </w:t>
            </w:r>
          </w:p>
          <w:p w14:paraId="0C9FD579" w14:textId="77777777" w:rsidR="005B02F3" w:rsidRPr="0067796F" w:rsidRDefault="005B02F3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CD3109" w14:textId="1DCC3F4C" w:rsidR="005B02F3" w:rsidRPr="0067796F" w:rsidRDefault="005B02F3" w:rsidP="0067796F">
            <w:pPr>
              <w:jc w:val="both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Содержание дивидендно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политики и определяющие ее факторы. Виды дивидендно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политики. Понятие дивиденда и их типы. Методы исчисления и порядок выплаты дивидендов (постоянное процентное распределение прибыли, фиксированные выплаты, выплата гарантированного минимума, выплата акциями). Формы выплаты дивидендов. Связь дивидендно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политики с рыночно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цено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компании. Рыночные показатели дивидендно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политики Практические аспекты дивидендно</w:t>
            </w:r>
            <w:r w:rsidR="004E6B30">
              <w:rPr>
                <w:sz w:val="22"/>
                <w:szCs w:val="22"/>
              </w:rPr>
              <w:t>й</w:t>
            </w:r>
            <w:r w:rsidRPr="0067796F">
              <w:rPr>
                <w:sz w:val="22"/>
                <w:szCs w:val="22"/>
              </w:rPr>
              <w:t xml:space="preserve"> политики.</w:t>
            </w:r>
          </w:p>
        </w:tc>
      </w:tr>
      <w:tr w:rsidR="00635E10" w:rsidRPr="0067796F" w14:paraId="40D5CDE7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31AD" w14:textId="5ACA73E8" w:rsidR="00635E10" w:rsidRPr="0067796F" w:rsidRDefault="00635E10" w:rsidP="00C54DCF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Практическое занятие </w:t>
            </w:r>
            <w:r w:rsidR="00FB3729" w:rsidRPr="0067796F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6ADD7" w14:textId="08FAF9CF" w:rsidR="00635E10" w:rsidRPr="0067796F" w:rsidRDefault="00635E10" w:rsidP="005B02F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>Методы исчисления и порядок выплаты дивидендов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C7CB7A" w14:textId="08B8FD68" w:rsidR="00635E10" w:rsidRPr="0067796F" w:rsidRDefault="00635E10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1A53D8" w:rsidRPr="0067796F" w14:paraId="63CAC100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A2A1" w14:textId="12D37880" w:rsidR="001A53D8" w:rsidRPr="0067796F" w:rsidRDefault="001A53D8" w:rsidP="00C54DCF">
            <w:pPr>
              <w:rPr>
                <w:b/>
                <w:bCs/>
                <w:sz w:val="22"/>
                <w:szCs w:val="22"/>
              </w:rPr>
            </w:pPr>
            <w:r w:rsidRPr="0067796F">
              <w:rPr>
                <w:b/>
                <w:bCs/>
                <w:sz w:val="22"/>
                <w:szCs w:val="22"/>
              </w:rPr>
              <w:t xml:space="preserve">Тема </w:t>
            </w:r>
            <w:r w:rsidR="0067796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EB8E0" w14:textId="375DC339" w:rsidR="001A53D8" w:rsidRPr="0067796F" w:rsidRDefault="001A53D8" w:rsidP="0067796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Рыночная стоимость бизнеса как интегральная оценка успеха </w:t>
            </w:r>
            <w:r w:rsidR="00B47DAB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  <w:r w:rsidR="002C50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на рынке </w:t>
            </w:r>
          </w:p>
          <w:p w14:paraId="68B9D6F3" w14:textId="77777777" w:rsidR="001A53D8" w:rsidRPr="0067796F" w:rsidRDefault="001A53D8" w:rsidP="0067796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7807A9" w14:textId="543873CA" w:rsidR="001A53D8" w:rsidRPr="0067796F" w:rsidRDefault="00ED6BEE" w:rsidP="00ED6BE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D6BEE">
              <w:rPr>
                <w:rFonts w:ascii="Times New Roman" w:hAnsi="Times New Roman" w:cs="Times New Roman"/>
                <w:sz w:val="22"/>
                <w:szCs w:val="22"/>
              </w:rPr>
              <w:t xml:space="preserve">Методы оценки активов как целостного имущественного комплекса. 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>Стратегически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 и слагаемые подлинно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(инвестиционно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>) стоимости компании. Принципы анализа</w:t>
            </w:r>
            <w:r w:rsidR="0004049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>обобщенны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оценки инвестиционно</w:t>
            </w:r>
            <w:r w:rsidR="004E6B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 </w:t>
            </w:r>
            <w:r w:rsidR="00040497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>. Стоимость компании и ее заинтересованные группы («</w:t>
            </w:r>
            <w:proofErr w:type="spellStart"/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>stakeholders</w:t>
            </w:r>
            <w:proofErr w:type="spellEnd"/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»). </w:t>
            </w:r>
            <w:proofErr w:type="spellStart"/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>Финансовыи</w:t>
            </w:r>
            <w:proofErr w:type="spellEnd"/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̆ аспект управления стоимостью </w:t>
            </w:r>
            <w:r w:rsidR="00040497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  <w:r w:rsidR="005B6A24" w:rsidRPr="0067796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1A53D8" w:rsidRPr="0067796F" w14:paraId="6B6B2D35" w14:textId="77777777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2E94" w14:textId="050262B8" w:rsidR="001A53D8" w:rsidRPr="0067796F" w:rsidRDefault="00FB3729" w:rsidP="00C54DCF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Практическое занятие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CB7AF" w14:textId="0738661D" w:rsidR="001A53D8" w:rsidRPr="0067796F" w:rsidRDefault="0067796F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Оценка стоимости </w:t>
            </w:r>
            <w:r w:rsidR="00B47DAB">
              <w:rPr>
                <w:sz w:val="22"/>
                <w:szCs w:val="22"/>
              </w:rPr>
              <w:t>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5F9F33" w14:textId="418C4758" w:rsidR="001A53D8" w:rsidRPr="0067796F" w:rsidRDefault="0067796F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C54DCF" w:rsidRPr="0067796F" w14:paraId="1FF011DB" w14:textId="7E14C75D" w:rsidTr="0067796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89F1435" w:rsidR="00C54DCF" w:rsidRPr="0067796F" w:rsidRDefault="00FB3729" w:rsidP="00C54DCF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Практическое занятие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6F3E7DC7" w:rsidR="00C54DCF" w:rsidRPr="0067796F" w:rsidRDefault="0067796F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 xml:space="preserve">Управление стоимостью </w:t>
            </w:r>
            <w:r w:rsidR="00B47DAB">
              <w:rPr>
                <w:sz w:val="22"/>
                <w:szCs w:val="22"/>
              </w:rPr>
              <w:t>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AB71F" w14:textId="3D99DBDA" w:rsidR="00C54DCF" w:rsidRPr="0067796F" w:rsidRDefault="0067796F" w:rsidP="00DB5231">
            <w:pPr>
              <w:rPr>
                <w:sz w:val="22"/>
                <w:szCs w:val="22"/>
              </w:rPr>
            </w:pPr>
            <w:r w:rsidRPr="0067796F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lastRenderedPageBreak/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 xml:space="preserve">подготовка к коллоквиуму, контрольной работе и </w:t>
      </w:r>
      <w:proofErr w:type="gramStart"/>
      <w:r w:rsidRPr="001D5512">
        <w:rPr>
          <w:iCs/>
        </w:rPr>
        <w:t>т.п.</w:t>
      </w:r>
      <w:proofErr w:type="gramEnd"/>
      <w:r w:rsidRPr="001D5512">
        <w:rPr>
          <w:iCs/>
        </w:rPr>
        <w:t>;</w:t>
      </w:r>
    </w:p>
    <w:p w14:paraId="61D571C5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9FC3A8" w:rsidR="00F062CE" w:rsidRPr="00F032A5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FA2EE7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FA2EE7" w:rsidRDefault="00BD2F50" w:rsidP="009B399A">
            <w:pPr>
              <w:jc w:val="center"/>
              <w:rPr>
                <w:b/>
                <w:sz w:val="22"/>
                <w:szCs w:val="22"/>
              </w:rPr>
            </w:pPr>
            <w:r w:rsidRPr="00FA2EE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FA2EE7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FA2EE7" w:rsidRDefault="00BD2F50" w:rsidP="009B399A">
            <w:pPr>
              <w:jc w:val="center"/>
              <w:rPr>
                <w:b/>
                <w:sz w:val="22"/>
                <w:szCs w:val="22"/>
              </w:rPr>
            </w:pPr>
            <w:r w:rsidRPr="00FA2EE7">
              <w:rPr>
                <w:b/>
                <w:bCs/>
                <w:sz w:val="22"/>
                <w:szCs w:val="22"/>
              </w:rPr>
              <w:t xml:space="preserve">Наименование раздела темы </w:t>
            </w:r>
            <w:r w:rsidRPr="00FA2EE7">
              <w:rPr>
                <w:b/>
                <w:bCs/>
                <w:iCs/>
                <w:sz w:val="22"/>
                <w:szCs w:val="22"/>
              </w:rPr>
              <w:t>дисциплины,</w:t>
            </w:r>
            <w:r w:rsidRPr="00FA2EE7">
              <w:rPr>
                <w:b/>
                <w:bCs/>
                <w:sz w:val="22"/>
                <w:szCs w:val="22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FA2EE7" w:rsidRDefault="00BD2F50" w:rsidP="009B399A">
            <w:pPr>
              <w:jc w:val="center"/>
              <w:rPr>
                <w:b/>
                <w:bCs/>
                <w:sz w:val="22"/>
                <w:szCs w:val="22"/>
              </w:rPr>
            </w:pPr>
            <w:r w:rsidRPr="00FA2EE7">
              <w:rPr>
                <w:b/>
                <w:bCs/>
                <w:sz w:val="22"/>
                <w:szCs w:val="22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FA2EE7" w:rsidRDefault="00DE1A9D" w:rsidP="00DE1A9D">
            <w:pPr>
              <w:jc w:val="center"/>
              <w:rPr>
                <w:b/>
                <w:sz w:val="22"/>
                <w:szCs w:val="22"/>
              </w:rPr>
            </w:pPr>
            <w:r w:rsidRPr="00FA2EE7">
              <w:rPr>
                <w:b/>
                <w:sz w:val="22"/>
                <w:szCs w:val="22"/>
              </w:rPr>
              <w:t>Виды и формы контрольных мероприятий</w:t>
            </w:r>
          </w:p>
          <w:p w14:paraId="25FF8E84" w14:textId="7ACF143F" w:rsidR="00603159" w:rsidRPr="00FA2EE7" w:rsidRDefault="00603159" w:rsidP="00DE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FA2EE7">
              <w:rPr>
                <w:b/>
                <w:sz w:val="22"/>
                <w:szCs w:val="22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FA2EE7" w:rsidRDefault="003E6754" w:rsidP="003E6754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FA2EE7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</w:tr>
      <w:tr w:rsidR="002B2FC0" w:rsidRPr="00FA2EE7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589D9D5" w:rsidR="002B2FC0" w:rsidRPr="00FA2EE7" w:rsidRDefault="002B2FC0" w:rsidP="009B399A">
            <w:pPr>
              <w:rPr>
                <w:bCs/>
                <w:sz w:val="22"/>
                <w:szCs w:val="22"/>
              </w:rPr>
            </w:pPr>
            <w:proofErr w:type="gramStart"/>
            <w:r w:rsidRPr="00FA2EE7">
              <w:rPr>
                <w:bCs/>
                <w:sz w:val="22"/>
                <w:szCs w:val="22"/>
              </w:rPr>
              <w:t xml:space="preserve">Тема </w:t>
            </w:r>
            <w:r w:rsidR="00F032A5" w:rsidRPr="00FA2EE7">
              <w:rPr>
                <w:bCs/>
                <w:sz w:val="22"/>
                <w:szCs w:val="22"/>
              </w:rPr>
              <w:t xml:space="preserve"> </w:t>
            </w:r>
            <w:r w:rsidR="00FA2EE7" w:rsidRPr="00FA2EE7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0BD2A84" w14:textId="77777777" w:rsidR="00FA2EE7" w:rsidRPr="00FA2EE7" w:rsidRDefault="00FA2EE7" w:rsidP="00FA2EE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FA2EE7">
              <w:rPr>
                <w:rFonts w:ascii="Times New Roman" w:hAnsi="Times New Roman" w:cs="Times New Roman"/>
                <w:sz w:val="22"/>
                <w:szCs w:val="22"/>
              </w:rPr>
              <w:t>Методы разработки финансовой стратегии и финансовое прогнозирование</w:t>
            </w:r>
          </w:p>
          <w:p w14:paraId="13545783" w14:textId="3388B50C" w:rsidR="002B2FC0" w:rsidRPr="00FA2EE7" w:rsidRDefault="002B2FC0" w:rsidP="00ED759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5A2118C" w14:textId="00DE1FAA" w:rsidR="00FA2EE7" w:rsidRPr="00FA2EE7" w:rsidRDefault="00FA2EE7" w:rsidP="00FA2EE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FA2EE7">
              <w:rPr>
                <w:rFonts w:ascii="Times New Roman" w:hAnsi="Times New Roman" w:cs="Times New Roman"/>
                <w:sz w:val="22"/>
                <w:szCs w:val="22"/>
              </w:rPr>
              <w:t xml:space="preserve">Матрица финансовых стратегий Ж. </w:t>
            </w:r>
            <w:proofErr w:type="spellStart"/>
            <w:r w:rsidRPr="00FA2EE7">
              <w:rPr>
                <w:rFonts w:ascii="Times New Roman" w:hAnsi="Times New Roman" w:cs="Times New Roman"/>
                <w:sz w:val="22"/>
                <w:szCs w:val="22"/>
              </w:rPr>
              <w:t>Франшона</w:t>
            </w:r>
            <w:proofErr w:type="spellEnd"/>
            <w:r w:rsidRPr="00FA2EE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A2E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FA2EE7">
              <w:rPr>
                <w:rFonts w:ascii="Times New Roman" w:hAnsi="Times New Roman" w:cs="Times New Roman"/>
                <w:sz w:val="22"/>
                <w:szCs w:val="22"/>
              </w:rPr>
              <w:t xml:space="preserve">. Романе и ее структура. </w:t>
            </w:r>
          </w:p>
          <w:p w14:paraId="043B9C9C" w14:textId="1F08F051" w:rsidR="00ED759C" w:rsidRPr="00FA2EE7" w:rsidRDefault="00ED759C" w:rsidP="00ED759C">
            <w:pPr>
              <w:rPr>
                <w:sz w:val="22"/>
                <w:szCs w:val="22"/>
              </w:rPr>
            </w:pPr>
            <w:r w:rsidRPr="00FA2EE7">
              <w:rPr>
                <w:sz w:val="22"/>
                <w:szCs w:val="22"/>
              </w:rPr>
              <w:t xml:space="preserve"> </w:t>
            </w:r>
          </w:p>
          <w:p w14:paraId="25ADEC9F" w14:textId="3F889149" w:rsidR="002B2FC0" w:rsidRPr="00FA2EE7" w:rsidRDefault="002B2FC0" w:rsidP="00865FCB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7161C78B" w:rsidR="00DE1A9D" w:rsidRPr="00FA2EE7" w:rsidRDefault="00242CD1" w:rsidP="009B399A">
            <w:pPr>
              <w:rPr>
                <w:b/>
                <w:iCs/>
                <w:sz w:val="22"/>
                <w:szCs w:val="22"/>
              </w:rPr>
            </w:pPr>
            <w:r w:rsidRPr="00FA2EE7">
              <w:rPr>
                <w:iCs/>
                <w:sz w:val="22"/>
                <w:szCs w:val="22"/>
              </w:rPr>
              <w:t>Экспресс</w:t>
            </w:r>
            <w:r w:rsidR="00F032A5" w:rsidRPr="00FA2EE7">
              <w:rPr>
                <w:iCs/>
                <w:sz w:val="22"/>
                <w:szCs w:val="22"/>
              </w:rPr>
              <w:t>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065E8A3" w:rsidR="002B2FC0" w:rsidRPr="00FA2EE7" w:rsidRDefault="00F032A5" w:rsidP="002B2FC0">
            <w:pPr>
              <w:jc w:val="center"/>
              <w:rPr>
                <w:b/>
                <w:i/>
                <w:sz w:val="22"/>
                <w:szCs w:val="22"/>
              </w:rPr>
            </w:pPr>
            <w:r w:rsidRPr="00FA2EE7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565E5BB7" w14:textId="36E3A312" w:rsidR="00167CC8" w:rsidRPr="002B2FC0" w:rsidRDefault="00783DFD" w:rsidP="00242CD1">
      <w:pPr>
        <w:pStyle w:val="2"/>
        <w:ind w:left="0" w:firstLine="14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77777777" w:rsidR="00242CD1" w:rsidRPr="00242CD1" w:rsidRDefault="00242CD1" w:rsidP="00242CD1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242CD1">
        <w:t>дистанционных  образовательных</w:t>
      </w:r>
      <w:proofErr w:type="gramEnd"/>
      <w:r w:rsidRPr="00242CD1">
        <w:t xml:space="preserve"> 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lastRenderedPageBreak/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1C0E1847" w:rsidR="00242CD1" w:rsidRPr="00242CD1" w:rsidRDefault="00371A68" w:rsidP="00076524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3E72A296" w:rsidR="00242CD1" w:rsidRPr="00242CD1" w:rsidRDefault="00371A68" w:rsidP="00076524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9"/>
        <w:gridCol w:w="3167"/>
        <w:gridCol w:w="3191"/>
        <w:gridCol w:w="3176"/>
      </w:tblGrid>
      <w:tr w:rsidR="002542E5" w:rsidRPr="00B945EB" w14:paraId="373A4AD9" w14:textId="77777777" w:rsidTr="00320325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945E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945E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9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945E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320325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67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76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320325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67" w:type="dxa"/>
            <w:shd w:val="clear" w:color="auto" w:fill="DBE5F1" w:themeFill="accent1" w:themeFillTint="33"/>
          </w:tcPr>
          <w:p w14:paraId="37FD6557" w14:textId="77777777" w:rsidR="00371A68" w:rsidRPr="00B945EB" w:rsidRDefault="00371A68" w:rsidP="00371A68">
            <w:pPr>
              <w:jc w:val="both"/>
            </w:pPr>
            <w:r w:rsidRPr="00B945EB">
              <w:t>УК-2</w:t>
            </w:r>
          </w:p>
          <w:p w14:paraId="0F259127" w14:textId="77777777" w:rsidR="00371A68" w:rsidRPr="00B945EB" w:rsidRDefault="00371A68" w:rsidP="00371A68">
            <w:pPr>
              <w:jc w:val="both"/>
            </w:pPr>
            <w:r w:rsidRPr="00B945EB">
              <w:t>ИД-УК-2.2</w:t>
            </w:r>
          </w:p>
          <w:p w14:paraId="2F3E30C7" w14:textId="77777777" w:rsidR="00371A68" w:rsidRPr="00B945EB" w:rsidRDefault="00371A68" w:rsidP="00371A68">
            <w:pPr>
              <w:jc w:val="both"/>
            </w:pP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DBE5F1" w:themeFill="accent1" w:themeFillTint="33"/>
          </w:tcPr>
          <w:p w14:paraId="51626181" w14:textId="77777777" w:rsidR="00FA2EE7" w:rsidRPr="00792818" w:rsidRDefault="00FA2EE7" w:rsidP="00FA2EE7">
            <w:pPr>
              <w:jc w:val="both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ПК-1</w:t>
            </w:r>
          </w:p>
          <w:p w14:paraId="631E1992" w14:textId="7977AE4A" w:rsidR="00FA2EE7" w:rsidRPr="00792818" w:rsidRDefault="00FA2EE7" w:rsidP="00FA2EE7">
            <w:pPr>
              <w:jc w:val="both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ИД-ПК-1.2</w:t>
            </w:r>
          </w:p>
          <w:p w14:paraId="14C7DD12" w14:textId="77777777" w:rsidR="00FA2EE7" w:rsidRPr="00792818" w:rsidRDefault="00FA2EE7" w:rsidP="00FA2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818">
              <w:rPr>
                <w:sz w:val="22"/>
                <w:szCs w:val="22"/>
              </w:rPr>
              <w:t>ПК-6.3</w:t>
            </w:r>
          </w:p>
          <w:p w14:paraId="4C2A80B4" w14:textId="5278A5A6" w:rsidR="00590FE2" w:rsidRPr="00B945EB" w:rsidRDefault="00FA2EE7" w:rsidP="00FA2EE7">
            <w:pPr>
              <w:rPr>
                <w:b/>
                <w:iCs/>
                <w:sz w:val="20"/>
                <w:szCs w:val="20"/>
              </w:rPr>
            </w:pPr>
            <w:r w:rsidRPr="00792818">
              <w:rPr>
                <w:sz w:val="22"/>
                <w:szCs w:val="22"/>
              </w:rPr>
              <w:t>ИД-ПК-6.3</w:t>
            </w:r>
          </w:p>
        </w:tc>
      </w:tr>
      <w:tr w:rsidR="00320325" w:rsidRPr="00B945EB" w14:paraId="4A44A122" w14:textId="77777777" w:rsidTr="00320325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53CF2DC3" w14:textId="77777777" w:rsidR="00320325" w:rsidRPr="00B945EB" w:rsidRDefault="00320325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Обучающийся:</w:t>
            </w:r>
          </w:p>
          <w:p w14:paraId="4E1B7199" w14:textId="77777777" w:rsidR="00320325" w:rsidRPr="00B945EB" w:rsidRDefault="00320325" w:rsidP="0032032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0DE1D9AB" w14:textId="77777777" w:rsidR="00320325" w:rsidRPr="00B945EB" w:rsidRDefault="00320325" w:rsidP="0032032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14:paraId="35CD0605" w14:textId="4649872B" w:rsidR="00320325" w:rsidRPr="00B945EB" w:rsidRDefault="00320325" w:rsidP="0032032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демонстрирует системный подход при решении проблемных ситуаций в том числе, при социальном и </w:t>
            </w:r>
            <w:r w:rsidRPr="00B945EB">
              <w:rPr>
                <w:iCs/>
                <w:sz w:val="22"/>
                <w:szCs w:val="22"/>
              </w:rPr>
              <w:lastRenderedPageBreak/>
              <w:t>профессиональном взаимодействии;</w:t>
            </w:r>
          </w:p>
          <w:p w14:paraId="156CAFE8" w14:textId="77777777" w:rsidR="00320325" w:rsidRPr="00B945EB" w:rsidRDefault="00320325" w:rsidP="0032032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показывает четкие системные знания и представления по дисциплине;</w:t>
            </w:r>
          </w:p>
          <w:p w14:paraId="7C2339CE" w14:textId="411F0599" w:rsidR="00320325" w:rsidRPr="00B945EB" w:rsidRDefault="00B945EB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- </w:t>
            </w:r>
            <w:r w:rsidR="00320325" w:rsidRPr="00B945EB">
              <w:rPr>
                <w:iCs/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91" w:type="dxa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09577435" w14:textId="5E269832" w:rsidR="00320325" w:rsidRPr="006215F0" w:rsidRDefault="00320325" w:rsidP="006215F0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7F1B6E8B" w14:textId="45E9587C" w:rsidR="00B945EB" w:rsidRPr="006215F0" w:rsidRDefault="00B945EB" w:rsidP="006215F0">
            <w:pPr>
              <w:pStyle w:val="af0"/>
              <w:numPr>
                <w:ilvl w:val="0"/>
                <w:numId w:val="40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</w:t>
            </w:r>
          </w:p>
          <w:p w14:paraId="590A8B85" w14:textId="187849C4" w:rsidR="00B945EB" w:rsidRPr="006215F0" w:rsidRDefault="00B945EB" w:rsidP="006215F0">
            <w:pPr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всестороннее, систематическое и глубокое знание учебного материала;</w:t>
            </w:r>
          </w:p>
          <w:p w14:paraId="5A6CCD18" w14:textId="0EA2827F" w:rsidR="00B945EB" w:rsidRPr="006215F0" w:rsidRDefault="00B945EB" w:rsidP="006215F0">
            <w:pPr>
              <w:pStyle w:val="af0"/>
              <w:numPr>
                <w:ilvl w:val="0"/>
                <w:numId w:val="40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способен</w:t>
            </w:r>
          </w:p>
          <w:p w14:paraId="09A9994C" w14:textId="39207636" w:rsidR="00B945EB" w:rsidRPr="006215F0" w:rsidRDefault="00B945EB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свободно выполнять практические расчеты и задания, предусмотренные программой;</w:t>
            </w:r>
          </w:p>
          <w:p w14:paraId="549D17F7" w14:textId="0984399B" w:rsidR="00320325" w:rsidRPr="006215F0" w:rsidRDefault="00320325" w:rsidP="006215F0">
            <w:pPr>
              <w:pStyle w:val="af0"/>
              <w:widowControl w:val="0"/>
              <w:numPr>
                <w:ilvl w:val="0"/>
                <w:numId w:val="40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интерпретирует </w:t>
            </w:r>
            <w:r w:rsidR="00B945EB" w:rsidRPr="006215F0">
              <w:rPr>
                <w:sz w:val="22"/>
                <w:szCs w:val="22"/>
              </w:rPr>
              <w:t xml:space="preserve">полученные </w:t>
            </w:r>
            <w:r w:rsidRPr="006215F0">
              <w:rPr>
                <w:sz w:val="22"/>
                <w:szCs w:val="22"/>
              </w:rPr>
              <w:t xml:space="preserve">результаты, проводит их </w:t>
            </w:r>
            <w:r w:rsidR="00B945EB" w:rsidRPr="006215F0">
              <w:rPr>
                <w:sz w:val="22"/>
                <w:szCs w:val="22"/>
              </w:rPr>
              <w:t xml:space="preserve">анализ и </w:t>
            </w:r>
            <w:r w:rsidRPr="006215F0">
              <w:rPr>
                <w:sz w:val="22"/>
                <w:szCs w:val="22"/>
              </w:rPr>
              <w:t>оценку и разраб</w:t>
            </w:r>
            <w:r w:rsidR="00B945EB" w:rsidRPr="006215F0">
              <w:rPr>
                <w:sz w:val="22"/>
                <w:szCs w:val="22"/>
              </w:rPr>
              <w:t>атывает направления совершенствования полученных результатов;</w:t>
            </w:r>
          </w:p>
          <w:p w14:paraId="29AD337A" w14:textId="226F4928" w:rsidR="00320325" w:rsidRPr="006215F0" w:rsidRDefault="00320325" w:rsidP="006215F0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оперирует методиками расчетов аналитических показателей, </w:t>
            </w:r>
            <w:r w:rsidR="00B945EB" w:rsidRPr="006215F0">
              <w:rPr>
                <w:sz w:val="22"/>
                <w:szCs w:val="22"/>
              </w:rPr>
              <w:t>предусмотренных курсом</w:t>
            </w:r>
            <w:r w:rsidRPr="006215F0">
              <w:rPr>
                <w:sz w:val="22"/>
                <w:szCs w:val="22"/>
              </w:rPr>
              <w:t xml:space="preserve">; </w:t>
            </w:r>
          </w:p>
          <w:p w14:paraId="351FDB00" w14:textId="61E7C99E" w:rsidR="00320325" w:rsidRPr="006215F0" w:rsidRDefault="00320325" w:rsidP="006215F0">
            <w:pPr>
              <w:pStyle w:val="af0"/>
              <w:numPr>
                <w:ilvl w:val="0"/>
                <w:numId w:val="40"/>
              </w:numPr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lastRenderedPageBreak/>
              <w:t xml:space="preserve">самостоятельно формирует систему мероприятий, направленных на </w:t>
            </w:r>
            <w:r w:rsidR="00B945EB" w:rsidRPr="006215F0">
              <w:rPr>
                <w:sz w:val="22"/>
                <w:szCs w:val="22"/>
              </w:rPr>
              <w:t>совершенствование финансовой политики предприятия</w:t>
            </w:r>
            <w:r w:rsidRPr="006215F0">
              <w:rPr>
                <w:sz w:val="22"/>
                <w:szCs w:val="22"/>
              </w:rPr>
              <w:t>;</w:t>
            </w:r>
          </w:p>
          <w:p w14:paraId="222169E4" w14:textId="759004F2" w:rsidR="00320325" w:rsidRPr="006215F0" w:rsidRDefault="00320325" w:rsidP="006215F0">
            <w:pPr>
              <w:numPr>
                <w:ilvl w:val="0"/>
                <w:numId w:val="40"/>
              </w:numPr>
              <w:tabs>
                <w:tab w:val="left" w:pos="176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показывает четкие системные знания и представления по дисциплине;</w:t>
            </w:r>
          </w:p>
          <w:p w14:paraId="39353BD1" w14:textId="4A35D2A7" w:rsidR="00320325" w:rsidRPr="006215F0" w:rsidRDefault="00320325" w:rsidP="006215F0">
            <w:pPr>
              <w:pStyle w:val="af0"/>
              <w:numPr>
                <w:ilvl w:val="0"/>
                <w:numId w:val="40"/>
              </w:numPr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20325" w:rsidRPr="00B945EB" w14:paraId="4EA520C7" w14:textId="77777777" w:rsidTr="00320325">
        <w:trPr>
          <w:trHeight w:val="283"/>
        </w:trPr>
        <w:tc>
          <w:tcPr>
            <w:tcW w:w="2046" w:type="dxa"/>
          </w:tcPr>
          <w:p w14:paraId="45E677E2" w14:textId="076A08C3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3A5002AA" w14:textId="6FCBDCB0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67C6A57A" w14:textId="77777777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Обучающийся:</w:t>
            </w:r>
          </w:p>
          <w:p w14:paraId="4AC72A59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5B08594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0015229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DB9CF19" w:rsidR="00320325" w:rsidRPr="00B945EB" w:rsidRDefault="00320325" w:rsidP="0032032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lastRenderedPageBreak/>
              <w:t>-ответ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91" w:type="dxa"/>
          </w:tcPr>
          <w:p w14:paraId="13F244BC" w14:textId="32FD7633" w:rsidR="00320325" w:rsidRPr="00B945EB" w:rsidRDefault="00320325" w:rsidP="0032032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14288528" w14:textId="4E6A6942" w:rsidR="005F6129" w:rsidRPr="006215F0" w:rsidRDefault="00320325" w:rsidP="006215F0">
            <w:pPr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3B1DEBFE" w14:textId="287D9E33" w:rsidR="005F6129" w:rsidRPr="006215F0" w:rsidRDefault="005F6129" w:rsidP="006215F0">
            <w:pPr>
              <w:pStyle w:val="af0"/>
              <w:numPr>
                <w:ilvl w:val="0"/>
                <w:numId w:val="41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 полное</w:t>
            </w:r>
          </w:p>
          <w:p w14:paraId="24253F3E" w14:textId="77777777" w:rsidR="005F6129" w:rsidRPr="006215F0" w:rsidRDefault="005F6129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знание учебного материала;</w:t>
            </w:r>
          </w:p>
          <w:p w14:paraId="75267333" w14:textId="51C8364C" w:rsidR="005F6129" w:rsidRPr="006215F0" w:rsidRDefault="005F6129" w:rsidP="006215F0">
            <w:pPr>
              <w:pStyle w:val="af0"/>
              <w:numPr>
                <w:ilvl w:val="0"/>
                <w:numId w:val="41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 xml:space="preserve">способен успешно выполнять практические расчеты и задания, предусмотренные программой; </w:t>
            </w:r>
          </w:p>
          <w:p w14:paraId="4E00175E" w14:textId="61F8E264" w:rsidR="007D1FC4" w:rsidRPr="006215F0" w:rsidRDefault="007D1FC4" w:rsidP="006215F0">
            <w:pPr>
              <w:pStyle w:val="af0"/>
              <w:widowControl w:val="0"/>
              <w:numPr>
                <w:ilvl w:val="0"/>
                <w:numId w:val="41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правильно интерпретирует полученные результаты, проводит их анализ; </w:t>
            </w:r>
          </w:p>
          <w:p w14:paraId="748D52C7" w14:textId="5F1B5924" w:rsidR="007D1FC4" w:rsidRPr="006215F0" w:rsidRDefault="007D1FC4" w:rsidP="006215F0">
            <w:pPr>
              <w:pStyle w:val="af0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излагает методики расчетов </w:t>
            </w:r>
            <w:proofErr w:type="gramStart"/>
            <w:r w:rsidRPr="006215F0">
              <w:rPr>
                <w:sz w:val="22"/>
                <w:szCs w:val="22"/>
              </w:rPr>
              <w:t>финансовых  показателей</w:t>
            </w:r>
            <w:proofErr w:type="gramEnd"/>
            <w:r w:rsidRPr="006215F0">
              <w:rPr>
                <w:sz w:val="22"/>
                <w:szCs w:val="22"/>
              </w:rPr>
              <w:t xml:space="preserve">, предусмотренных курсом; </w:t>
            </w:r>
          </w:p>
          <w:p w14:paraId="2112ECBB" w14:textId="6E00E433" w:rsidR="005F6129" w:rsidRPr="006215F0" w:rsidRDefault="007D1FC4" w:rsidP="006215F0">
            <w:pPr>
              <w:pStyle w:val="af0"/>
              <w:numPr>
                <w:ilvl w:val="0"/>
                <w:numId w:val="41"/>
              </w:numPr>
              <w:tabs>
                <w:tab w:val="left" w:pos="176"/>
              </w:tabs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формирует систему мероприятий, направленных на совершенствование финансовой политики предприятия;</w:t>
            </w:r>
          </w:p>
          <w:p w14:paraId="5043A887" w14:textId="2291EBEE" w:rsidR="00320325" w:rsidRPr="006215F0" w:rsidRDefault="00320325" w:rsidP="006215F0">
            <w:pPr>
              <w:pStyle w:val="af0"/>
              <w:numPr>
                <w:ilvl w:val="0"/>
                <w:numId w:val="41"/>
              </w:numPr>
              <w:tabs>
                <w:tab w:val="left" w:pos="313"/>
              </w:tabs>
              <w:ind w:left="124" w:firstLine="0"/>
              <w:rPr>
                <w:b/>
                <w:b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lastRenderedPageBreak/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20325" w:rsidRPr="00B945EB" w14:paraId="4F654C17" w14:textId="77777777" w:rsidTr="00320325">
        <w:trPr>
          <w:trHeight w:val="283"/>
        </w:trPr>
        <w:tc>
          <w:tcPr>
            <w:tcW w:w="2046" w:type="dxa"/>
          </w:tcPr>
          <w:p w14:paraId="2FE7550D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20C778C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FBDA68E" w14:textId="565FBCCE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6A3E036C" w14:textId="77777777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Обучающийся:</w:t>
            </w:r>
          </w:p>
          <w:p w14:paraId="681640F7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C731CD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с трудом выстраивает связи между экономическими показателями;</w:t>
            </w:r>
          </w:p>
          <w:p w14:paraId="4CCE58CB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анализирует основные экономические проблемы, но не способен выработать стратегию действий для решения проблемных ситуаций;</w:t>
            </w:r>
          </w:p>
          <w:p w14:paraId="45E8EAAB" w14:textId="23313CFD" w:rsidR="00320325" w:rsidRPr="00B945EB" w:rsidRDefault="00320325" w:rsidP="0032032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91" w:type="dxa"/>
          </w:tcPr>
          <w:p w14:paraId="7DE348A0" w14:textId="49EE099F" w:rsidR="00320325" w:rsidRPr="00B945EB" w:rsidRDefault="00320325" w:rsidP="0032032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0DF7711B" w14:textId="77777777" w:rsidR="00320325" w:rsidRPr="006215F0" w:rsidRDefault="00320325" w:rsidP="006215F0">
            <w:pPr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68BACE61" w14:textId="603E23CD" w:rsidR="00320325" w:rsidRPr="006215F0" w:rsidRDefault="00320325" w:rsidP="006215F0">
            <w:pPr>
              <w:numPr>
                <w:ilvl w:val="0"/>
                <w:numId w:val="14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08C08D5" w14:textId="77777777" w:rsidR="006215F0" w:rsidRPr="006215F0" w:rsidRDefault="006215F0" w:rsidP="006215F0">
            <w:pPr>
              <w:numPr>
                <w:ilvl w:val="0"/>
                <w:numId w:val="14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справляется с </w:t>
            </w:r>
            <w:r w:rsidRPr="006215F0">
              <w:rPr>
                <w:color w:val="000000"/>
                <w:sz w:val="22"/>
                <w:szCs w:val="22"/>
              </w:rPr>
              <w:t>практическими расчетами и заданиями, предусмотренными программой;</w:t>
            </w:r>
          </w:p>
          <w:p w14:paraId="7AAAEB0A" w14:textId="16E3143C" w:rsidR="006215F0" w:rsidRPr="006215F0" w:rsidRDefault="006215F0" w:rsidP="006215F0">
            <w:pPr>
              <w:numPr>
                <w:ilvl w:val="0"/>
                <w:numId w:val="14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 неточностями излагает методики расчетов </w:t>
            </w:r>
            <w:proofErr w:type="gramStart"/>
            <w:r w:rsidRPr="006215F0">
              <w:rPr>
                <w:sz w:val="22"/>
                <w:szCs w:val="22"/>
              </w:rPr>
              <w:t>финансовых  показателей</w:t>
            </w:r>
            <w:proofErr w:type="gramEnd"/>
            <w:r w:rsidRPr="006215F0">
              <w:rPr>
                <w:sz w:val="22"/>
                <w:szCs w:val="22"/>
              </w:rPr>
              <w:t xml:space="preserve">, предусмотренных курсом; </w:t>
            </w:r>
          </w:p>
          <w:p w14:paraId="79F006B3" w14:textId="594AF3BF" w:rsidR="00320325" w:rsidRPr="006215F0" w:rsidRDefault="00320325" w:rsidP="006215F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2B75BD88" w14:textId="574D2506" w:rsidR="00320325" w:rsidRPr="006215F0" w:rsidRDefault="00320325" w:rsidP="006215F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6215F0" w:rsidRPr="006215F0">
              <w:rPr>
                <w:sz w:val="22"/>
                <w:szCs w:val="22"/>
              </w:rPr>
              <w:t>.</w:t>
            </w:r>
          </w:p>
          <w:p w14:paraId="13661CA3" w14:textId="77777777" w:rsidR="00320325" w:rsidRPr="006215F0" w:rsidRDefault="00320325" w:rsidP="006215F0">
            <w:pPr>
              <w:tabs>
                <w:tab w:val="left" w:pos="308"/>
              </w:tabs>
              <w:ind w:left="124"/>
              <w:contextualSpacing/>
              <w:rPr>
                <w:sz w:val="22"/>
                <w:szCs w:val="22"/>
              </w:rPr>
            </w:pPr>
          </w:p>
        </w:tc>
      </w:tr>
      <w:tr w:rsidR="00320325" w:rsidRPr="00B945EB" w14:paraId="4269CFD1" w14:textId="77777777" w:rsidTr="00320325">
        <w:trPr>
          <w:trHeight w:val="283"/>
        </w:trPr>
        <w:tc>
          <w:tcPr>
            <w:tcW w:w="2046" w:type="dxa"/>
          </w:tcPr>
          <w:p w14:paraId="7C24F501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A4C52A6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E928182" w14:textId="6196F393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4" w:type="dxa"/>
            <w:gridSpan w:val="3"/>
          </w:tcPr>
          <w:p w14:paraId="7ED84381" w14:textId="014BD63E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 w:rsidR="006215F0"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 xml:space="preserve">не способен </w:t>
            </w:r>
            <w:r w:rsidR="006215F0" w:rsidRPr="006215F0">
              <w:rPr>
                <w:sz w:val="22"/>
                <w:szCs w:val="22"/>
              </w:rPr>
              <w:t>рас</w:t>
            </w:r>
            <w:r w:rsidR="006215F0">
              <w:rPr>
                <w:sz w:val="22"/>
                <w:szCs w:val="22"/>
              </w:rPr>
              <w:t>считать</w:t>
            </w:r>
            <w:r w:rsidR="006215F0" w:rsidRPr="006215F0">
              <w:rPr>
                <w:sz w:val="22"/>
                <w:szCs w:val="22"/>
              </w:rPr>
              <w:t xml:space="preserve"> </w:t>
            </w:r>
            <w:proofErr w:type="gramStart"/>
            <w:r w:rsidR="006215F0" w:rsidRPr="006215F0">
              <w:rPr>
                <w:sz w:val="22"/>
                <w:szCs w:val="22"/>
              </w:rPr>
              <w:t>финансовы</w:t>
            </w:r>
            <w:r w:rsidR="006215F0">
              <w:rPr>
                <w:sz w:val="22"/>
                <w:szCs w:val="22"/>
              </w:rPr>
              <w:t>е</w:t>
            </w:r>
            <w:r w:rsidR="006215F0" w:rsidRPr="006215F0">
              <w:rPr>
                <w:sz w:val="22"/>
                <w:szCs w:val="22"/>
              </w:rPr>
              <w:t xml:space="preserve">  показател</w:t>
            </w:r>
            <w:r w:rsidR="006215F0">
              <w:rPr>
                <w:sz w:val="22"/>
                <w:szCs w:val="22"/>
              </w:rPr>
              <w:t>и</w:t>
            </w:r>
            <w:proofErr w:type="gramEnd"/>
            <w:r w:rsidR="006215F0" w:rsidRPr="006215F0">
              <w:rPr>
                <w:sz w:val="22"/>
                <w:szCs w:val="22"/>
              </w:rPr>
              <w:t>, предусмотренн</w:t>
            </w:r>
            <w:r w:rsidR="006215F0">
              <w:rPr>
                <w:sz w:val="22"/>
                <w:szCs w:val="22"/>
              </w:rPr>
              <w:t xml:space="preserve">ые </w:t>
            </w:r>
            <w:r w:rsidR="006215F0" w:rsidRPr="006215F0">
              <w:rPr>
                <w:sz w:val="22"/>
                <w:szCs w:val="22"/>
              </w:rPr>
              <w:t>курсом</w:t>
            </w:r>
            <w:r w:rsidR="006215F0">
              <w:rPr>
                <w:sz w:val="22"/>
                <w:szCs w:val="22"/>
              </w:rPr>
              <w:t>;</w:t>
            </w:r>
            <w:r w:rsidR="006215F0"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320325" w:rsidRPr="00B945EB" w:rsidRDefault="00320325" w:rsidP="0032032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20325" w:rsidRPr="00B945EB" w:rsidRDefault="00320325" w:rsidP="00320325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1D98C8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8C2662">
        <w:rPr>
          <w:iCs/>
        </w:rPr>
        <w:t>Финансовая политика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520E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520EF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D520EF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D520EF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D520EF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D520EF">
              <w:rPr>
                <w:b/>
                <w:sz w:val="22"/>
                <w:szCs w:val="22"/>
              </w:rPr>
              <w:t>Формы текущего контрол</w:t>
            </w:r>
            <w:r w:rsidR="009B3389" w:rsidRPr="00D520EF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520E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D520EF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D520EF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D520EF" w:rsidRDefault="00E46162" w:rsidP="00DC1095">
            <w:pPr>
              <w:rPr>
                <w:iCs/>
                <w:sz w:val="22"/>
                <w:szCs w:val="22"/>
              </w:rPr>
            </w:pPr>
            <w:r w:rsidRPr="00D520EF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1547B874" w14:textId="4FA4BE78" w:rsidR="00FA2EE7" w:rsidRPr="00D520EF" w:rsidRDefault="005C011E" w:rsidP="00FA2EE7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iCs/>
                <w:sz w:val="22"/>
                <w:szCs w:val="22"/>
              </w:rPr>
              <w:t>Экспресс-опрос по теме 1</w:t>
            </w:r>
            <w:r w:rsidR="005C615C"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FA2EE7" w:rsidRPr="00D520EF">
              <w:rPr>
                <w:rFonts w:ascii="Times New Roman" w:hAnsi="Times New Roman" w:cs="Times New Roman"/>
                <w:sz w:val="22"/>
                <w:szCs w:val="22"/>
              </w:rPr>
              <w:t>Содержание финансовой стратегии предприятия»</w:t>
            </w:r>
          </w:p>
          <w:p w14:paraId="094732D4" w14:textId="7B7BFEFF" w:rsidR="005C011E" w:rsidRPr="00D520EF" w:rsidRDefault="005C011E" w:rsidP="00DC1095">
            <w:pPr>
              <w:ind w:left="42"/>
              <w:rPr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190261D8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1. Что такое корпоративная стратегия? </w:t>
            </w:r>
          </w:p>
          <w:p w14:paraId="0B705EFC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2. Как функциональные стратегии соотносятся с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корпоративнои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стратегиеи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̆? </w:t>
            </w:r>
          </w:p>
          <w:p w14:paraId="70F88FE8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3. Что такое финансовая стратегия?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Дайте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соответствующее определение? </w:t>
            </w:r>
          </w:p>
          <w:p w14:paraId="784CE1CA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4. Чем генеральная финансовая стратегия отличается от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оперативнои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стратегии? </w:t>
            </w:r>
          </w:p>
          <w:p w14:paraId="387F091B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5. Назовите четыре доминантные сферы проявления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финансовои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стратегии корпорации по </w:t>
            </w:r>
            <w:proofErr w:type="gram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Бланку? </w:t>
            </w:r>
          </w:p>
          <w:p w14:paraId="7C8D1B0F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Охарактеризуйте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стратегию повышения качества управления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финансовои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деятельностью? </w:t>
            </w:r>
          </w:p>
          <w:p w14:paraId="4C540EE0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7. Какие проблемы разработки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финансовои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стратегии характерны для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российского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бизнеса? </w:t>
            </w:r>
          </w:p>
          <w:p w14:paraId="4FCB8E1A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8. Какие проблемы мешают реализации финансовых стратегий отечественных корпораций? </w:t>
            </w:r>
          </w:p>
          <w:p w14:paraId="4F175668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Раскройте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 этапа разработки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финансовои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стратегии корпорации «Комплексная оценка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стратегическои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конкурентнои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позиции компании в области финансов»? </w:t>
            </w:r>
          </w:p>
          <w:p w14:paraId="4D5AC140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10. Что такое Система Сбалансированных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Показателеи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(ССП)? </w:t>
            </w:r>
          </w:p>
          <w:p w14:paraId="2DB49C8D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11. Какие основные составляющие включает в себя архитектура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стратегическои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карты в Системе Сбалансированных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Показателеи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̆? </w:t>
            </w:r>
          </w:p>
          <w:p w14:paraId="04E6A112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12. Опишите алгоритм формирования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финансовои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стратегии корпорации? </w:t>
            </w:r>
          </w:p>
          <w:p w14:paraId="1EBDECD5" w14:textId="77777777" w:rsidR="00D520EF" w:rsidRPr="00D520EF" w:rsidRDefault="00D520EF" w:rsidP="00D520E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13. Что такое финансовая матрица? </w:t>
            </w:r>
          </w:p>
          <w:p w14:paraId="0B7595FB" w14:textId="2E0014BF" w:rsidR="005C011E" w:rsidRPr="00D520EF" w:rsidRDefault="005C011E" w:rsidP="00EE752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5483" w:rsidRPr="00D520E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D520EF" w:rsidRDefault="00E46162" w:rsidP="00DC1095">
            <w:pPr>
              <w:rPr>
                <w:iCs/>
                <w:sz w:val="22"/>
                <w:szCs w:val="22"/>
              </w:rPr>
            </w:pPr>
            <w:r w:rsidRPr="00D520EF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14:paraId="4E76DEA3" w14:textId="1C72B2D5" w:rsidR="003F468B" w:rsidRPr="00D520EF" w:rsidRDefault="00720969" w:rsidP="00A55DE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iCs/>
                <w:sz w:val="22"/>
                <w:szCs w:val="22"/>
              </w:rPr>
              <w:t>Экспресс-опрос</w:t>
            </w:r>
            <w:r w:rsidR="00E46162" w:rsidRPr="00D520E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 теме 2</w:t>
            </w:r>
            <w:r w:rsidR="005C615C" w:rsidRPr="00D520E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</w:t>
            </w:r>
            <w:r w:rsidR="00A55DE2" w:rsidRPr="00D520EF">
              <w:rPr>
                <w:rFonts w:ascii="Times New Roman" w:hAnsi="Times New Roman" w:cs="Times New Roman"/>
                <w:sz w:val="22"/>
                <w:szCs w:val="22"/>
              </w:rPr>
              <w:t>Методы разработки финансовой стратегии и финансовое прогнозирование»</w:t>
            </w:r>
          </w:p>
        </w:tc>
        <w:tc>
          <w:tcPr>
            <w:tcW w:w="9723" w:type="dxa"/>
          </w:tcPr>
          <w:p w14:paraId="7AF542A6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Сформулируйте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прогноза 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раскройте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его общую характеристику. </w:t>
            </w:r>
          </w:p>
          <w:p w14:paraId="2E0AC321" w14:textId="591CA9D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2. Перечислите основные функции финансового прогнозирования. </w:t>
            </w:r>
          </w:p>
          <w:p w14:paraId="6DECA752" w14:textId="56BD03DD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Сформулируйте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понятия объекта прогнозирования и прогнозного фона. Укажите их различия и приведите примеры. </w:t>
            </w:r>
          </w:p>
          <w:p w14:paraId="2ADBE8EE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Раскройте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типовую классификацию прогнозов. </w:t>
            </w:r>
          </w:p>
          <w:p w14:paraId="5183BAEA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5. Перечислите требования, предъявляемые к разработке </w:t>
            </w:r>
            <w:proofErr w:type="gram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от- дельных</w:t>
            </w:r>
            <w:proofErr w:type="gram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элементов прогноза. </w:t>
            </w:r>
          </w:p>
          <w:p w14:paraId="45A695A6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Раскройте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сущность методов прогнозирования. </w:t>
            </w:r>
          </w:p>
          <w:p w14:paraId="22C7D7B3" w14:textId="309D6B83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Перечислите элементы организации прогнозирования 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раскройте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их сущность. </w:t>
            </w:r>
          </w:p>
          <w:p w14:paraId="67AAB20F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Раскройте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этапы последовательности организации процесса прогнозирования. </w:t>
            </w:r>
          </w:p>
          <w:p w14:paraId="1A7DE6F5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9. По какому принципу ранжированы категории информации для составления прогнозов? </w:t>
            </w:r>
          </w:p>
          <w:p w14:paraId="6B1201FE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10. В чем состоит суть нормативного прогнозирования? </w:t>
            </w:r>
          </w:p>
          <w:p w14:paraId="2CE367EF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11. Кратко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охарактеризуйте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метод экспертных оценок. В каких случаях он применяется? </w:t>
            </w:r>
          </w:p>
          <w:p w14:paraId="2B16FCA4" w14:textId="00D81EBB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12. Кратко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охарактеризуйте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метод аналогии. Для каких прогнозов он применяется? </w:t>
            </w:r>
          </w:p>
          <w:p w14:paraId="2BE6D7A0" w14:textId="77777777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13. Чем отличаются методы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историческои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математическои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аналогии? </w:t>
            </w:r>
          </w:p>
          <w:p w14:paraId="51EAE9DE" w14:textId="46ED9242" w:rsidR="00720969" w:rsidRPr="00D520EF" w:rsidRDefault="00720969" w:rsidP="00720969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14. Для каких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целеи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в прогнозировании применяются идеальные модели? </w:t>
            </w:r>
          </w:p>
          <w:p w14:paraId="4147DF7E" w14:textId="09622079" w:rsidR="00DC1095" w:rsidRPr="00D520EF" w:rsidRDefault="00DC1095" w:rsidP="00C4553C">
            <w:p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  <w:highlight w:val="yellow"/>
              </w:rPr>
            </w:pPr>
          </w:p>
        </w:tc>
      </w:tr>
      <w:tr w:rsidR="00510F4A" w:rsidRPr="00D520EF" w14:paraId="48811ACC" w14:textId="77777777" w:rsidTr="0003098C">
        <w:trPr>
          <w:trHeight w:val="283"/>
        </w:trPr>
        <w:tc>
          <w:tcPr>
            <w:tcW w:w="993" w:type="dxa"/>
          </w:tcPr>
          <w:p w14:paraId="3A34D67F" w14:textId="77777777" w:rsidR="00510F4A" w:rsidRPr="00D520EF" w:rsidRDefault="00510F4A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9CDFC1" w14:textId="1EA14ED4" w:rsidR="00510F4A" w:rsidRPr="00D520EF" w:rsidRDefault="00510F4A" w:rsidP="00510F4A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Экспресс-опрос по теме 3 «Структура капитала предприятия и методы ее оптимизации»</w:t>
            </w:r>
          </w:p>
          <w:p w14:paraId="18159078" w14:textId="77777777" w:rsidR="00510F4A" w:rsidRPr="00D520EF" w:rsidRDefault="00510F4A" w:rsidP="00A55DE2">
            <w:pPr>
              <w:pStyle w:val="afc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7564F200" w14:textId="37D66CEE" w:rsidR="00510F4A" w:rsidRPr="00D520EF" w:rsidRDefault="00510F4A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1. В чем состоит сущность концепции стоимости капитала?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2. Назовите обобщенный показатель стоимости капитала предприятия. 3. От каких показателей зависит цена кредита банка?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4. Какая кредиторская задолженность учитывается при определении средневзвешенной цены капитала предприятия?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5. Что определяет цену уставного капитала предприятия?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6. Цену какого элемента капитала определяет ожидаемая доходность обыкновенных акций предприятия?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7. Как определить цену источника «амортизационный фонд»? </w:t>
            </w:r>
          </w:p>
          <w:p w14:paraId="19F0EA4C" w14:textId="56E6D5BB" w:rsidR="00510F4A" w:rsidRPr="00D520EF" w:rsidRDefault="00510F4A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8. Как называется показатель, определяемый как сумма относительных затрат на источники финансирования? </w:t>
            </w:r>
          </w:p>
          <w:p w14:paraId="4A592E4A" w14:textId="5D497141" w:rsidR="00510F4A" w:rsidRPr="00D520EF" w:rsidRDefault="00510F4A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9. Какой показатель служит нижним пределом прибыльности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операционнои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деятельности предприятия? </w:t>
            </w:r>
          </w:p>
          <w:p w14:paraId="5A51AE10" w14:textId="3219291A" w:rsidR="00510F4A" w:rsidRPr="00D520EF" w:rsidRDefault="00510F4A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10.Назовите показатель, который служит критерием минимально приемлемой рентабельности новых инвестиций. </w:t>
            </w:r>
          </w:p>
          <w:p w14:paraId="2E96241F" w14:textId="62E990D5" w:rsidR="00510F4A" w:rsidRPr="00D520EF" w:rsidRDefault="00510F4A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11. Назовите основные коэффициенты оценки движения капитала.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12. Что характеризуют коэффициенты деловой активности? 13.Назовите основные коэффициенты, характеризующие прибыльность деятельности предприятия.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14. Дайте характеристику основным факторам, влияющим на рентабельность собственного капитала.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15. Дайте определение финансового рычага.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16. Что означает термин «дифференциал финансового рычага»?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17. Как изменится сила финансового рычага при увеличении доли заемного капитала?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18. Чем обусловлена необходимость использования налогового корректора при определении силы финансового рычага?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19. При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какои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доходности проекта предприятию следует принять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инвестиционныи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̆ проект?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20. Какой показатель характеризует совокупное воздействие операционного и финансового рычагов? </w:t>
            </w:r>
          </w:p>
          <w:p w14:paraId="0E540644" w14:textId="77777777" w:rsidR="00510F4A" w:rsidRPr="00D520EF" w:rsidRDefault="00510F4A" w:rsidP="005C615C">
            <w:pPr>
              <w:spacing w:before="100" w:beforeAutospacing="1" w:after="100" w:afterAutospacing="1" w:line="270" w:lineRule="atLeast"/>
              <w:jc w:val="both"/>
              <w:rPr>
                <w:b/>
                <w:bCs/>
                <w:i/>
                <w:iCs/>
                <w:color w:val="3E3E3E"/>
                <w:sz w:val="22"/>
                <w:szCs w:val="22"/>
              </w:rPr>
            </w:pPr>
          </w:p>
        </w:tc>
      </w:tr>
      <w:tr w:rsidR="00337CF6" w:rsidRPr="00D520EF" w14:paraId="7BBD669B" w14:textId="77777777" w:rsidTr="0003098C">
        <w:trPr>
          <w:trHeight w:val="283"/>
        </w:trPr>
        <w:tc>
          <w:tcPr>
            <w:tcW w:w="993" w:type="dxa"/>
          </w:tcPr>
          <w:p w14:paraId="38286C67" w14:textId="77777777" w:rsidR="00337CF6" w:rsidRPr="00D520EF" w:rsidRDefault="00337CF6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F4F518" w14:textId="13EF59FD" w:rsidR="00337CF6" w:rsidRPr="00D520EF" w:rsidRDefault="00337CF6" w:rsidP="00337CF6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3 «Структура капитала предприятия и методы ее оптимизации»</w:t>
            </w:r>
          </w:p>
          <w:p w14:paraId="01D36EB5" w14:textId="0B6BA29E" w:rsidR="00337CF6" w:rsidRPr="00D520EF" w:rsidRDefault="00337CF6" w:rsidP="00510F4A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015516E3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Вариант 1</w:t>
            </w:r>
          </w:p>
          <w:p w14:paraId="2C162FDC" w14:textId="30B337FC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Задание 1.  Определите общую потребность предприятия в собственных финансовых ресурсах в предстоящем периоде, если известно, что общая потребность в капитале на конец прогнозного периода – 800 тыс. руб., </w:t>
            </w:r>
            <w:proofErr w:type="spellStart"/>
            <w:r w:rsidRPr="00D520EF">
              <w:rPr>
                <w:sz w:val="22"/>
                <w:szCs w:val="22"/>
              </w:rPr>
              <w:t>удельныи</w:t>
            </w:r>
            <w:proofErr w:type="spellEnd"/>
            <w:r w:rsidRPr="00D520EF">
              <w:rPr>
                <w:sz w:val="22"/>
                <w:szCs w:val="22"/>
              </w:rPr>
              <w:t xml:space="preserve">̆ вес собственного капитала в </w:t>
            </w:r>
            <w:proofErr w:type="spellStart"/>
            <w:r w:rsidRPr="00D520EF">
              <w:rPr>
                <w:sz w:val="22"/>
                <w:szCs w:val="22"/>
              </w:rPr>
              <w:t>общеи</w:t>
            </w:r>
            <w:proofErr w:type="spellEnd"/>
            <w:r w:rsidRPr="00D520EF">
              <w:rPr>
                <w:sz w:val="22"/>
                <w:szCs w:val="22"/>
              </w:rPr>
              <w:t xml:space="preserve">̆ его сумме на конец прогнозного периода – 60%, сумма собственного капитала на начало периода – 200 тыс. руб. Сумма </w:t>
            </w:r>
            <w:proofErr w:type="spellStart"/>
            <w:r w:rsidRPr="00D520EF">
              <w:rPr>
                <w:sz w:val="22"/>
                <w:szCs w:val="22"/>
              </w:rPr>
              <w:t>чистои</w:t>
            </w:r>
            <w:proofErr w:type="spellEnd"/>
            <w:r w:rsidRPr="00D520EF">
              <w:rPr>
                <w:sz w:val="22"/>
                <w:szCs w:val="22"/>
              </w:rPr>
              <w:t>̆ прибыли, направляемой на потребление в прогнозном периоде, – 100 тыс. руб.</w:t>
            </w:r>
          </w:p>
          <w:p w14:paraId="3E108C2F" w14:textId="0E3F9E7D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Задание 2.  Рассчитайте стоимость дополнительного капитала, привлекаемого с помощью эмиссии обыкновенных акций, если дополнительно выпускается 1,5 млн. акций, сумма дивиденда, приходящегося на одну акцию, – 30 руб., планируемый индекс роста дивидендов – 10% в год, сумма собственного капитала, привлекаемого за счет эмиссии обыкновенных акций, – 300 млн. руб. Затраты на эмиссию обыкновенных акций составляют 5% от </w:t>
            </w:r>
            <w:proofErr w:type="spellStart"/>
            <w:r w:rsidRPr="00D520EF">
              <w:rPr>
                <w:sz w:val="22"/>
                <w:szCs w:val="22"/>
              </w:rPr>
              <w:t>общеи</w:t>
            </w:r>
            <w:proofErr w:type="spellEnd"/>
            <w:r w:rsidRPr="00D520EF">
              <w:rPr>
                <w:sz w:val="22"/>
                <w:szCs w:val="22"/>
              </w:rPr>
              <w:t>̆ суммы эмиссии.</w:t>
            </w:r>
          </w:p>
          <w:p w14:paraId="4BD7FFF7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</w:p>
          <w:p w14:paraId="265E646E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</w:p>
          <w:p w14:paraId="60144AF8" w14:textId="058CEE7A" w:rsidR="00337CF6" w:rsidRPr="00D520EF" w:rsidRDefault="00337CF6" w:rsidP="00337CF6">
            <w:pPr>
              <w:rPr>
                <w:sz w:val="22"/>
                <w:szCs w:val="22"/>
              </w:rPr>
            </w:pPr>
          </w:p>
          <w:p w14:paraId="0AA584C2" w14:textId="6277791B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Вариант 2</w:t>
            </w:r>
          </w:p>
          <w:p w14:paraId="1C6DDE9F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</w:p>
          <w:p w14:paraId="31760EA7" w14:textId="64C2CB96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Задание 1.  Определите стоимость дополнительно привлекаемого капитала за счет эмиссии привилегированных акций, если известны сумма дивидендов, предусмотренных к оплате, – 1,2 млн. руб., </w:t>
            </w:r>
            <w:proofErr w:type="spellStart"/>
            <w:r w:rsidRPr="00D520EF">
              <w:rPr>
                <w:sz w:val="22"/>
                <w:szCs w:val="22"/>
              </w:rPr>
              <w:t>собственныи</w:t>
            </w:r>
            <w:proofErr w:type="spellEnd"/>
            <w:r w:rsidRPr="00D520EF">
              <w:rPr>
                <w:sz w:val="22"/>
                <w:szCs w:val="22"/>
              </w:rPr>
              <w:t xml:space="preserve">̆ капитал, </w:t>
            </w:r>
            <w:proofErr w:type="spellStart"/>
            <w:r w:rsidRPr="00D520EF">
              <w:rPr>
                <w:sz w:val="22"/>
                <w:szCs w:val="22"/>
              </w:rPr>
              <w:t>привлекаемыи</w:t>
            </w:r>
            <w:proofErr w:type="spellEnd"/>
            <w:r w:rsidRPr="00D520EF">
              <w:rPr>
                <w:sz w:val="22"/>
                <w:szCs w:val="22"/>
              </w:rPr>
              <w:t>̆ с помощью эмиссии привилегированных акций, – 15 млн. руб. Эмиссионные затраты – 5% от суммы эмиссии.</w:t>
            </w:r>
          </w:p>
          <w:p w14:paraId="200930DB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</w:p>
          <w:p w14:paraId="11033CEC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Задание 2. В прошлом году чистая прибыль компании составляла 8 млн. руб., выручка от реализации – 60 млн. руб., активы – 110 млн. руб., </w:t>
            </w:r>
            <w:proofErr w:type="spellStart"/>
            <w:r w:rsidRPr="00D520EF">
              <w:rPr>
                <w:sz w:val="22"/>
                <w:szCs w:val="22"/>
              </w:rPr>
              <w:t>собственныи</w:t>
            </w:r>
            <w:proofErr w:type="spellEnd"/>
            <w:r w:rsidRPr="00D520EF">
              <w:rPr>
                <w:sz w:val="22"/>
                <w:szCs w:val="22"/>
              </w:rPr>
              <w:t>̆ капитал – 30 млн. руб.</w:t>
            </w:r>
          </w:p>
          <w:p w14:paraId="4444D5F1" w14:textId="77777777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В отчетном году чистая прибыль – 7 млн. руб., выручка от реализации – 55 млн. руб., активы – 100 млн. руб., </w:t>
            </w:r>
            <w:proofErr w:type="spellStart"/>
            <w:r w:rsidRPr="00D520EF">
              <w:rPr>
                <w:sz w:val="22"/>
                <w:szCs w:val="22"/>
              </w:rPr>
              <w:t>собственныи</w:t>
            </w:r>
            <w:proofErr w:type="spellEnd"/>
            <w:r w:rsidRPr="00D520EF">
              <w:rPr>
                <w:sz w:val="22"/>
                <w:szCs w:val="22"/>
              </w:rPr>
              <w:t>̆ капитал – 35 млн. руб. Определите рентабельность собственного капитала в прошлом и отчетном годах и выясните, за счет каких факторов произошло изменение рентабельности.</w:t>
            </w:r>
          </w:p>
          <w:p w14:paraId="1BA40299" w14:textId="1FD05ED6" w:rsidR="00337CF6" w:rsidRPr="00D520EF" w:rsidRDefault="00337CF6" w:rsidP="00337CF6">
            <w:pPr>
              <w:ind w:firstLine="709"/>
              <w:rPr>
                <w:sz w:val="22"/>
                <w:szCs w:val="22"/>
              </w:rPr>
            </w:pPr>
          </w:p>
          <w:p w14:paraId="274ACD94" w14:textId="77777777" w:rsidR="00337CF6" w:rsidRPr="00D520EF" w:rsidRDefault="00337CF6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A76" w:rsidRPr="00D520EF" w14:paraId="1B6C75EA" w14:textId="77777777" w:rsidTr="0003098C">
        <w:trPr>
          <w:trHeight w:val="283"/>
        </w:trPr>
        <w:tc>
          <w:tcPr>
            <w:tcW w:w="993" w:type="dxa"/>
          </w:tcPr>
          <w:p w14:paraId="78FA63C4" w14:textId="77777777" w:rsidR="002B1A76" w:rsidRPr="00D520EF" w:rsidRDefault="002B1A76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BC2521" w14:textId="25BF8FD5" w:rsidR="002B1A76" w:rsidRPr="00D520EF" w:rsidRDefault="002B1A76" w:rsidP="002B1A76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Экспресс-опрос по теме 4 «Дивидендная политика предприятия в рамках его </w:t>
            </w:r>
            <w:proofErr w:type="spellStart"/>
            <w:r w:rsidRPr="00D5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финансовои</w:t>
            </w:r>
            <w:proofErr w:type="spellEnd"/>
            <w:r w:rsidRPr="00D5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̆ стратегии»</w:t>
            </w:r>
          </w:p>
          <w:p w14:paraId="38D240E7" w14:textId="77777777" w:rsidR="002B1A76" w:rsidRPr="00D520EF" w:rsidRDefault="002B1A76" w:rsidP="00510F4A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34ED62E6" w14:textId="32A3F226" w:rsidR="002B1A76" w:rsidRPr="00D520EF" w:rsidRDefault="002B1A76" w:rsidP="002B1A7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1. Перечислите основные теоретические подходы к обоснованию дивидендной политики. </w:t>
            </w:r>
          </w:p>
          <w:p w14:paraId="6B1D60C1" w14:textId="665F0B8D" w:rsidR="002B1A76" w:rsidRPr="00D520EF" w:rsidRDefault="002B1A76" w:rsidP="002B1A7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2. В чем сущность теории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иррелевантности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дивидендов?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3. Назовите основные положения теории налоговой дифференциации. 4. Перечислите факторы, определяющие дивидендную политику.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5. Дайте характеристику типов дивидендной политики.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6. Каковы особенности методики выплаты гарантированного минимума и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экстрадивидендов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7. Назовите основные аналитические показатели, используемые для оценки дивидендной политики предприятия.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8. В чем сущность показателя «разводненная прибыль»?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9. Что характеризует показатель «дивидендная доходность»?</w:t>
            </w:r>
          </w:p>
          <w:p w14:paraId="7510AA91" w14:textId="77777777" w:rsidR="002B1A76" w:rsidRPr="00D520EF" w:rsidRDefault="002B1A76" w:rsidP="00510F4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3FA" w:rsidRPr="00D520EF" w14:paraId="5EABCEE9" w14:textId="77777777" w:rsidTr="0003098C">
        <w:trPr>
          <w:trHeight w:val="283"/>
        </w:trPr>
        <w:tc>
          <w:tcPr>
            <w:tcW w:w="993" w:type="dxa"/>
          </w:tcPr>
          <w:p w14:paraId="0618EAF0" w14:textId="77777777" w:rsidR="004503FA" w:rsidRPr="00D520EF" w:rsidRDefault="004503FA" w:rsidP="00DC1095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04F9A82C" w14:textId="72539C55" w:rsidR="004503FA" w:rsidRPr="00D520EF" w:rsidRDefault="004503FA" w:rsidP="004503FA">
            <w:pPr>
              <w:rPr>
                <w:b/>
                <w:bCs/>
                <w:iCs/>
                <w:sz w:val="22"/>
                <w:szCs w:val="22"/>
              </w:rPr>
            </w:pPr>
            <w:r w:rsidRPr="00D520EF">
              <w:rPr>
                <w:b/>
                <w:bCs/>
                <w:iCs/>
                <w:sz w:val="22"/>
                <w:szCs w:val="22"/>
              </w:rPr>
              <w:t>Экспресс-опрос по теме 5 «</w:t>
            </w:r>
            <w:r w:rsidRPr="00D520EF">
              <w:rPr>
                <w:b/>
                <w:bCs/>
                <w:sz w:val="22"/>
                <w:szCs w:val="22"/>
              </w:rPr>
              <w:t>Рыночная стоимость бизнеса как интегральная оценка успеха предприятия на рынке»</w:t>
            </w:r>
          </w:p>
        </w:tc>
        <w:tc>
          <w:tcPr>
            <w:tcW w:w="9723" w:type="dxa"/>
          </w:tcPr>
          <w:p w14:paraId="0CD40582" w14:textId="536BC28C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1. Что такое ценностно-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ориентированныи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̆ менеджмент?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2. Назовите системы факторов стоимости бизнеса.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3. Как влияет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экономическии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потенциал и структура бизнеса на стоимость компании? </w:t>
            </w:r>
          </w:p>
          <w:p w14:paraId="3CE3FEBB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4. Что входит в первичные факторы стоимости бизнеса? </w:t>
            </w:r>
          </w:p>
          <w:p w14:paraId="11B026BE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5. Какие показатели контролируются в научно-исследовательских подразделениях технического уровня? </w:t>
            </w:r>
          </w:p>
          <w:p w14:paraId="2DCAF0E9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6. В чем заключается сущность управления стоимостью? </w:t>
            </w:r>
          </w:p>
          <w:p w14:paraId="5D88E2B9" w14:textId="6008DEC1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7. Какими показателями характеризуется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экономическии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потенциал компании? </w:t>
            </w:r>
          </w:p>
          <w:p w14:paraId="676EC95E" w14:textId="4197DFE4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8. Какие характеристики холдинга оказывают влияние на создаваемую бизнесом стоимость? </w:t>
            </w:r>
          </w:p>
          <w:p w14:paraId="75976998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9. Что характеризуют внутренние факторы создания стоимости? </w:t>
            </w:r>
          </w:p>
          <w:p w14:paraId="37E4D5D0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10. Как влияет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экономическии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потенциал на стоимость компании? </w:t>
            </w:r>
          </w:p>
          <w:p w14:paraId="20300626" w14:textId="4CBADE09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Дайте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факторов стоимости бизнеса.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12. Иерархия системы факторов стоимости бизнеса.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13. Каким трем требованиям должны отвечать схемы декомпозиции? </w:t>
            </w:r>
          </w:p>
          <w:p w14:paraId="78B54F30" w14:textId="77777777" w:rsidR="004503FA" w:rsidRPr="00D520EF" w:rsidRDefault="004503FA" w:rsidP="003B2879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4553C" w:rsidRPr="00D520EF" w14:paraId="7BE9CF43" w14:textId="77777777" w:rsidTr="0003098C">
        <w:trPr>
          <w:trHeight w:val="283"/>
        </w:trPr>
        <w:tc>
          <w:tcPr>
            <w:tcW w:w="993" w:type="dxa"/>
          </w:tcPr>
          <w:p w14:paraId="6DC61DE7" w14:textId="77777777" w:rsidR="00C4553C" w:rsidRPr="00D520EF" w:rsidRDefault="00C4553C" w:rsidP="00DC1095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C14316" w14:textId="14EE6094" w:rsidR="00C4553C" w:rsidRPr="00D520EF" w:rsidRDefault="004503FA" w:rsidP="00C4553C">
            <w:pPr>
              <w:rPr>
                <w:b/>
                <w:bCs/>
                <w:iCs/>
                <w:sz w:val="22"/>
                <w:szCs w:val="22"/>
              </w:rPr>
            </w:pPr>
            <w:r w:rsidRPr="00D520EF">
              <w:rPr>
                <w:b/>
                <w:bCs/>
                <w:iCs/>
                <w:sz w:val="22"/>
                <w:szCs w:val="22"/>
              </w:rPr>
              <w:t>Тестирование</w:t>
            </w:r>
          </w:p>
          <w:p w14:paraId="4C34C877" w14:textId="40544EEF" w:rsidR="002C50EA" w:rsidRPr="00D520EF" w:rsidRDefault="00C4553C" w:rsidP="002C50EA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по теме </w:t>
            </w:r>
            <w:r w:rsidR="002C50EA" w:rsidRPr="00D520E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5 «</w:t>
            </w:r>
            <w:r w:rsidR="002C50EA" w:rsidRPr="00D520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Рыночная стоимость бизнеса как интегральная оценка успеха предприятия на рынке» </w:t>
            </w:r>
          </w:p>
          <w:p w14:paraId="64761C07" w14:textId="1FFB4CBB" w:rsidR="00C4553C" w:rsidRPr="00D520EF" w:rsidRDefault="00C4553C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661E369B" w14:textId="77777777" w:rsidR="003B2879" w:rsidRPr="00D520EF" w:rsidRDefault="003B2879" w:rsidP="003B2879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6CB57F2" w14:textId="77777777" w:rsidR="003B2879" w:rsidRPr="00D520EF" w:rsidRDefault="003B2879" w:rsidP="00C4553C">
            <w:pPr>
              <w:jc w:val="both"/>
              <w:rPr>
                <w:sz w:val="22"/>
                <w:szCs w:val="22"/>
              </w:rPr>
            </w:pPr>
          </w:p>
          <w:p w14:paraId="454046EE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D520EF">
              <w:rPr>
                <w:b/>
                <w:bCs/>
                <w:sz w:val="22"/>
                <w:szCs w:val="22"/>
              </w:rPr>
              <w:t>Вариант 1</w:t>
            </w:r>
          </w:p>
          <w:p w14:paraId="758C9A7D" w14:textId="69177DC1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1. Ценностно-</w:t>
            </w:r>
            <w:proofErr w:type="spellStart"/>
            <w:r w:rsidRPr="00D520EF">
              <w:rPr>
                <w:sz w:val="22"/>
                <w:szCs w:val="22"/>
              </w:rPr>
              <w:t>ориентированныи</w:t>
            </w:r>
            <w:proofErr w:type="spellEnd"/>
            <w:r w:rsidRPr="00D520EF">
              <w:rPr>
                <w:sz w:val="22"/>
                <w:szCs w:val="22"/>
              </w:rPr>
              <w:t>̆ менеджмент – это:</w:t>
            </w:r>
          </w:p>
          <w:p w14:paraId="2E0F9DF4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а) рыночная стоимость акций и их курсовая динамика;</w:t>
            </w:r>
          </w:p>
          <w:p w14:paraId="28DC2498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б) </w:t>
            </w:r>
            <w:proofErr w:type="spellStart"/>
            <w:r w:rsidRPr="00D520EF">
              <w:rPr>
                <w:sz w:val="22"/>
                <w:szCs w:val="22"/>
              </w:rPr>
              <w:t>комплексныи</w:t>
            </w:r>
            <w:proofErr w:type="spellEnd"/>
            <w:r w:rsidRPr="00D520EF">
              <w:rPr>
                <w:sz w:val="22"/>
                <w:szCs w:val="22"/>
              </w:rPr>
              <w:t xml:space="preserve">̆ подход к управлению </w:t>
            </w:r>
            <w:proofErr w:type="spellStart"/>
            <w:r w:rsidRPr="00D520EF">
              <w:rPr>
                <w:sz w:val="22"/>
                <w:szCs w:val="22"/>
              </w:rPr>
              <w:t>компаниеи</w:t>
            </w:r>
            <w:proofErr w:type="spellEnd"/>
            <w:r w:rsidRPr="00D520EF">
              <w:rPr>
                <w:sz w:val="22"/>
                <w:szCs w:val="22"/>
              </w:rPr>
              <w:t xml:space="preserve">̆, </w:t>
            </w:r>
            <w:proofErr w:type="spellStart"/>
            <w:r w:rsidRPr="00D520EF">
              <w:rPr>
                <w:sz w:val="22"/>
                <w:szCs w:val="22"/>
              </w:rPr>
              <w:t>нацеленныи</w:t>
            </w:r>
            <w:proofErr w:type="spellEnd"/>
            <w:r w:rsidRPr="00D520EF">
              <w:rPr>
                <w:sz w:val="22"/>
                <w:szCs w:val="22"/>
              </w:rPr>
              <w:t xml:space="preserve">̆, с </w:t>
            </w:r>
            <w:proofErr w:type="spellStart"/>
            <w:r w:rsidRPr="00D520EF">
              <w:rPr>
                <w:sz w:val="22"/>
                <w:szCs w:val="22"/>
              </w:rPr>
              <w:t>однои</w:t>
            </w:r>
            <w:proofErr w:type="spellEnd"/>
            <w:r w:rsidRPr="00D520EF">
              <w:rPr>
                <w:sz w:val="22"/>
                <w:szCs w:val="22"/>
              </w:rPr>
              <w:t xml:space="preserve">̆ стороны, на увеличение стоимости компаний для акционеров, а с </w:t>
            </w:r>
            <w:proofErr w:type="spellStart"/>
            <w:r w:rsidRPr="00D520EF">
              <w:rPr>
                <w:sz w:val="22"/>
                <w:szCs w:val="22"/>
              </w:rPr>
              <w:t>другои</w:t>
            </w:r>
            <w:proofErr w:type="spellEnd"/>
            <w:r w:rsidRPr="00D520EF">
              <w:rPr>
                <w:sz w:val="22"/>
                <w:szCs w:val="22"/>
              </w:rPr>
              <w:t xml:space="preserve">̆ – на создание </w:t>
            </w:r>
            <w:proofErr w:type="spellStart"/>
            <w:r w:rsidRPr="00D520EF">
              <w:rPr>
                <w:sz w:val="22"/>
                <w:szCs w:val="22"/>
              </w:rPr>
              <w:t>ценностеи</w:t>
            </w:r>
            <w:proofErr w:type="spellEnd"/>
            <w:r w:rsidRPr="00D520EF">
              <w:rPr>
                <w:sz w:val="22"/>
                <w:szCs w:val="22"/>
              </w:rPr>
              <w:t xml:space="preserve">̆ для </w:t>
            </w:r>
            <w:proofErr w:type="spellStart"/>
            <w:r w:rsidRPr="00D520EF">
              <w:rPr>
                <w:sz w:val="22"/>
                <w:szCs w:val="22"/>
              </w:rPr>
              <w:t>потребителеи</w:t>
            </w:r>
            <w:proofErr w:type="spellEnd"/>
            <w:r w:rsidRPr="00D520EF">
              <w:rPr>
                <w:sz w:val="22"/>
                <w:szCs w:val="22"/>
              </w:rPr>
              <w:t xml:space="preserve">̆; </w:t>
            </w:r>
          </w:p>
          <w:p w14:paraId="61640328" w14:textId="233A211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lastRenderedPageBreak/>
              <w:t>в) искусство принимать инвестиционные решения и решения по выбору источников их финансирования.</w:t>
            </w:r>
          </w:p>
          <w:p w14:paraId="08143C16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  <w:p w14:paraId="54DA0AA5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2. Сколько групп входит в комплексную систему стоимостных</w:t>
            </w:r>
          </w:p>
          <w:p w14:paraId="5BF78C44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D520EF">
              <w:rPr>
                <w:sz w:val="22"/>
                <w:szCs w:val="22"/>
              </w:rPr>
              <w:t>показателеи</w:t>
            </w:r>
            <w:proofErr w:type="spellEnd"/>
            <w:r w:rsidRPr="00D520EF">
              <w:rPr>
                <w:sz w:val="22"/>
                <w:szCs w:val="22"/>
              </w:rPr>
              <w:t xml:space="preserve">̆? </w:t>
            </w:r>
          </w:p>
          <w:p w14:paraId="4BD7321C" w14:textId="0B51CB79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а) 3;</w:t>
            </w:r>
          </w:p>
          <w:p w14:paraId="49A3F4F2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б) 6; </w:t>
            </w:r>
          </w:p>
          <w:p w14:paraId="19AA31AB" w14:textId="42CCE618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в) 4.</w:t>
            </w:r>
          </w:p>
          <w:p w14:paraId="2D11731A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  <w:p w14:paraId="05A22E93" w14:textId="796FE63F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3. Какие первичные факторы стоимости бизнеса относятся к </w:t>
            </w:r>
            <w:proofErr w:type="spellStart"/>
            <w:r w:rsidRPr="00D520EF">
              <w:rPr>
                <w:sz w:val="22"/>
                <w:szCs w:val="22"/>
              </w:rPr>
              <w:t>структурообразующеи</w:t>
            </w:r>
            <w:proofErr w:type="spellEnd"/>
            <w:r w:rsidRPr="00D520EF">
              <w:rPr>
                <w:sz w:val="22"/>
                <w:szCs w:val="22"/>
              </w:rPr>
              <w:t>̆ основе ценностно-ориентированного менеджмента?</w:t>
            </w:r>
          </w:p>
          <w:p w14:paraId="5605EE58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а) Рентабельность инвестиционного капитала; </w:t>
            </w:r>
          </w:p>
          <w:p w14:paraId="39E175E6" w14:textId="54E0FAE4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б) </w:t>
            </w:r>
            <w:proofErr w:type="spellStart"/>
            <w:r w:rsidRPr="00D520EF">
              <w:rPr>
                <w:sz w:val="22"/>
                <w:szCs w:val="22"/>
              </w:rPr>
              <w:t>устойчивыи</w:t>
            </w:r>
            <w:proofErr w:type="spellEnd"/>
            <w:r w:rsidRPr="00D520EF">
              <w:rPr>
                <w:sz w:val="22"/>
                <w:szCs w:val="22"/>
              </w:rPr>
              <w:t>̆ темп роста;</w:t>
            </w:r>
          </w:p>
          <w:p w14:paraId="1974D0BF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в) уровень </w:t>
            </w:r>
            <w:proofErr w:type="spellStart"/>
            <w:r w:rsidRPr="00D520EF">
              <w:rPr>
                <w:sz w:val="22"/>
                <w:szCs w:val="22"/>
              </w:rPr>
              <w:t>инвестиционнои</w:t>
            </w:r>
            <w:proofErr w:type="spellEnd"/>
            <w:r w:rsidRPr="00D520EF">
              <w:rPr>
                <w:sz w:val="22"/>
                <w:szCs w:val="22"/>
              </w:rPr>
              <w:t>̆ деятельности.</w:t>
            </w:r>
          </w:p>
          <w:p w14:paraId="4F660D96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  <w:p w14:paraId="31790136" w14:textId="3C9586ED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4. Основная цель ценностно-ориентированного менеджмента – это:</w:t>
            </w:r>
          </w:p>
          <w:p w14:paraId="09441FC2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 xml:space="preserve">а) дать понимание ценностно-ориентированного менеджмента как </w:t>
            </w:r>
            <w:proofErr w:type="spellStart"/>
            <w:r w:rsidRPr="00D520EF">
              <w:rPr>
                <w:sz w:val="22"/>
                <w:szCs w:val="22"/>
              </w:rPr>
              <w:t>современнои</w:t>
            </w:r>
            <w:proofErr w:type="spellEnd"/>
            <w:r w:rsidRPr="00D520EF">
              <w:rPr>
                <w:sz w:val="22"/>
                <w:szCs w:val="22"/>
              </w:rPr>
              <w:t xml:space="preserve">̆ концепции финансового менеджмента; </w:t>
            </w:r>
          </w:p>
          <w:p w14:paraId="4EA83409" w14:textId="249D7E4B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б) установить связующее звено между учетом, контролем и управлением;</w:t>
            </w:r>
          </w:p>
          <w:p w14:paraId="25E128A5" w14:textId="7048E40F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D520EF">
              <w:rPr>
                <w:sz w:val="22"/>
                <w:szCs w:val="22"/>
              </w:rPr>
              <w:t>в) дать оценку стоимости бизнеса.</w:t>
            </w:r>
          </w:p>
          <w:p w14:paraId="37621035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  <w:p w14:paraId="564D1EE5" w14:textId="3B8432CE" w:rsidR="004503FA" w:rsidRPr="00D520EF" w:rsidRDefault="004503FA" w:rsidP="004503FA">
            <w:pPr>
              <w:pStyle w:val="1"/>
              <w:numPr>
                <w:ilvl w:val="0"/>
                <w:numId w:val="0"/>
              </w:numPr>
              <w:outlineLvl w:val="0"/>
              <w:rPr>
                <w:b w:val="0"/>
                <w:bCs w:val="0"/>
                <w:sz w:val="22"/>
                <w:szCs w:val="22"/>
              </w:rPr>
            </w:pPr>
            <w:r w:rsidRPr="00D520EF">
              <w:rPr>
                <w:b w:val="0"/>
                <w:bCs w:val="0"/>
                <w:sz w:val="22"/>
                <w:szCs w:val="22"/>
              </w:rPr>
              <w:t xml:space="preserve">5.К отраслевым факторам относятся следующие индикаторы: </w:t>
            </w:r>
          </w:p>
          <w:p w14:paraId="49E10095" w14:textId="1C5517B9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520EF">
              <w:rPr>
                <w:sz w:val="22"/>
                <w:szCs w:val="22"/>
              </w:rPr>
              <w:t>а)уровень</w:t>
            </w:r>
            <w:proofErr w:type="gramEnd"/>
            <w:r w:rsidRPr="00D520EF">
              <w:rPr>
                <w:sz w:val="22"/>
                <w:szCs w:val="22"/>
              </w:rPr>
              <w:t xml:space="preserve"> безработицы;</w:t>
            </w:r>
          </w:p>
          <w:p w14:paraId="57E02846" w14:textId="33632DD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520EF">
              <w:rPr>
                <w:sz w:val="22"/>
                <w:szCs w:val="22"/>
              </w:rPr>
              <w:t>б)цикл</w:t>
            </w:r>
            <w:proofErr w:type="gramEnd"/>
            <w:r w:rsidRPr="00D520EF">
              <w:rPr>
                <w:sz w:val="22"/>
                <w:szCs w:val="22"/>
              </w:rPr>
              <w:t xml:space="preserve"> развития отрасли;</w:t>
            </w:r>
          </w:p>
          <w:p w14:paraId="3BF3EB77" w14:textId="77777777" w:rsidR="00C4553C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520EF">
              <w:rPr>
                <w:sz w:val="22"/>
                <w:szCs w:val="22"/>
              </w:rPr>
              <w:t>в)изменения</w:t>
            </w:r>
            <w:proofErr w:type="gramEnd"/>
            <w:r w:rsidRPr="00D520EF">
              <w:rPr>
                <w:sz w:val="22"/>
                <w:szCs w:val="22"/>
              </w:rPr>
              <w:t xml:space="preserve"> в технологии производства.</w:t>
            </w:r>
          </w:p>
          <w:p w14:paraId="7E2C05FA" w14:textId="77777777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  <w:p w14:paraId="6F781D50" w14:textId="6E098344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D520EF">
              <w:rPr>
                <w:b/>
                <w:bCs/>
                <w:sz w:val="22"/>
                <w:szCs w:val="22"/>
              </w:rPr>
              <w:t>Вариант 2.</w:t>
            </w:r>
          </w:p>
          <w:p w14:paraId="6092F18E" w14:textId="14F0B0C1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1. Что влияет на стоимость бизнеса через период оборота оборотного капитала: </w:t>
            </w:r>
          </w:p>
          <w:p w14:paraId="186A952E" w14:textId="744F8712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а) эффективность управления основными средствами; </w:t>
            </w:r>
          </w:p>
          <w:p w14:paraId="6060F8E2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б) эффективность управления оборотными активами; </w:t>
            </w:r>
          </w:p>
          <w:p w14:paraId="0049C9A1" w14:textId="4BE9B8BD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в) эффективность управления оборотным капиталом; </w:t>
            </w:r>
          </w:p>
          <w:p w14:paraId="39317852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г) эффективность рентабельности продаж.</w:t>
            </w:r>
          </w:p>
          <w:p w14:paraId="17A01FC5" w14:textId="0636F5D8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2. За счет чего достигается ускорение оборачиваемости оборотных активов и оборотного капитала?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а) за счет увеличения доли основных капиталов; </w:t>
            </w:r>
          </w:p>
          <w:p w14:paraId="306B3140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б) за счет увеличения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фондовооруженности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за счет роста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дебиторскои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̆ задолженности и высоколиквидных активов;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>г) за счет опережающего роста выручки относительно роста запасов.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5690C61C" w14:textId="02953050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3. Что не относится к источникам формирования оборотного </w:t>
            </w:r>
          </w:p>
          <w:p w14:paraId="0B0CFFA2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капитала?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а) Долгосрочные обязательства; </w:t>
            </w:r>
          </w:p>
          <w:p w14:paraId="79434FD8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б) кредиторская задолженность;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краткосрочные заемные средства; </w:t>
            </w:r>
          </w:p>
          <w:p w14:paraId="0CB7AD11" w14:textId="1B4D22F8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собственныи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оборотныи</w:t>
            </w:r>
            <w:proofErr w:type="spellEnd"/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̆ капитал. </w:t>
            </w:r>
          </w:p>
          <w:p w14:paraId="7D771607" w14:textId="265B03D0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4. Структура расходов по элементам включает в себя: </w:t>
            </w:r>
          </w:p>
          <w:p w14:paraId="09D8A2E5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а) управленческие расходы; </w:t>
            </w:r>
          </w:p>
          <w:p w14:paraId="5C94F4DD" w14:textId="0CADFD3C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б) амортизацию;</w:t>
            </w:r>
            <w:r w:rsidRPr="00D520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страховые взносы; </w:t>
            </w:r>
          </w:p>
          <w:p w14:paraId="7CA6ED42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г) расходы на оплату труда; </w:t>
            </w:r>
          </w:p>
          <w:p w14:paraId="5982B8E5" w14:textId="56EDD23A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д) материальные расходы. </w:t>
            </w:r>
          </w:p>
          <w:p w14:paraId="06FC17A4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5. Структура расходов в соответствии с АВС-моделью включает в себя следующие расходы: </w:t>
            </w:r>
          </w:p>
          <w:p w14:paraId="10239804" w14:textId="463D2B5B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а) самые значимые, на которые приходится 80% суммарных расходов; </w:t>
            </w:r>
          </w:p>
          <w:p w14:paraId="408B9616" w14:textId="4649B4BC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б) менее значимые, на которые приходится 15% суммарных расходов; </w:t>
            </w:r>
          </w:p>
          <w:p w14:paraId="4609B284" w14:textId="77777777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 xml:space="preserve">в) наименее существенные расходы, на которые приходится 5% расходов; </w:t>
            </w:r>
          </w:p>
          <w:p w14:paraId="7DFDB59F" w14:textId="7620EC90" w:rsidR="004503FA" w:rsidRPr="00D520EF" w:rsidRDefault="004503FA" w:rsidP="004503F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520EF">
              <w:rPr>
                <w:rFonts w:ascii="Times New Roman" w:hAnsi="Times New Roman" w:cs="Times New Roman"/>
                <w:sz w:val="22"/>
                <w:szCs w:val="22"/>
              </w:rPr>
              <w:t>г) все вышеперечисленные.</w:t>
            </w:r>
          </w:p>
          <w:p w14:paraId="221E3527" w14:textId="741BF44D" w:rsidR="004503FA" w:rsidRPr="00D520EF" w:rsidRDefault="004503FA" w:rsidP="004503FA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3A571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proofErr w:type="spellStart"/>
            <w:r w:rsidRPr="00271F97">
              <w:rPr>
                <w:b/>
                <w:sz w:val="22"/>
                <w:szCs w:val="22"/>
              </w:rPr>
              <w:t>Критерии</w:t>
            </w:r>
            <w:proofErr w:type="spellEnd"/>
            <w:r w:rsidRPr="00271F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b/>
                <w:sz w:val="22"/>
                <w:szCs w:val="22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3A571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3A571B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271F97">
              <w:rPr>
                <w:sz w:val="22"/>
                <w:szCs w:val="22"/>
                <w:lang w:val="ru-RU"/>
              </w:rPr>
              <w:lastRenderedPageBreak/>
              <w:t xml:space="preserve">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3A571B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3A571B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DE716F4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77777777" w:rsidR="00263813" w:rsidRPr="00271F97" w:rsidRDefault="00263813" w:rsidP="003A571B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За выполнение каждого тестового задания испытуемому выставляются </w:t>
            </w:r>
            <w:proofErr w:type="gramStart"/>
            <w:r w:rsidRPr="00271F97">
              <w:rPr>
                <w:sz w:val="22"/>
                <w:szCs w:val="22"/>
              </w:rPr>
              <w:t>баллы.</w:t>
            </w:r>
            <w:r w:rsidRPr="00271F97">
              <w:rPr>
                <w:b/>
                <w:sz w:val="22"/>
                <w:szCs w:val="22"/>
              </w:rPr>
              <w:t>.</w:t>
            </w:r>
            <w:proofErr w:type="gramEnd"/>
          </w:p>
          <w:p w14:paraId="4F8BE716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Общая сумма баллов за все правильные ответы составляет наивысший балл - 20 баллов</w:t>
            </w:r>
            <w:proofErr w:type="gramStart"/>
            <w:r w:rsidRPr="00271F97">
              <w:rPr>
                <w:sz w:val="22"/>
                <w:szCs w:val="22"/>
              </w:rPr>
              <w:t>. .</w:t>
            </w:r>
            <w:proofErr w:type="gramEnd"/>
            <w:r w:rsidRPr="00271F97">
              <w:rPr>
                <w:sz w:val="22"/>
                <w:szCs w:val="22"/>
              </w:rPr>
              <w:t xml:space="preserve"> </w:t>
            </w:r>
          </w:p>
          <w:p w14:paraId="6BD1E81C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3A571B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«3» - </w:t>
            </w:r>
            <w:proofErr w:type="gramStart"/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41% - 64%</w:t>
            </w:r>
            <w:proofErr w:type="gramEnd"/>
          </w:p>
          <w:p w14:paraId="35FC29F9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«4» - </w:t>
            </w:r>
            <w:proofErr w:type="gramStart"/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65% - 84%</w:t>
            </w:r>
            <w:proofErr w:type="gramEnd"/>
          </w:p>
          <w:p w14:paraId="25E3160B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3A571B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3A571B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3A571B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  <w:tr w:rsidR="00F54B60" w:rsidRPr="00271F97" w14:paraId="3C2A8ED2" w14:textId="77777777" w:rsidTr="00212AF5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056A284C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271F97">
              <w:rPr>
                <w:sz w:val="22"/>
                <w:szCs w:val="22"/>
              </w:rPr>
              <w:t xml:space="preserve">методики проведения анализа финансовой отчетности, содержание и форму аналитических материалов, формируемых по результатам анализа; современные методы анализа финансовой деятельности организаций и </w:t>
            </w:r>
            <w:proofErr w:type="spellStart"/>
            <w:r w:rsidRPr="00271F97">
              <w:rPr>
                <w:sz w:val="22"/>
                <w:szCs w:val="22"/>
              </w:rPr>
              <w:t>критериальные</w:t>
            </w:r>
            <w:proofErr w:type="spellEnd"/>
            <w:r w:rsidRPr="00271F97">
              <w:rPr>
                <w:sz w:val="22"/>
                <w:szCs w:val="22"/>
              </w:rPr>
              <w:t xml:space="preserve">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CA12B2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7C97D21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финансовой отчетности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284045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23553BC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 xml:space="preserve">значительные пробелы в знаниях современных методов анализа финансовой деятельности организаций, допущение ошибок в чтении финансовой </w:t>
            </w:r>
            <w:proofErr w:type="gramStart"/>
            <w:r w:rsidRPr="00271F97">
              <w:rPr>
                <w:sz w:val="22"/>
                <w:szCs w:val="22"/>
              </w:rPr>
              <w:t>отчетности,  достаточно</w:t>
            </w:r>
            <w:proofErr w:type="gramEnd"/>
            <w:r w:rsidRPr="00271F97">
              <w:rPr>
                <w:sz w:val="22"/>
                <w:szCs w:val="22"/>
              </w:rPr>
              <w:t xml:space="preserve"> существенные  ошибки в понимании и ходе методики проведения финансового анализа, ошибки в понимании сущности и формах финансовой отчетности, неумение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F12E20">
        <w:trPr>
          <w:trHeight w:val="1052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2C8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82C8B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C82C8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C82C8B" w14:paraId="04DDBCC1" w14:textId="77777777" w:rsidTr="002C4687">
        <w:tc>
          <w:tcPr>
            <w:tcW w:w="3261" w:type="dxa"/>
          </w:tcPr>
          <w:p w14:paraId="4E8D0F88" w14:textId="450E8C54" w:rsidR="002C4687" w:rsidRPr="00C82C8B" w:rsidRDefault="002C4687" w:rsidP="0009260A">
            <w:pPr>
              <w:jc w:val="both"/>
              <w:rPr>
                <w:iCs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 xml:space="preserve">Экзамен: </w:t>
            </w:r>
          </w:p>
          <w:p w14:paraId="1499A734" w14:textId="02A3D7FF" w:rsidR="002C4687" w:rsidRPr="00C82C8B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>в устной форме по билетам</w:t>
            </w:r>
          </w:p>
        </w:tc>
        <w:tc>
          <w:tcPr>
            <w:tcW w:w="11340" w:type="dxa"/>
          </w:tcPr>
          <w:p w14:paraId="0E49FA34" w14:textId="77777777" w:rsidR="00C82C8B" w:rsidRPr="0080378F" w:rsidRDefault="00C82C8B" w:rsidP="00C82C8B">
            <w:pPr>
              <w:pStyle w:val="af0"/>
              <w:tabs>
                <w:tab w:val="left" w:pos="1245"/>
              </w:tabs>
              <w:ind w:left="284"/>
              <w:jc w:val="both"/>
              <w:rPr>
                <w:b/>
                <w:sz w:val="22"/>
                <w:szCs w:val="22"/>
              </w:rPr>
            </w:pPr>
            <w:r w:rsidRPr="0080378F">
              <w:rPr>
                <w:b/>
                <w:sz w:val="22"/>
                <w:szCs w:val="22"/>
              </w:rPr>
              <w:t>Билет 1.</w:t>
            </w:r>
          </w:p>
          <w:p w14:paraId="5749DEEF" w14:textId="559EDBEB" w:rsidR="00C82C8B" w:rsidRPr="0080378F" w:rsidRDefault="00C82C8B" w:rsidP="00C82C8B">
            <w:pPr>
              <w:pStyle w:val="afc"/>
              <w:ind w:lef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78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8D4416" w:rsidRPr="0080378F">
              <w:rPr>
                <w:sz w:val="22"/>
                <w:szCs w:val="22"/>
              </w:rPr>
              <w:t xml:space="preserve"> </w:t>
            </w:r>
            <w:r w:rsidR="008D4416" w:rsidRPr="008037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Виды стратегий в стратегическом менеджменте: корпоративная, функциональная и </w:t>
            </w:r>
            <w:proofErr w:type="spellStart"/>
            <w:r w:rsidR="008D4416" w:rsidRPr="0080378F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хозяйственнои</w:t>
            </w:r>
            <w:proofErr w:type="spellEnd"/>
            <w:r w:rsidR="008D4416" w:rsidRPr="0080378F">
              <w:rPr>
                <w:rFonts w:ascii="Times New Roman" w:eastAsia="Times New Roman" w:hAnsi="Times New Roman" w:cs="Times New Roman"/>
                <w:sz w:val="22"/>
                <w:szCs w:val="22"/>
              </w:rPr>
              <w:t>̆ единицы.</w:t>
            </w:r>
          </w:p>
          <w:p w14:paraId="47FA4CB1" w14:textId="7E8182C4" w:rsidR="00C82C8B" w:rsidRPr="0080378F" w:rsidRDefault="00C82C8B" w:rsidP="00C82C8B">
            <w:pPr>
              <w:tabs>
                <w:tab w:val="left" w:pos="1245"/>
              </w:tabs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>2.</w:t>
            </w:r>
            <w:r w:rsidR="008D4416" w:rsidRPr="0080378F">
              <w:rPr>
                <w:sz w:val="22"/>
                <w:szCs w:val="22"/>
              </w:rPr>
              <w:t xml:space="preserve"> Анализ цены и структуры капитала в системе оценки эффективности управления производством</w:t>
            </w:r>
          </w:p>
          <w:p w14:paraId="685D0248" w14:textId="77777777" w:rsidR="00C82C8B" w:rsidRPr="0080378F" w:rsidRDefault="00C82C8B" w:rsidP="00C82C8B">
            <w:pPr>
              <w:tabs>
                <w:tab w:val="left" w:pos="1245"/>
              </w:tabs>
              <w:ind w:left="284"/>
              <w:jc w:val="both"/>
              <w:rPr>
                <w:sz w:val="22"/>
                <w:szCs w:val="22"/>
              </w:rPr>
            </w:pPr>
          </w:p>
          <w:p w14:paraId="72C94CE4" w14:textId="77777777" w:rsidR="008D4416" w:rsidRPr="0080378F" w:rsidRDefault="00C82C8B" w:rsidP="008D4416">
            <w:pPr>
              <w:spacing w:line="360" w:lineRule="auto"/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 xml:space="preserve">3.Задача. </w:t>
            </w:r>
            <w:r w:rsidR="008D4416" w:rsidRPr="0080378F">
              <w:rPr>
                <w:sz w:val="22"/>
                <w:szCs w:val="22"/>
              </w:rPr>
              <w:t xml:space="preserve">В прошлом году чистая прибыль компании составляла 8 млн. руб., выручка от реализации – 60 млн. руб., активы – 110 млн. руб., </w:t>
            </w:r>
            <w:proofErr w:type="spellStart"/>
            <w:r w:rsidR="008D4416" w:rsidRPr="0080378F">
              <w:rPr>
                <w:sz w:val="22"/>
                <w:szCs w:val="22"/>
              </w:rPr>
              <w:t>собственныи</w:t>
            </w:r>
            <w:proofErr w:type="spellEnd"/>
            <w:r w:rsidR="008D4416" w:rsidRPr="0080378F">
              <w:rPr>
                <w:sz w:val="22"/>
                <w:szCs w:val="22"/>
              </w:rPr>
              <w:t>̆ капитал – 30 млн. руб.</w:t>
            </w:r>
          </w:p>
          <w:p w14:paraId="1267042D" w14:textId="2F97BF77" w:rsidR="00C82C8B" w:rsidRPr="0080378F" w:rsidRDefault="008D4416" w:rsidP="008D4416">
            <w:pPr>
              <w:spacing w:line="360" w:lineRule="auto"/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 xml:space="preserve">В отчетном году чистая прибыль – 7 млн. руб., выручка от реализации – 55 млн. руб., активы – 100 млн. руб., </w:t>
            </w:r>
            <w:proofErr w:type="spellStart"/>
            <w:r w:rsidRPr="0080378F">
              <w:rPr>
                <w:sz w:val="22"/>
                <w:szCs w:val="22"/>
              </w:rPr>
              <w:t>собственныи</w:t>
            </w:r>
            <w:proofErr w:type="spellEnd"/>
            <w:r w:rsidRPr="0080378F">
              <w:rPr>
                <w:sz w:val="22"/>
                <w:szCs w:val="22"/>
              </w:rPr>
              <w:t>̆ капитал – 35 млн. руб. Определите рентабельность собственного капитала в прошлом и отчетном годах и выясните, за счет каких факторов произошло изменение рентабельности.</w:t>
            </w:r>
          </w:p>
          <w:p w14:paraId="53B5A058" w14:textId="77777777" w:rsidR="00C82C8B" w:rsidRPr="0080378F" w:rsidRDefault="00C82C8B" w:rsidP="00C82C8B">
            <w:pPr>
              <w:tabs>
                <w:tab w:val="left" w:pos="1245"/>
              </w:tabs>
              <w:jc w:val="both"/>
              <w:rPr>
                <w:sz w:val="22"/>
                <w:szCs w:val="22"/>
              </w:rPr>
            </w:pPr>
          </w:p>
          <w:p w14:paraId="79D540A8" w14:textId="77777777" w:rsidR="00C82C8B" w:rsidRPr="0080378F" w:rsidRDefault="00C82C8B" w:rsidP="00C82C8B">
            <w:pPr>
              <w:pStyle w:val="af0"/>
              <w:tabs>
                <w:tab w:val="left" w:pos="1245"/>
              </w:tabs>
              <w:ind w:left="284"/>
              <w:jc w:val="both"/>
              <w:rPr>
                <w:b/>
                <w:bCs/>
                <w:sz w:val="22"/>
                <w:szCs w:val="22"/>
              </w:rPr>
            </w:pPr>
            <w:r w:rsidRPr="0080378F">
              <w:rPr>
                <w:b/>
                <w:bCs/>
                <w:sz w:val="22"/>
                <w:szCs w:val="22"/>
              </w:rPr>
              <w:t>Билет 2.</w:t>
            </w:r>
          </w:p>
          <w:p w14:paraId="051E746E" w14:textId="182CCF05" w:rsidR="00C82C8B" w:rsidRPr="0080378F" w:rsidRDefault="00C82C8B" w:rsidP="00C82C8B">
            <w:pPr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>1.</w:t>
            </w:r>
            <w:r w:rsidR="008D4416" w:rsidRPr="0080378F">
              <w:rPr>
                <w:sz w:val="22"/>
                <w:szCs w:val="22"/>
              </w:rPr>
              <w:t xml:space="preserve"> Модель </w:t>
            </w:r>
            <w:proofErr w:type="spellStart"/>
            <w:r w:rsidR="008D4416" w:rsidRPr="0080378F">
              <w:rPr>
                <w:sz w:val="22"/>
                <w:szCs w:val="22"/>
              </w:rPr>
              <w:t>стратегическои</w:t>
            </w:r>
            <w:proofErr w:type="spellEnd"/>
            <w:r w:rsidR="008D4416" w:rsidRPr="0080378F">
              <w:rPr>
                <w:sz w:val="22"/>
                <w:szCs w:val="22"/>
              </w:rPr>
              <w:t xml:space="preserve">̆ </w:t>
            </w:r>
            <w:proofErr w:type="spellStart"/>
            <w:r w:rsidR="008D4416" w:rsidRPr="0080378F">
              <w:rPr>
                <w:sz w:val="22"/>
                <w:szCs w:val="22"/>
              </w:rPr>
              <w:t>финансовои</w:t>
            </w:r>
            <w:proofErr w:type="spellEnd"/>
            <w:r w:rsidR="008D4416" w:rsidRPr="0080378F">
              <w:rPr>
                <w:sz w:val="22"/>
                <w:szCs w:val="22"/>
              </w:rPr>
              <w:t>̆ позиции предприятия</w:t>
            </w:r>
          </w:p>
          <w:p w14:paraId="7C655C20" w14:textId="276BE8F8" w:rsidR="00C82C8B" w:rsidRPr="0080378F" w:rsidRDefault="00C82C8B" w:rsidP="00C82C8B">
            <w:pPr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>2.</w:t>
            </w:r>
            <w:r w:rsidR="008D4416" w:rsidRPr="0080378F">
              <w:rPr>
                <w:sz w:val="22"/>
                <w:szCs w:val="22"/>
              </w:rPr>
              <w:t xml:space="preserve"> Виды </w:t>
            </w:r>
            <w:proofErr w:type="spellStart"/>
            <w:r w:rsidR="008D4416" w:rsidRPr="0080378F">
              <w:rPr>
                <w:sz w:val="22"/>
                <w:szCs w:val="22"/>
              </w:rPr>
              <w:t>дивиденднои</w:t>
            </w:r>
            <w:proofErr w:type="spellEnd"/>
            <w:r w:rsidR="008D4416" w:rsidRPr="0080378F">
              <w:rPr>
                <w:sz w:val="22"/>
                <w:szCs w:val="22"/>
              </w:rPr>
              <w:t>̆ политики предприятия</w:t>
            </w:r>
          </w:p>
          <w:p w14:paraId="218FE44E" w14:textId="77777777" w:rsidR="008D4416" w:rsidRPr="0080378F" w:rsidRDefault="00C82C8B" w:rsidP="00C82C8B">
            <w:pPr>
              <w:pStyle w:val="afc"/>
              <w:ind w:left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78F">
              <w:rPr>
                <w:rFonts w:ascii="Times New Roman" w:hAnsi="Times New Roman" w:cs="Times New Roman"/>
                <w:sz w:val="22"/>
                <w:szCs w:val="22"/>
              </w:rPr>
              <w:t xml:space="preserve">3.Задача. </w:t>
            </w:r>
            <w:r w:rsidR="008D4416" w:rsidRPr="0080378F">
              <w:rPr>
                <w:rFonts w:ascii="Times New Roman" w:eastAsia="Times New Roman" w:hAnsi="Times New Roman" w:cs="Times New Roman"/>
                <w:sz w:val="22"/>
                <w:szCs w:val="22"/>
              </w:rPr>
              <w:t>Собрание акционеров приняло решение 22% чистой прибыли, общая сумма которой составила 9 000 тыс. руб., направить на выплату дивидендов. При этом количество обыкновенных акций составляло 9 000 шт. номиналом 1 000 руб. Рассчитайте чистую прибыль на акцию, дивиденд на акцию.</w:t>
            </w:r>
          </w:p>
          <w:p w14:paraId="47326841" w14:textId="77777777" w:rsidR="008D4416" w:rsidRPr="0080378F" w:rsidRDefault="008D4416" w:rsidP="00C82C8B">
            <w:pPr>
              <w:pStyle w:val="afc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2FC052" w14:textId="2836539D" w:rsidR="00C82C8B" w:rsidRPr="0080378F" w:rsidRDefault="00C82C8B" w:rsidP="00C82C8B">
            <w:pPr>
              <w:pStyle w:val="afc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378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Билет 3.</w:t>
            </w:r>
          </w:p>
          <w:p w14:paraId="2BF1F8AF" w14:textId="62BBA2DD" w:rsidR="00C82C8B" w:rsidRPr="0080378F" w:rsidRDefault="00C82C8B" w:rsidP="00C82C8B">
            <w:pPr>
              <w:pStyle w:val="af0"/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>1.</w:t>
            </w:r>
            <w:r w:rsidR="008D4416" w:rsidRPr="0080378F">
              <w:rPr>
                <w:sz w:val="22"/>
                <w:szCs w:val="22"/>
              </w:rPr>
              <w:t xml:space="preserve"> SWOT – анализ как </w:t>
            </w:r>
            <w:proofErr w:type="spellStart"/>
            <w:r w:rsidR="008D4416" w:rsidRPr="0080378F">
              <w:rPr>
                <w:sz w:val="22"/>
                <w:szCs w:val="22"/>
              </w:rPr>
              <w:t>основнои</w:t>
            </w:r>
            <w:proofErr w:type="spellEnd"/>
            <w:r w:rsidR="008D4416" w:rsidRPr="0080378F">
              <w:rPr>
                <w:sz w:val="22"/>
                <w:szCs w:val="22"/>
              </w:rPr>
              <w:t xml:space="preserve">̆ метод стратегического анализа факторов </w:t>
            </w:r>
            <w:proofErr w:type="spellStart"/>
            <w:r w:rsidR="008D4416" w:rsidRPr="0080378F">
              <w:rPr>
                <w:sz w:val="22"/>
                <w:szCs w:val="22"/>
              </w:rPr>
              <w:t>внешнеи</w:t>
            </w:r>
            <w:proofErr w:type="spellEnd"/>
            <w:r w:rsidR="008D4416" w:rsidRPr="0080378F">
              <w:rPr>
                <w:sz w:val="22"/>
                <w:szCs w:val="22"/>
              </w:rPr>
              <w:t xml:space="preserve">̆ и </w:t>
            </w:r>
            <w:proofErr w:type="spellStart"/>
            <w:r w:rsidR="008D4416" w:rsidRPr="0080378F">
              <w:rPr>
                <w:sz w:val="22"/>
                <w:szCs w:val="22"/>
              </w:rPr>
              <w:t>внутреннеи</w:t>
            </w:r>
            <w:proofErr w:type="spellEnd"/>
            <w:r w:rsidR="008D4416" w:rsidRPr="0080378F">
              <w:rPr>
                <w:sz w:val="22"/>
                <w:szCs w:val="22"/>
              </w:rPr>
              <w:t>̆ среды</w:t>
            </w:r>
          </w:p>
          <w:p w14:paraId="7CDE24D1" w14:textId="77777777" w:rsidR="00C82C8B" w:rsidRPr="0080378F" w:rsidRDefault="00C82C8B" w:rsidP="00C82C8B">
            <w:pPr>
              <w:pStyle w:val="af0"/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</w:p>
          <w:p w14:paraId="71375E8F" w14:textId="258CD77D" w:rsidR="00C82C8B" w:rsidRPr="0080378F" w:rsidRDefault="00C82C8B" w:rsidP="00C82C8B">
            <w:pPr>
              <w:pStyle w:val="af0"/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lastRenderedPageBreak/>
              <w:t>2.</w:t>
            </w:r>
            <w:r w:rsidR="008D4416" w:rsidRPr="0080378F">
              <w:rPr>
                <w:sz w:val="22"/>
                <w:szCs w:val="22"/>
              </w:rPr>
              <w:t xml:space="preserve"> Методы оценки активов как целостного имущественного комплекса</w:t>
            </w:r>
          </w:p>
          <w:p w14:paraId="74337EDE" w14:textId="77777777" w:rsidR="00C82C8B" w:rsidRPr="0080378F" w:rsidRDefault="00C82C8B" w:rsidP="00C82C8B">
            <w:pPr>
              <w:pStyle w:val="af0"/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</w:p>
          <w:p w14:paraId="2187582E" w14:textId="08A96B91" w:rsidR="008D4416" w:rsidRPr="0080378F" w:rsidRDefault="0080378F" w:rsidP="0080378F">
            <w:pPr>
              <w:pStyle w:val="af0"/>
              <w:spacing w:before="120" w:after="120"/>
              <w:ind w:left="0"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80378F">
              <w:rPr>
                <w:sz w:val="22"/>
                <w:szCs w:val="22"/>
              </w:rPr>
              <w:t xml:space="preserve">      </w:t>
            </w:r>
            <w:r w:rsidR="00C82C8B" w:rsidRPr="0080378F">
              <w:rPr>
                <w:sz w:val="22"/>
                <w:szCs w:val="22"/>
              </w:rPr>
              <w:t xml:space="preserve">3. Задача. </w:t>
            </w:r>
            <w:r w:rsidR="008D4416" w:rsidRPr="0080378F">
              <w:rPr>
                <w:color w:val="000000" w:themeColor="text1"/>
                <w:sz w:val="22"/>
                <w:szCs w:val="22"/>
              </w:rPr>
              <w:t>Имеется следующая финансовая информация о предприятии. Общая стоимость активов по балансу предприятия составляет 25000 тыс. руб. Учитывая индекс инфляции была произведена переоценка активов, в результате чего прирост стоимости активов составил 2000 тыс. руб. Реальная стоимость непроизводительно используемых активов, отражаемых в балансе составляет 4000 тыс. руб. Финансовые обязательства всех видов (</w:t>
            </w:r>
            <w:proofErr w:type="spellStart"/>
            <w:r w:rsidR="008D4416" w:rsidRPr="0080378F">
              <w:rPr>
                <w:color w:val="000000" w:themeColor="text1"/>
                <w:sz w:val="22"/>
                <w:szCs w:val="22"/>
              </w:rPr>
              <w:t>заемныи</w:t>
            </w:r>
            <w:proofErr w:type="spellEnd"/>
            <w:r w:rsidR="008D4416" w:rsidRPr="0080378F">
              <w:rPr>
                <w:color w:val="000000" w:themeColor="text1"/>
                <w:sz w:val="22"/>
                <w:szCs w:val="22"/>
              </w:rPr>
              <w:t>̆ капитал) составляют 9000 тыс. руб.</w:t>
            </w:r>
          </w:p>
          <w:p w14:paraId="604E9535" w14:textId="77777777" w:rsidR="008D4416" w:rsidRPr="0080378F" w:rsidRDefault="008D4416" w:rsidP="008D4416">
            <w:pPr>
              <w:pStyle w:val="af0"/>
              <w:spacing w:before="120" w:after="120"/>
              <w:ind w:left="0" w:right="-1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80378F">
              <w:rPr>
                <w:color w:val="000000" w:themeColor="text1"/>
                <w:sz w:val="22"/>
                <w:szCs w:val="22"/>
              </w:rPr>
              <w:t>Требуется:</w:t>
            </w:r>
          </w:p>
          <w:p w14:paraId="41BEEA72" w14:textId="77777777" w:rsidR="008D4416" w:rsidRPr="0080378F" w:rsidRDefault="008D4416" w:rsidP="008D4416">
            <w:pPr>
              <w:pStyle w:val="af0"/>
              <w:spacing w:before="120" w:after="120"/>
              <w:ind w:left="0" w:right="-1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80378F">
              <w:rPr>
                <w:color w:val="000000" w:themeColor="text1"/>
                <w:sz w:val="22"/>
                <w:szCs w:val="22"/>
              </w:rPr>
              <w:t>1. Определить стоимость чистых активов предприятия всеми тремя методами.</w:t>
            </w:r>
          </w:p>
          <w:p w14:paraId="5434E93C" w14:textId="77777777" w:rsidR="008D4416" w:rsidRPr="0080378F" w:rsidRDefault="008D4416" w:rsidP="008D4416">
            <w:pPr>
              <w:pStyle w:val="af0"/>
              <w:spacing w:before="120" w:after="120"/>
              <w:ind w:left="0" w:right="-1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80378F">
              <w:rPr>
                <w:color w:val="000000" w:themeColor="text1"/>
                <w:sz w:val="22"/>
                <w:szCs w:val="22"/>
              </w:rPr>
              <w:t>2. Сделать вывод о факторах, влияющих на выбор метода оценки активов предприятия как целостного имущественного комплекса.</w:t>
            </w:r>
          </w:p>
          <w:p w14:paraId="769712A4" w14:textId="0CE48A20" w:rsidR="00C82C8B" w:rsidRPr="0080378F" w:rsidRDefault="00C82C8B" w:rsidP="00C82C8B">
            <w:pPr>
              <w:pStyle w:val="af0"/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</w:p>
          <w:p w14:paraId="1CB3117F" w14:textId="77777777" w:rsidR="00C82C8B" w:rsidRPr="0080378F" w:rsidRDefault="00C82C8B" w:rsidP="00C82C8B">
            <w:pPr>
              <w:spacing w:before="100" w:beforeAutospacing="1" w:after="100" w:afterAutospacing="1"/>
              <w:ind w:left="284"/>
              <w:jc w:val="both"/>
              <w:rPr>
                <w:sz w:val="22"/>
                <w:szCs w:val="22"/>
              </w:rPr>
            </w:pPr>
          </w:p>
          <w:p w14:paraId="5081210C" w14:textId="57732899" w:rsidR="002C4687" w:rsidRPr="0080378F" w:rsidRDefault="002C4687" w:rsidP="0080378F">
            <w:pPr>
              <w:pStyle w:val="afc"/>
              <w:ind w:left="284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09E359C2" w14:textId="630A366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92DFC7A" w:rsidR="009D5862" w:rsidRPr="00DC04C3" w:rsidRDefault="007070FC" w:rsidP="00FC1ACA">
            <w:pPr>
              <w:rPr>
                <w:iCs/>
              </w:rPr>
            </w:pPr>
            <w:r w:rsidRPr="00DC04C3">
              <w:rPr>
                <w:iCs/>
              </w:rPr>
              <w:t>Э</w:t>
            </w:r>
            <w:r w:rsidR="009D5862" w:rsidRPr="00DC04C3">
              <w:rPr>
                <w:iCs/>
              </w:rPr>
              <w:t>кзамен</w:t>
            </w:r>
          </w:p>
          <w:p w14:paraId="6B7CCA20" w14:textId="77777777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>в устной форме по билетам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DC04C3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Обучающийся:</w:t>
            </w:r>
          </w:p>
          <w:p w14:paraId="1588324D" w14:textId="77777777" w:rsidR="009D5862" w:rsidRPr="00DC04C3" w:rsidRDefault="009D5862" w:rsidP="00743A9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демонстрирует </w:t>
            </w:r>
            <w:proofErr w:type="gramStart"/>
            <w:r w:rsidRPr="00DC04C3">
              <w:rPr>
                <w:iCs/>
                <w:sz w:val="22"/>
                <w:szCs w:val="22"/>
                <w:lang w:val="ru-RU"/>
              </w:rPr>
              <w:t>знания</w:t>
            </w:r>
            <w:proofErr w:type="gramEnd"/>
            <w:r w:rsidRPr="00DC04C3">
              <w:rPr>
                <w:iCs/>
                <w:sz w:val="22"/>
                <w:szCs w:val="22"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DC04C3" w:rsidRDefault="009D5862" w:rsidP="00743A9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свободно владеет научными понятиями, ведет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диалог и вступает в научную дискуссию;</w:t>
            </w:r>
          </w:p>
          <w:p w14:paraId="528AEDA4" w14:textId="77C6C2C7" w:rsidR="009D5862" w:rsidRPr="00DC04C3" w:rsidRDefault="009D5862" w:rsidP="00743A9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способен к анализу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>финансового состояния организации,</w:t>
            </w:r>
          </w:p>
          <w:p w14:paraId="36CB96FA" w14:textId="77777777" w:rsidR="009D5862" w:rsidRPr="00DC04C3" w:rsidRDefault="009D5862" w:rsidP="00743A9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54C1C674" w:rsidR="009D5862" w:rsidRPr="00DC04C3" w:rsidRDefault="009D5862" w:rsidP="00743A9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свободно выполняет практические задания повышенной сложности,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демонстрирует знание методик финансово </w:t>
            </w:r>
            <w:proofErr w:type="gramStart"/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анализа, </w:t>
            </w:r>
            <w:r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lastRenderedPageBreak/>
              <w:t>демонстрирует</w:t>
            </w:r>
            <w:proofErr w:type="gramEnd"/>
            <w:r w:rsidRPr="00DC04C3">
              <w:rPr>
                <w:iCs/>
                <w:sz w:val="22"/>
                <w:szCs w:val="22"/>
                <w:lang w:val="ru-RU"/>
              </w:rPr>
              <w:t xml:space="preserve"> системную работу с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основной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</w:t>
            </w:r>
            <w:r w:rsidRPr="001D45D6">
              <w:rPr>
                <w:i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594C6F55" w14:textId="25257124" w:rsidR="009D5862" w:rsidRPr="00DC04C3" w:rsidRDefault="009D5862" w:rsidP="00743A9C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показывает достаточное знание учебного материала, но допускает несущественные ошибки</w:t>
            </w:r>
            <w:r w:rsidR="00DC04C3" w:rsidRPr="00DC04C3">
              <w:rPr>
                <w:iCs/>
                <w:sz w:val="22"/>
                <w:szCs w:val="22"/>
              </w:rPr>
              <w:t xml:space="preserve"> в разрезе </w:t>
            </w:r>
            <w:proofErr w:type="gramStart"/>
            <w:r w:rsidR="00DC04C3" w:rsidRPr="00DC04C3">
              <w:rPr>
                <w:iCs/>
                <w:sz w:val="22"/>
                <w:szCs w:val="22"/>
              </w:rPr>
              <w:t>использования  методов</w:t>
            </w:r>
            <w:proofErr w:type="gramEnd"/>
            <w:r w:rsidR="00DC04C3" w:rsidRPr="00DC04C3">
              <w:rPr>
                <w:iCs/>
                <w:sz w:val="22"/>
                <w:szCs w:val="22"/>
              </w:rPr>
              <w:t xml:space="preserve">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которые способен исправить самостоятельно, благодаря наводящему вопросу;</w:t>
            </w:r>
          </w:p>
          <w:p w14:paraId="6458006B" w14:textId="77777777" w:rsidR="009D5862" w:rsidRPr="00DC04C3" w:rsidRDefault="009D5862" w:rsidP="00743A9C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DC04C3" w:rsidRDefault="009D5862" w:rsidP="00743A9C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логично построено изложение вопроса;</w:t>
            </w:r>
          </w:p>
          <w:p w14:paraId="04073B38" w14:textId="02F9AEA6" w:rsidR="009D5862" w:rsidRPr="00DC04C3" w:rsidRDefault="009D5862" w:rsidP="00743A9C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успешно выполняет предусмотренные в программе практические задания средней </w:t>
            </w:r>
            <w:proofErr w:type="gramStart"/>
            <w:r w:rsidRPr="00DC04C3">
              <w:rPr>
                <w:iCs/>
                <w:sz w:val="22"/>
                <w:szCs w:val="22"/>
              </w:rPr>
              <w:t>сложности</w:t>
            </w:r>
            <w:r w:rsidR="00DC04C3" w:rsidRPr="00DC04C3">
              <w:rPr>
                <w:iCs/>
                <w:sz w:val="22"/>
                <w:szCs w:val="22"/>
              </w:rPr>
              <w:t xml:space="preserve">  в</w:t>
            </w:r>
            <w:proofErr w:type="gramEnd"/>
            <w:r w:rsidR="00DC04C3" w:rsidRPr="00DC04C3">
              <w:rPr>
                <w:iCs/>
                <w:sz w:val="22"/>
                <w:szCs w:val="22"/>
              </w:rPr>
              <w:t xml:space="preserve"> ходе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активно работает с основной литературой,</w:t>
            </w:r>
          </w:p>
          <w:p w14:paraId="247779A2" w14:textId="77777777" w:rsidR="009D5862" w:rsidRPr="00DC04C3" w:rsidRDefault="009D5862" w:rsidP="00743A9C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0423C4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2A92282B" w14:textId="7A729DCC" w:rsidR="009D5862" w:rsidRPr="00DC04C3" w:rsidRDefault="009D5862" w:rsidP="00743A9C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показывает </w:t>
            </w:r>
            <w:r w:rsidRPr="00DC04C3">
              <w:rPr>
                <w:iCs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</w:t>
            </w:r>
            <w:r w:rsidR="00DC04C3" w:rsidRPr="00DC04C3">
              <w:rPr>
                <w:iCs/>
                <w:color w:val="000000"/>
                <w:sz w:val="22"/>
                <w:szCs w:val="22"/>
              </w:rPr>
              <w:t xml:space="preserve"> при </w:t>
            </w:r>
            <w:r w:rsidR="00DC04C3" w:rsidRPr="00DC04C3">
              <w:rPr>
                <w:iCs/>
                <w:sz w:val="22"/>
                <w:szCs w:val="22"/>
              </w:rPr>
              <w:t>проведении анализа финансового состояния организации</w:t>
            </w:r>
            <w:r w:rsidRPr="00DC04C3">
              <w:rPr>
                <w:iCs/>
                <w:color w:val="000000"/>
                <w:sz w:val="22"/>
                <w:szCs w:val="22"/>
              </w:rPr>
              <w:t>;</w:t>
            </w:r>
          </w:p>
          <w:p w14:paraId="441BC214" w14:textId="77777777" w:rsidR="009D5862" w:rsidRPr="00DC04C3" w:rsidRDefault="009D5862" w:rsidP="00743A9C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DC04C3">
              <w:rPr>
                <w:iCs/>
                <w:color w:val="000000"/>
                <w:sz w:val="22"/>
                <w:szCs w:val="22"/>
              </w:rPr>
              <w:t>межпредметных</w:t>
            </w:r>
            <w:proofErr w:type="spellEnd"/>
            <w:r w:rsidRPr="00DC04C3">
              <w:rPr>
                <w:iCs/>
                <w:color w:val="000000"/>
                <w:sz w:val="22"/>
                <w:szCs w:val="22"/>
              </w:rPr>
              <w:t xml:space="preserve"> связях слабые;</w:t>
            </w:r>
          </w:p>
          <w:p w14:paraId="77F1458A" w14:textId="0B78EFE2" w:rsidR="009D5862" w:rsidRPr="00DC04C3" w:rsidRDefault="009D5862" w:rsidP="00743A9C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lastRenderedPageBreak/>
              <w:t>справляется с выполнением практических заданий</w:t>
            </w:r>
            <w:r w:rsidR="00DC04C3" w:rsidRPr="00DC04C3">
              <w:rPr>
                <w:iCs/>
                <w:sz w:val="22"/>
                <w:szCs w:val="22"/>
              </w:rPr>
              <w:t xml:space="preserve"> по анализу финансового состояния</w:t>
            </w:r>
            <w:r w:rsidRPr="00DC04C3">
              <w:rPr>
                <w:iCs/>
                <w:sz w:val="22"/>
                <w:szCs w:val="22"/>
              </w:rPr>
              <w:t>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C04C3">
              <w:rPr>
                <w:iCs/>
                <w:sz w:val="22"/>
                <w:szCs w:val="22"/>
              </w:rPr>
              <w:t>. Неуверенно, с большими затруднениями решает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FADB9E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6C16AC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6C7B67EB" w:rsidR="00C82C8B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Домашнее задание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2F8DB444" w:rsidR="006C6DF4" w:rsidRPr="009732A0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09C492" w:rsidR="0043086E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отлично</w:t>
            </w:r>
          </w:p>
          <w:p w14:paraId="1095063D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хорошо</w:t>
            </w:r>
          </w:p>
          <w:p w14:paraId="401CF946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неудовлетворительно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5BC6E7AF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743A9C">
      <w:pPr>
        <w:pStyle w:val="af0"/>
        <w:numPr>
          <w:ilvl w:val="3"/>
          <w:numId w:val="12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6E0967F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743A9C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9732A0" w:rsidRDefault="00FD4A53" w:rsidP="00743A9C">
      <w:pPr>
        <w:pStyle w:val="af0"/>
        <w:numPr>
          <w:ilvl w:val="2"/>
          <w:numId w:val="12"/>
        </w:numPr>
        <w:jc w:val="both"/>
        <w:rPr>
          <w:iCs/>
        </w:rPr>
      </w:pPr>
      <w:r w:rsidRPr="009732A0">
        <w:rPr>
          <w:iCs/>
        </w:rPr>
        <w:t xml:space="preserve">анализ </w:t>
      </w:r>
      <w:r w:rsidR="00B32CA7" w:rsidRPr="009732A0">
        <w:rPr>
          <w:iCs/>
        </w:rPr>
        <w:t>ситуаций;</w:t>
      </w:r>
    </w:p>
    <w:p w14:paraId="6E1833DA" w14:textId="31BDDB72" w:rsidR="00FF102D" w:rsidRDefault="00FF102D" w:rsidP="00743A9C">
      <w:pPr>
        <w:pStyle w:val="af0"/>
        <w:numPr>
          <w:ilvl w:val="2"/>
          <w:numId w:val="12"/>
        </w:numPr>
        <w:jc w:val="both"/>
        <w:rPr>
          <w:iCs/>
        </w:rPr>
      </w:pPr>
      <w:r w:rsidRPr="009732A0">
        <w:rPr>
          <w:iCs/>
        </w:rPr>
        <w:t>поиск и обработка информации с использованием сети Интернет;</w:t>
      </w:r>
    </w:p>
    <w:p w14:paraId="5B986CCB" w14:textId="52D58CBB" w:rsidR="00BC52E5" w:rsidRPr="00BC52E5" w:rsidRDefault="00BC52E5" w:rsidP="00BC52E5">
      <w:pPr>
        <w:pStyle w:val="af0"/>
        <w:numPr>
          <w:ilvl w:val="2"/>
          <w:numId w:val="12"/>
        </w:numPr>
        <w:jc w:val="both"/>
        <w:rPr>
          <w:iCs/>
        </w:rPr>
      </w:pPr>
      <w:r w:rsidRPr="00BC52E5">
        <w:rPr>
          <w:iCs/>
          <w:color w:val="000000"/>
        </w:rPr>
        <w:t>использование на лекционных занятиях видеоматериалов и наглядных пособий</w:t>
      </w:r>
      <w:r>
        <w:rPr>
          <w:iCs/>
        </w:rPr>
        <w:t>.</w:t>
      </w:r>
    </w:p>
    <w:p w14:paraId="747E22D0" w14:textId="2086EF93" w:rsidR="009732A0" w:rsidRDefault="009732A0" w:rsidP="009732A0">
      <w:pPr>
        <w:pStyle w:val="af0"/>
        <w:ind w:left="0" w:firstLine="567"/>
        <w:jc w:val="both"/>
      </w:pPr>
      <w:r w:rsidRPr="00462DA1">
        <w:t>Изучение необходимых отчетных документов, форм отчетности и законодательных актов в системе «Консультант +»</w:t>
      </w:r>
      <w:r w:rsidR="00BC52E5">
        <w:t>.</w:t>
      </w:r>
    </w:p>
    <w:p w14:paraId="51FD740E" w14:textId="46493536" w:rsidR="000F531A" w:rsidRDefault="00BC52E5" w:rsidP="009732A0">
      <w:pPr>
        <w:pStyle w:val="af0"/>
        <w:ind w:left="0" w:firstLine="567"/>
        <w:jc w:val="both"/>
      </w:pPr>
      <w:r>
        <w:t>Студенты</w:t>
      </w:r>
      <w:r w:rsidR="000F531A" w:rsidRPr="00462DA1">
        <w:t xml:space="preserve"> работают небольшими группами в компьютерном классе в системе «Консультант+».  </w:t>
      </w:r>
      <w:r>
        <w:t>Проводится</w:t>
      </w:r>
      <w:r w:rsidR="000F531A" w:rsidRPr="00462DA1">
        <w:t xml:space="preserve"> не только поиск необходимой информации, но и ее критический анализ</w:t>
      </w:r>
      <w:r w:rsidR="000F531A">
        <w:t xml:space="preserve">, обработка информации в </w:t>
      </w:r>
      <w:r>
        <w:t xml:space="preserve">пакетном приложении </w:t>
      </w:r>
      <w:r>
        <w:rPr>
          <w:lang w:val="en-US"/>
        </w:rPr>
        <w:t>Excel</w:t>
      </w:r>
      <w:r>
        <w:t>.</w:t>
      </w:r>
    </w:p>
    <w:p w14:paraId="018B2CEA" w14:textId="5346CDBF" w:rsidR="00BC52E5" w:rsidRDefault="00BC52E5" w:rsidP="009732A0">
      <w:pPr>
        <w:pStyle w:val="af0"/>
        <w:ind w:left="0" w:firstLine="567"/>
        <w:jc w:val="both"/>
      </w:pPr>
    </w:p>
    <w:p w14:paraId="5E4FEFD4" w14:textId="47F5A652" w:rsidR="00BC52E5" w:rsidRPr="00506691" w:rsidRDefault="00BC52E5" w:rsidP="00506691">
      <w:pPr>
        <w:pStyle w:val="af0"/>
        <w:ind w:left="0" w:firstLine="567"/>
        <w:jc w:val="center"/>
        <w:rPr>
          <w:b/>
          <w:bCs/>
        </w:rPr>
      </w:pPr>
      <w:r w:rsidRPr="00506691">
        <w:rPr>
          <w:b/>
          <w:bCs/>
        </w:rPr>
        <w:t>Пример анализа ситуаций п</w:t>
      </w:r>
      <w:r w:rsidR="00506691" w:rsidRPr="00506691">
        <w:rPr>
          <w:b/>
          <w:bCs/>
        </w:rPr>
        <w:t>о теме 3 «Структура капитала предприятия и методы ее оптимизации»</w:t>
      </w:r>
    </w:p>
    <w:p w14:paraId="2453002E" w14:textId="77777777" w:rsidR="00B670B8" w:rsidRPr="00B670B8" w:rsidRDefault="00B670B8" w:rsidP="009732A0">
      <w:pPr>
        <w:pStyle w:val="af0"/>
        <w:ind w:left="0" w:firstLine="567"/>
        <w:jc w:val="both"/>
      </w:pPr>
    </w:p>
    <w:p w14:paraId="3C372E12" w14:textId="4F2ABE7B" w:rsidR="00506691" w:rsidRPr="00ED6BEE" w:rsidRDefault="00506691" w:rsidP="00506691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Задание.</w:t>
      </w:r>
      <w:r w:rsidRPr="00ED6BEE">
        <w:rPr>
          <w:color w:val="000000" w:themeColor="text1"/>
        </w:rPr>
        <w:t xml:space="preserve">  Капитал компании имеет следующую структуру: выпущено 1,1 </w:t>
      </w:r>
      <w:proofErr w:type="gramStart"/>
      <w:r w:rsidRPr="00ED6BEE">
        <w:rPr>
          <w:color w:val="000000" w:themeColor="text1"/>
        </w:rPr>
        <w:t>млн.</w:t>
      </w:r>
      <w:proofErr w:type="gramEnd"/>
      <w:r w:rsidRPr="00ED6BEE">
        <w:rPr>
          <w:color w:val="000000" w:themeColor="text1"/>
        </w:rPr>
        <w:t xml:space="preserve"> обыкновенных акций, сумма привлеченного от их продажи капитала составила 120 млн. руб. Дивиденды по акциям в отчетном периоде были 15 руб. на акцию. В Положении о </w:t>
      </w:r>
      <w:proofErr w:type="spellStart"/>
      <w:r w:rsidRPr="00ED6BEE">
        <w:rPr>
          <w:color w:val="000000" w:themeColor="text1"/>
        </w:rPr>
        <w:t>дивиденднои</w:t>
      </w:r>
      <w:proofErr w:type="spellEnd"/>
      <w:r w:rsidRPr="00ED6BEE">
        <w:rPr>
          <w:color w:val="000000" w:themeColor="text1"/>
        </w:rPr>
        <w:t xml:space="preserve">̆ политике предприятия зафиксирован </w:t>
      </w:r>
      <w:proofErr w:type="spellStart"/>
      <w:r w:rsidRPr="00ED6BEE">
        <w:rPr>
          <w:color w:val="000000" w:themeColor="text1"/>
        </w:rPr>
        <w:t>ежегодныи</w:t>
      </w:r>
      <w:proofErr w:type="spellEnd"/>
      <w:r w:rsidRPr="00ED6BEE">
        <w:rPr>
          <w:color w:val="000000" w:themeColor="text1"/>
        </w:rPr>
        <w:t xml:space="preserve">̆ темп роста дивидендов на </w:t>
      </w:r>
      <w:r w:rsidRPr="00ED6BEE">
        <w:rPr>
          <w:color w:val="000000" w:themeColor="text1"/>
        </w:rPr>
        <w:lastRenderedPageBreak/>
        <w:t xml:space="preserve">уровне 20%. Привилегированных акций у компании – 200 тыс. штук. Дивиденды на одну акцию – 20 руб. Сумма, которую получило предприятие от их продажи, – 25 млн. руб. Эмиссионные затраты по обыкновенным акциям составляли 5% от суммы эмиссии, по привилегированным – 3%. Кроме того, у предприятия есть </w:t>
      </w:r>
      <w:proofErr w:type="spellStart"/>
      <w:r w:rsidRPr="00ED6BEE">
        <w:rPr>
          <w:color w:val="000000" w:themeColor="text1"/>
        </w:rPr>
        <w:t>банковскии</w:t>
      </w:r>
      <w:proofErr w:type="spellEnd"/>
      <w:r w:rsidRPr="00ED6BEE">
        <w:rPr>
          <w:color w:val="000000" w:themeColor="text1"/>
        </w:rPr>
        <w:t xml:space="preserve">̆ кредит в 40 млн. руб. под 15% годовых. Дополнительные расходы по привлечению кредита составили 1,6 млн. руб. Выпущены и размещены корпоративные облигации на 10 млн. руб. с </w:t>
      </w:r>
      <w:proofErr w:type="spellStart"/>
      <w:r w:rsidRPr="00ED6BEE">
        <w:rPr>
          <w:color w:val="000000" w:themeColor="text1"/>
        </w:rPr>
        <w:t>купоннои</w:t>
      </w:r>
      <w:proofErr w:type="spellEnd"/>
      <w:r w:rsidRPr="00ED6BEE">
        <w:rPr>
          <w:color w:val="000000" w:themeColor="text1"/>
        </w:rPr>
        <w:t xml:space="preserve">̆ </w:t>
      </w:r>
      <w:proofErr w:type="spellStart"/>
      <w:r w:rsidRPr="00ED6BEE">
        <w:rPr>
          <w:color w:val="000000" w:themeColor="text1"/>
        </w:rPr>
        <w:t>ставкои</w:t>
      </w:r>
      <w:proofErr w:type="spellEnd"/>
      <w:r w:rsidRPr="00ED6BEE">
        <w:rPr>
          <w:color w:val="000000" w:themeColor="text1"/>
        </w:rPr>
        <w:t xml:space="preserve">̆ 12%. Эмиссионные затраты – 5% от суммы эмиссии. У предприятия имеется кредиторская задолженность в 2 млн. руб. Штрафы, которые предприятие должно заплатить за задержку </w:t>
      </w:r>
      <w:proofErr w:type="spellStart"/>
      <w:r w:rsidRPr="00ED6BEE">
        <w:rPr>
          <w:color w:val="000000" w:themeColor="text1"/>
        </w:rPr>
        <w:t>платежеи</w:t>
      </w:r>
      <w:proofErr w:type="spellEnd"/>
      <w:r w:rsidRPr="00ED6BEE">
        <w:rPr>
          <w:color w:val="000000" w:themeColor="text1"/>
        </w:rPr>
        <w:t xml:space="preserve">̆, составляли 70 тыс. руб. Определите средневзвешенную цену капитала компании. Может ли предприятие принять </w:t>
      </w:r>
      <w:proofErr w:type="spellStart"/>
      <w:r w:rsidRPr="00ED6BEE">
        <w:rPr>
          <w:color w:val="000000" w:themeColor="text1"/>
        </w:rPr>
        <w:t>инвестиционныи</w:t>
      </w:r>
      <w:proofErr w:type="spellEnd"/>
      <w:r w:rsidRPr="00ED6BEE">
        <w:rPr>
          <w:color w:val="000000" w:themeColor="text1"/>
        </w:rPr>
        <w:t xml:space="preserve">̆ проект с </w:t>
      </w:r>
      <w:proofErr w:type="spellStart"/>
      <w:r w:rsidRPr="00ED6BEE">
        <w:rPr>
          <w:color w:val="000000" w:themeColor="text1"/>
        </w:rPr>
        <w:t>внутреннеи</w:t>
      </w:r>
      <w:proofErr w:type="spellEnd"/>
      <w:r w:rsidRPr="00ED6BEE">
        <w:rPr>
          <w:color w:val="000000" w:themeColor="text1"/>
        </w:rPr>
        <w:t xml:space="preserve">̆ </w:t>
      </w:r>
      <w:proofErr w:type="spellStart"/>
      <w:r w:rsidRPr="00ED6BEE">
        <w:rPr>
          <w:color w:val="000000" w:themeColor="text1"/>
        </w:rPr>
        <w:t>нормои</w:t>
      </w:r>
      <w:proofErr w:type="spellEnd"/>
      <w:r w:rsidRPr="00ED6BEE">
        <w:rPr>
          <w:color w:val="000000" w:themeColor="text1"/>
        </w:rPr>
        <w:t>̆ доходности 22%?</w:t>
      </w:r>
    </w:p>
    <w:p w14:paraId="2BEF4201" w14:textId="77777777" w:rsidR="00506691" w:rsidRPr="00ED6BEE" w:rsidRDefault="00506691" w:rsidP="00506691">
      <w:pPr>
        <w:ind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Определите оптимальную структуру капитала компании по критерию прироста рентабельности собственного капитала, если </w:t>
      </w:r>
      <w:proofErr w:type="spellStart"/>
      <w:r w:rsidRPr="00ED6BEE">
        <w:rPr>
          <w:color w:val="000000" w:themeColor="text1"/>
        </w:rPr>
        <w:t>заемныи</w:t>
      </w:r>
      <w:proofErr w:type="spellEnd"/>
      <w:r w:rsidRPr="00ED6BEE">
        <w:rPr>
          <w:color w:val="000000" w:themeColor="text1"/>
        </w:rPr>
        <w:t>̆ капитал может составлять 26 млн. руб., 52 млн. руб., 78 млн. руб., 104 млн. руб., 130 млн. руб. При 26 млн. руб. ставка процента за кредит 13%, при 52 млн. руб. – 15%, при 78 млн. руб. – 16%, при 104 млн. руб. – 18%, при 130 млн. руб. – 19%. Рентабельность активов – 20%.</w:t>
      </w:r>
    </w:p>
    <w:p w14:paraId="14C3F58F" w14:textId="77777777" w:rsidR="00506691" w:rsidRPr="00ED6BEE" w:rsidRDefault="00506691" w:rsidP="00506691">
      <w:pPr>
        <w:ind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Рассчитайте рентабельность собственного капитала компании при рентабельности активов 20%, если 1) весь капитал является собственным (197 млн. руб.) и 2) </w:t>
      </w:r>
      <w:proofErr w:type="spellStart"/>
      <w:r w:rsidRPr="00ED6BEE">
        <w:rPr>
          <w:color w:val="000000" w:themeColor="text1"/>
        </w:rPr>
        <w:t>собственныи</w:t>
      </w:r>
      <w:proofErr w:type="spellEnd"/>
      <w:r w:rsidRPr="00ED6BEE">
        <w:rPr>
          <w:color w:val="000000" w:themeColor="text1"/>
        </w:rPr>
        <w:t xml:space="preserve">̆ капитал составил 145 млн. руб., </w:t>
      </w:r>
      <w:proofErr w:type="spellStart"/>
      <w:r w:rsidRPr="00ED6BEE">
        <w:rPr>
          <w:color w:val="000000" w:themeColor="text1"/>
        </w:rPr>
        <w:t>заемныи</w:t>
      </w:r>
      <w:proofErr w:type="spellEnd"/>
      <w:r w:rsidRPr="00ED6BEE">
        <w:rPr>
          <w:color w:val="000000" w:themeColor="text1"/>
        </w:rPr>
        <w:t xml:space="preserve">̆ капитал – 52 млн. руб. </w:t>
      </w:r>
      <w:proofErr w:type="spellStart"/>
      <w:r w:rsidRPr="00ED6BEE">
        <w:rPr>
          <w:color w:val="000000" w:themeColor="text1"/>
        </w:rPr>
        <w:t>Проанализируйте</w:t>
      </w:r>
      <w:proofErr w:type="spellEnd"/>
      <w:r w:rsidRPr="00ED6BEE">
        <w:rPr>
          <w:color w:val="000000" w:themeColor="text1"/>
        </w:rPr>
        <w:t xml:space="preserve"> </w:t>
      </w:r>
      <w:proofErr w:type="spellStart"/>
      <w:r w:rsidRPr="00ED6BEE">
        <w:rPr>
          <w:color w:val="000000" w:themeColor="text1"/>
        </w:rPr>
        <w:t>финансовыи</w:t>
      </w:r>
      <w:proofErr w:type="spellEnd"/>
      <w:r w:rsidRPr="00ED6BEE">
        <w:rPr>
          <w:color w:val="000000" w:themeColor="text1"/>
        </w:rPr>
        <w:t>̆ риск, если прибыль до выплаты налогов и процентов снизится до 10 млн. руб.</w:t>
      </w:r>
    </w:p>
    <w:p w14:paraId="44F74F1F" w14:textId="77777777" w:rsidR="00BC52E5" w:rsidRPr="00BC52E5" w:rsidRDefault="00BC52E5" w:rsidP="009732A0">
      <w:pPr>
        <w:pStyle w:val="af0"/>
        <w:ind w:left="0" w:firstLine="567"/>
        <w:jc w:val="both"/>
        <w:rPr>
          <w:iCs/>
        </w:rPr>
      </w:pPr>
    </w:p>
    <w:p w14:paraId="06A9F463" w14:textId="4C6C0DD2" w:rsidR="006E200E" w:rsidRPr="00ED6BEE" w:rsidRDefault="006252E4" w:rsidP="00ED6BEE">
      <w:pPr>
        <w:pStyle w:val="1"/>
        <w:ind w:left="0" w:right="-1" w:firstLine="567"/>
        <w:rPr>
          <w:i/>
          <w:szCs w:val="24"/>
        </w:rPr>
      </w:pPr>
      <w:r w:rsidRPr="00ED6BEE">
        <w:rPr>
          <w:szCs w:val="24"/>
        </w:rPr>
        <w:t>ПРАКТИЧЕСКАЯ ПОДГОТОВКА</w:t>
      </w:r>
    </w:p>
    <w:p w14:paraId="54B43539" w14:textId="4BE0E044" w:rsidR="000F531A" w:rsidRPr="00ED6BEE" w:rsidRDefault="000F531A" w:rsidP="00DB3BA9">
      <w:pPr>
        <w:pStyle w:val="af0"/>
        <w:numPr>
          <w:ilvl w:val="3"/>
          <w:numId w:val="12"/>
        </w:numPr>
        <w:spacing w:before="120" w:after="120"/>
        <w:ind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Практическая подготовка в рамках учебной дисциплины реализуется при проведении </w:t>
      </w:r>
      <w:r w:rsidRPr="00ED6BEE">
        <w:rPr>
          <w:rFonts w:eastAsiaTheme="minorHAnsi"/>
          <w:color w:val="000000" w:themeColor="text1"/>
          <w:w w:val="105"/>
        </w:rPr>
        <w:t>практических занятий</w:t>
      </w:r>
      <w:r w:rsidRPr="00ED6BEE">
        <w:rPr>
          <w:rFonts w:eastAsiaTheme="minorHAnsi"/>
          <w:i/>
          <w:color w:val="000000" w:themeColor="text1"/>
          <w:w w:val="105"/>
        </w:rPr>
        <w:t xml:space="preserve"> </w:t>
      </w:r>
      <w:r w:rsidRPr="00ED6BEE">
        <w:rPr>
          <w:rFonts w:eastAsiaTheme="minorHAnsi"/>
          <w:color w:val="000000" w:themeColor="text1"/>
          <w:w w:val="105"/>
        </w:rPr>
        <w:t xml:space="preserve"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E1BA538" w14:textId="77777777" w:rsidR="00A87D41" w:rsidRPr="00ED6BEE" w:rsidRDefault="00A87D41" w:rsidP="00DB3BA9">
      <w:pPr>
        <w:widowControl w:val="0"/>
        <w:tabs>
          <w:tab w:val="left" w:pos="1701"/>
        </w:tabs>
        <w:autoSpaceDE w:val="0"/>
        <w:autoSpaceDN w:val="0"/>
        <w:adjustRightInd w:val="0"/>
        <w:ind w:right="-1" w:firstLine="567"/>
        <w:rPr>
          <w:color w:val="000000" w:themeColor="text1"/>
        </w:rPr>
      </w:pPr>
    </w:p>
    <w:p w14:paraId="50F50AB4" w14:textId="6E8D2EE6" w:rsidR="00A87D41" w:rsidRPr="00ED6BEE" w:rsidRDefault="00A87D41" w:rsidP="00DB3BA9">
      <w:pPr>
        <w:widowControl w:val="0"/>
        <w:tabs>
          <w:tab w:val="left" w:pos="1701"/>
        </w:tabs>
        <w:autoSpaceDE w:val="0"/>
        <w:autoSpaceDN w:val="0"/>
        <w:adjustRightInd w:val="0"/>
        <w:ind w:right="-1" w:firstLine="567"/>
        <w:rPr>
          <w:color w:val="000000" w:themeColor="text1"/>
        </w:rPr>
      </w:pPr>
      <w:r w:rsidRPr="00ED6BEE">
        <w:rPr>
          <w:color w:val="000000" w:themeColor="text1"/>
        </w:rPr>
        <w:t>Примеры заданий.</w:t>
      </w:r>
    </w:p>
    <w:p w14:paraId="096E4B3A" w14:textId="2FAB83CA" w:rsidR="00DB3BA9" w:rsidRPr="00DB3BA9" w:rsidRDefault="00DB3BA9" w:rsidP="00DB3BA9">
      <w:pPr>
        <w:pStyle w:val="afc"/>
        <w:ind w:firstLine="567"/>
        <w:rPr>
          <w:rFonts w:ascii="Times New Roman" w:hAnsi="Times New Roman" w:cs="Times New Roman"/>
          <w:b/>
          <w:bCs/>
        </w:rPr>
      </w:pPr>
      <w:r w:rsidRPr="00DB3BA9">
        <w:rPr>
          <w:rFonts w:ascii="Times New Roman" w:hAnsi="Times New Roman" w:cs="Times New Roman"/>
          <w:b/>
          <w:bCs/>
        </w:rPr>
        <w:t xml:space="preserve">Задания по теме </w:t>
      </w:r>
      <w:r>
        <w:rPr>
          <w:rFonts w:ascii="Times New Roman" w:hAnsi="Times New Roman" w:cs="Times New Roman"/>
          <w:b/>
          <w:bCs/>
        </w:rPr>
        <w:t xml:space="preserve">3 </w:t>
      </w:r>
      <w:r w:rsidRPr="00DB3BA9">
        <w:rPr>
          <w:rFonts w:ascii="Times New Roman" w:hAnsi="Times New Roman" w:cs="Times New Roman"/>
          <w:b/>
          <w:bCs/>
        </w:rPr>
        <w:t>«Структура капитала предприятия и методы ее оптимизации»</w:t>
      </w:r>
    </w:p>
    <w:p w14:paraId="2B671BD9" w14:textId="77777777" w:rsidR="00DB3BA9" w:rsidRPr="00ED6BEE" w:rsidRDefault="00DB3BA9" w:rsidP="00DB3BA9">
      <w:pPr>
        <w:ind w:right="-1" w:firstLine="567"/>
        <w:rPr>
          <w:b/>
          <w:bCs/>
          <w:color w:val="000000" w:themeColor="text1"/>
        </w:rPr>
      </w:pPr>
    </w:p>
    <w:p w14:paraId="72819064" w14:textId="10AF3F8A" w:rsidR="00222E52" w:rsidRPr="00ED6BEE" w:rsidRDefault="00A87D41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1.</w:t>
      </w:r>
      <w:r w:rsidRPr="00ED6BEE">
        <w:rPr>
          <w:color w:val="000000" w:themeColor="text1"/>
        </w:rPr>
        <w:t xml:space="preserve"> </w:t>
      </w:r>
      <w:r w:rsidR="00222E52" w:rsidRPr="00ED6BEE">
        <w:rPr>
          <w:color w:val="000000" w:themeColor="text1"/>
        </w:rPr>
        <w:t xml:space="preserve"> Рассчитайте эффект финансового рычага, если доля заемного капитала в </w:t>
      </w:r>
      <w:proofErr w:type="spellStart"/>
      <w:r w:rsidR="00222E52" w:rsidRPr="00ED6BEE">
        <w:rPr>
          <w:color w:val="000000" w:themeColor="text1"/>
        </w:rPr>
        <w:t>общеи</w:t>
      </w:r>
      <w:proofErr w:type="spellEnd"/>
      <w:r w:rsidR="00222E52" w:rsidRPr="00ED6BEE">
        <w:rPr>
          <w:color w:val="000000" w:themeColor="text1"/>
        </w:rPr>
        <w:t>̆ структуре капитала равна 75%, ставка процента по кредиту составляет 7%, а рентабельность активов – 10%?</w:t>
      </w:r>
    </w:p>
    <w:p w14:paraId="2E254FC6" w14:textId="77777777" w:rsidR="00ED6BEE" w:rsidRPr="00ED6BEE" w:rsidRDefault="00ED6BEE" w:rsidP="00DB3BA9">
      <w:pPr>
        <w:ind w:right="-1" w:firstLine="567"/>
        <w:jc w:val="both"/>
        <w:rPr>
          <w:color w:val="000000" w:themeColor="text1"/>
        </w:rPr>
      </w:pPr>
    </w:p>
    <w:p w14:paraId="6F8D300E" w14:textId="68723312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2.</w:t>
      </w:r>
      <w:r w:rsidRPr="00ED6BEE">
        <w:rPr>
          <w:color w:val="000000" w:themeColor="text1"/>
        </w:rPr>
        <w:t xml:space="preserve"> Фирмы А и Б имеют одинаковую сумму капитала и одинаковую экономическую рентабельность капитала, которая составляет 20%. Различаются фирмы </w:t>
      </w:r>
      <w:proofErr w:type="spellStart"/>
      <w:r w:rsidRPr="00ED6BEE">
        <w:rPr>
          <w:color w:val="000000" w:themeColor="text1"/>
        </w:rPr>
        <w:t>структурои</w:t>
      </w:r>
      <w:proofErr w:type="spellEnd"/>
      <w:r w:rsidRPr="00ED6BEE">
        <w:rPr>
          <w:color w:val="000000" w:themeColor="text1"/>
        </w:rPr>
        <w:t xml:space="preserve">̆ источников финансирования: фирма А имеет в пассивах 1 млн. руб. собственного капитала и не имеет заемных средств, а фирма Б имеет 500 тыс. руб. собственного капитала и 500 тыс. руб. заемного капитала, взятого под 15% годовых. </w:t>
      </w:r>
      <w:proofErr w:type="spellStart"/>
      <w:r w:rsidRPr="00ED6BEE">
        <w:rPr>
          <w:color w:val="000000" w:themeColor="text1"/>
        </w:rPr>
        <w:t>Найдите</w:t>
      </w:r>
      <w:proofErr w:type="spellEnd"/>
      <w:r w:rsidRPr="00ED6BEE">
        <w:rPr>
          <w:color w:val="000000" w:themeColor="text1"/>
        </w:rPr>
        <w:t xml:space="preserve"> эффект финансового рычага и </w:t>
      </w:r>
      <w:proofErr w:type="spellStart"/>
      <w:r w:rsidRPr="00ED6BEE">
        <w:rPr>
          <w:color w:val="000000" w:themeColor="text1"/>
        </w:rPr>
        <w:t>сделайте</w:t>
      </w:r>
      <w:proofErr w:type="spellEnd"/>
      <w:r w:rsidRPr="00ED6BEE">
        <w:rPr>
          <w:color w:val="000000" w:themeColor="text1"/>
        </w:rPr>
        <w:t xml:space="preserve"> вывод о более </w:t>
      </w:r>
      <w:proofErr w:type="spellStart"/>
      <w:r w:rsidRPr="00ED6BEE">
        <w:rPr>
          <w:color w:val="000000" w:themeColor="text1"/>
        </w:rPr>
        <w:t>рациональнои</w:t>
      </w:r>
      <w:proofErr w:type="spellEnd"/>
      <w:r w:rsidRPr="00ED6BEE">
        <w:rPr>
          <w:color w:val="000000" w:themeColor="text1"/>
        </w:rPr>
        <w:t>̆ структуре капитала.</w:t>
      </w:r>
    </w:p>
    <w:p w14:paraId="001E3912" w14:textId="77777777" w:rsidR="00ED6BEE" w:rsidRPr="00ED6BEE" w:rsidRDefault="00ED6BEE" w:rsidP="00DB3BA9">
      <w:pPr>
        <w:ind w:right="-1" w:firstLine="567"/>
        <w:jc w:val="both"/>
        <w:rPr>
          <w:color w:val="000000" w:themeColor="text1"/>
        </w:rPr>
      </w:pPr>
    </w:p>
    <w:p w14:paraId="1679804D" w14:textId="228020DD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3.</w:t>
      </w:r>
      <w:r w:rsidRPr="00ED6BEE">
        <w:rPr>
          <w:color w:val="000000" w:themeColor="text1"/>
        </w:rPr>
        <w:t xml:space="preserve">  Определите коэффициент маневренности собственного капитала, если известно, что </w:t>
      </w:r>
      <w:proofErr w:type="spellStart"/>
      <w:r w:rsidRPr="00ED6BEE">
        <w:rPr>
          <w:color w:val="000000" w:themeColor="text1"/>
        </w:rPr>
        <w:t>собственныи</w:t>
      </w:r>
      <w:proofErr w:type="spellEnd"/>
      <w:r w:rsidRPr="00ED6BEE">
        <w:rPr>
          <w:color w:val="000000" w:themeColor="text1"/>
        </w:rPr>
        <w:t xml:space="preserve">̆ капитал компании – 200 тыс. руб., </w:t>
      </w:r>
      <w:proofErr w:type="spellStart"/>
      <w:r w:rsidRPr="00ED6BEE">
        <w:rPr>
          <w:color w:val="000000" w:themeColor="text1"/>
        </w:rPr>
        <w:t>внеоборотные</w:t>
      </w:r>
      <w:proofErr w:type="spellEnd"/>
      <w:r w:rsidRPr="00ED6BEE">
        <w:rPr>
          <w:color w:val="000000" w:themeColor="text1"/>
        </w:rPr>
        <w:t xml:space="preserve"> активы – 150 тыс. руб., долгосрочные обязательства – 20 тыс. руб.</w:t>
      </w:r>
    </w:p>
    <w:p w14:paraId="2879700A" w14:textId="77777777" w:rsidR="00ED6BEE" w:rsidRPr="00ED6BEE" w:rsidRDefault="00ED6BEE" w:rsidP="00DB3BA9">
      <w:pPr>
        <w:ind w:right="-1" w:firstLine="567"/>
        <w:jc w:val="both"/>
        <w:rPr>
          <w:color w:val="000000" w:themeColor="text1"/>
        </w:rPr>
      </w:pPr>
    </w:p>
    <w:p w14:paraId="3C4D8B9B" w14:textId="55CC08DF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4.</w:t>
      </w:r>
      <w:r w:rsidRPr="00ED6BEE">
        <w:rPr>
          <w:color w:val="000000" w:themeColor="text1"/>
        </w:rPr>
        <w:t xml:space="preserve">  Определите общую потребность предприятия в собственных финансовых ресурсах в предстоящем периоде, если известно, что общая потребность в капитале на конец </w:t>
      </w:r>
      <w:r w:rsidRPr="00ED6BEE">
        <w:rPr>
          <w:color w:val="000000" w:themeColor="text1"/>
        </w:rPr>
        <w:lastRenderedPageBreak/>
        <w:t xml:space="preserve">прогнозного периода – 800 тыс. руб., </w:t>
      </w:r>
      <w:proofErr w:type="spellStart"/>
      <w:r w:rsidRPr="00ED6BEE">
        <w:rPr>
          <w:color w:val="000000" w:themeColor="text1"/>
        </w:rPr>
        <w:t>удельныи</w:t>
      </w:r>
      <w:proofErr w:type="spellEnd"/>
      <w:r w:rsidRPr="00ED6BEE">
        <w:rPr>
          <w:color w:val="000000" w:themeColor="text1"/>
        </w:rPr>
        <w:t xml:space="preserve">̆ вес собственного капитала в </w:t>
      </w:r>
      <w:proofErr w:type="spellStart"/>
      <w:r w:rsidRPr="00ED6BEE">
        <w:rPr>
          <w:color w:val="000000" w:themeColor="text1"/>
        </w:rPr>
        <w:t>общеи</w:t>
      </w:r>
      <w:proofErr w:type="spellEnd"/>
      <w:r w:rsidRPr="00ED6BEE">
        <w:rPr>
          <w:color w:val="000000" w:themeColor="text1"/>
        </w:rPr>
        <w:t xml:space="preserve">̆ его сумме на конец прогнозного периода – 60%, сумма собственного капитала на начало периода – 200 тыс. руб. Сумма </w:t>
      </w:r>
      <w:proofErr w:type="spellStart"/>
      <w:r w:rsidRPr="00ED6BEE">
        <w:rPr>
          <w:color w:val="000000" w:themeColor="text1"/>
        </w:rPr>
        <w:t>чистои</w:t>
      </w:r>
      <w:proofErr w:type="spellEnd"/>
      <w:r w:rsidRPr="00ED6BEE">
        <w:rPr>
          <w:color w:val="000000" w:themeColor="text1"/>
        </w:rPr>
        <w:t>̆ прибыли, направляемой на потребление в прогнозном периоде, – 100 тыс. руб.</w:t>
      </w:r>
    </w:p>
    <w:p w14:paraId="0F7D39AB" w14:textId="77777777" w:rsidR="00ED6BEE" w:rsidRPr="00ED6BEE" w:rsidRDefault="00ED6BEE" w:rsidP="00DB3BA9">
      <w:pPr>
        <w:ind w:right="-1" w:firstLine="567"/>
        <w:jc w:val="both"/>
        <w:rPr>
          <w:color w:val="000000" w:themeColor="text1"/>
        </w:rPr>
      </w:pPr>
    </w:p>
    <w:p w14:paraId="05F1860A" w14:textId="521A02C0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5.</w:t>
      </w:r>
      <w:r w:rsidRPr="00ED6BEE">
        <w:rPr>
          <w:color w:val="000000" w:themeColor="text1"/>
        </w:rPr>
        <w:t xml:space="preserve"> Рассчитайте стоимость дополнительного капитала, привлекаемого с помощью эмиссии обыкновенных акций, если дополнительно выпускается 1,5 млн. акций, сумма дивиденда, приходящегося на одну акцию, – 30 руб., планируемый индекс роста дивидендов – 10% в год, сумма собственного капитала, привлекаемого за счет эмиссии обыкновенных акций, – 300 млн. руб. Затраты на эмиссию обыкновенных акций составляют 5% от </w:t>
      </w:r>
      <w:proofErr w:type="spellStart"/>
      <w:r w:rsidRPr="00ED6BEE">
        <w:rPr>
          <w:color w:val="000000" w:themeColor="text1"/>
        </w:rPr>
        <w:t>общеи</w:t>
      </w:r>
      <w:proofErr w:type="spellEnd"/>
      <w:r w:rsidRPr="00ED6BEE">
        <w:rPr>
          <w:color w:val="000000" w:themeColor="text1"/>
        </w:rPr>
        <w:t>̆ суммы эмиссии.</w:t>
      </w:r>
    </w:p>
    <w:p w14:paraId="4AE87157" w14:textId="77777777" w:rsidR="00ED6BEE" w:rsidRPr="00ED6BEE" w:rsidRDefault="00ED6BEE" w:rsidP="00DB3BA9">
      <w:pPr>
        <w:ind w:right="-1" w:firstLine="567"/>
        <w:jc w:val="both"/>
        <w:rPr>
          <w:color w:val="000000" w:themeColor="text1"/>
        </w:rPr>
      </w:pPr>
    </w:p>
    <w:p w14:paraId="1DAFE11C" w14:textId="0FB5AADC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6.</w:t>
      </w:r>
      <w:r w:rsidRPr="00ED6BEE">
        <w:rPr>
          <w:color w:val="000000" w:themeColor="text1"/>
        </w:rPr>
        <w:t xml:space="preserve">  В прошлом году чистая прибыль компании составляла 8 млн. руб., выручка от реализации – 60 млн. руб., активы – 110 млн. руб., </w:t>
      </w:r>
      <w:proofErr w:type="spellStart"/>
      <w:r w:rsidRPr="00ED6BEE">
        <w:rPr>
          <w:color w:val="000000" w:themeColor="text1"/>
        </w:rPr>
        <w:t>собственныи</w:t>
      </w:r>
      <w:proofErr w:type="spellEnd"/>
      <w:r w:rsidRPr="00ED6BEE">
        <w:rPr>
          <w:color w:val="000000" w:themeColor="text1"/>
        </w:rPr>
        <w:t>̆ капитал – 30 млн. руб.</w:t>
      </w:r>
    </w:p>
    <w:p w14:paraId="7F5BC0D7" w14:textId="5250FE88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В отчетном году чистая прибыль – 7 млн. руб., выручка от реализации – 55 млн. руб., активы – 100 млн. руб., </w:t>
      </w:r>
      <w:proofErr w:type="spellStart"/>
      <w:r w:rsidRPr="00ED6BEE">
        <w:rPr>
          <w:color w:val="000000" w:themeColor="text1"/>
        </w:rPr>
        <w:t>собственныи</w:t>
      </w:r>
      <w:proofErr w:type="spellEnd"/>
      <w:r w:rsidRPr="00ED6BEE">
        <w:rPr>
          <w:color w:val="000000" w:themeColor="text1"/>
        </w:rPr>
        <w:t>̆ капитал – 35 млн. руб. Определите рентабельность собственного капитала в прошлом и отчетном годах и выясните, за счет каких факторов произошло изменение рентабельности.</w:t>
      </w:r>
    </w:p>
    <w:p w14:paraId="08417EC7" w14:textId="77777777" w:rsidR="00ED6BEE" w:rsidRPr="00ED6BEE" w:rsidRDefault="00ED6BEE" w:rsidP="00DB3BA9">
      <w:pPr>
        <w:ind w:right="-1" w:firstLine="567"/>
        <w:jc w:val="both"/>
        <w:rPr>
          <w:color w:val="000000" w:themeColor="text1"/>
        </w:rPr>
      </w:pPr>
    </w:p>
    <w:p w14:paraId="7E01F7DB" w14:textId="53A943D3" w:rsidR="00222E52" w:rsidRPr="00ED6BEE" w:rsidRDefault="00222E52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7.</w:t>
      </w:r>
      <w:r w:rsidRPr="00ED6BEE">
        <w:rPr>
          <w:color w:val="000000" w:themeColor="text1"/>
        </w:rPr>
        <w:t xml:space="preserve">  Определите стоимость дополнительно привлекаемого капитала за счет эмиссии привилегированных акций, если известны сумма дивидендов, предусмотренных к оплате, – 1,2 млн. руб., </w:t>
      </w:r>
      <w:proofErr w:type="spellStart"/>
      <w:r w:rsidRPr="00ED6BEE">
        <w:rPr>
          <w:color w:val="000000" w:themeColor="text1"/>
        </w:rPr>
        <w:t>собственныи</w:t>
      </w:r>
      <w:proofErr w:type="spellEnd"/>
      <w:r w:rsidRPr="00ED6BEE">
        <w:rPr>
          <w:color w:val="000000" w:themeColor="text1"/>
        </w:rPr>
        <w:t xml:space="preserve">̆ капитал, </w:t>
      </w:r>
      <w:proofErr w:type="spellStart"/>
      <w:r w:rsidRPr="00ED6BEE">
        <w:rPr>
          <w:color w:val="000000" w:themeColor="text1"/>
        </w:rPr>
        <w:t>привлекаемыи</w:t>
      </w:r>
      <w:proofErr w:type="spellEnd"/>
      <w:r w:rsidRPr="00ED6BEE">
        <w:rPr>
          <w:color w:val="000000" w:themeColor="text1"/>
        </w:rPr>
        <w:t>̆ с помощью эмиссии привилегированных акций, – 15 млн. руб. Эмиссионные затраты – 5% от суммы эмиссии.</w:t>
      </w:r>
    </w:p>
    <w:p w14:paraId="1F9BE3F3" w14:textId="77777777" w:rsidR="00ED6BEE" w:rsidRPr="00ED6BEE" w:rsidRDefault="00ED6BEE" w:rsidP="00DB3BA9">
      <w:pPr>
        <w:ind w:right="-1" w:firstLine="567"/>
        <w:rPr>
          <w:color w:val="000000" w:themeColor="text1"/>
        </w:rPr>
      </w:pPr>
    </w:p>
    <w:p w14:paraId="13781712" w14:textId="77777777" w:rsidR="00DB3BA9" w:rsidRDefault="00DB3BA9" w:rsidP="00DB3BA9">
      <w:pPr>
        <w:pStyle w:val="afc"/>
        <w:rPr>
          <w:rFonts w:ascii="Times New Roman" w:hAnsi="Times New Roman" w:cs="Times New Roman"/>
          <w:b/>
          <w:bCs/>
        </w:rPr>
      </w:pPr>
    </w:p>
    <w:p w14:paraId="2902AE2B" w14:textId="59C5C735" w:rsidR="00DB3BA9" w:rsidRPr="00DB3BA9" w:rsidRDefault="00DB3BA9" w:rsidP="00DB3BA9">
      <w:pPr>
        <w:pStyle w:val="afc"/>
        <w:jc w:val="center"/>
        <w:rPr>
          <w:rFonts w:ascii="Times New Roman" w:hAnsi="Times New Roman" w:cs="Times New Roman"/>
          <w:b/>
          <w:bCs/>
        </w:rPr>
      </w:pPr>
      <w:r w:rsidRPr="00DB3BA9">
        <w:rPr>
          <w:rFonts w:ascii="Times New Roman" w:hAnsi="Times New Roman" w:cs="Times New Roman"/>
          <w:b/>
          <w:bCs/>
        </w:rPr>
        <w:t xml:space="preserve">Задания по теме 4 «Дивидендная политика предприятия в рамках его </w:t>
      </w:r>
      <w:proofErr w:type="spellStart"/>
      <w:r w:rsidRPr="00DB3BA9">
        <w:rPr>
          <w:rFonts w:ascii="Times New Roman" w:hAnsi="Times New Roman" w:cs="Times New Roman"/>
          <w:b/>
          <w:bCs/>
        </w:rPr>
        <w:t>финансовои</w:t>
      </w:r>
      <w:proofErr w:type="spellEnd"/>
      <w:r w:rsidRPr="00DB3BA9">
        <w:rPr>
          <w:rFonts w:ascii="Times New Roman" w:hAnsi="Times New Roman" w:cs="Times New Roman"/>
          <w:b/>
          <w:bCs/>
        </w:rPr>
        <w:t>̆ стратегии»</w:t>
      </w:r>
    </w:p>
    <w:p w14:paraId="4D638A3C" w14:textId="641F7C92" w:rsidR="001433D3" w:rsidRPr="00ED6BEE" w:rsidRDefault="001433D3" w:rsidP="00DB3BA9">
      <w:pPr>
        <w:spacing w:before="120" w:after="120"/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</w:t>
      </w:r>
      <w:r w:rsidR="00ED6BEE" w:rsidRPr="00DB3BA9">
        <w:rPr>
          <w:b/>
          <w:bCs/>
          <w:color w:val="000000" w:themeColor="text1"/>
        </w:rPr>
        <w:t xml:space="preserve"> </w:t>
      </w:r>
      <w:r w:rsidR="00506691">
        <w:rPr>
          <w:b/>
          <w:bCs/>
          <w:color w:val="000000" w:themeColor="text1"/>
        </w:rPr>
        <w:t>8</w:t>
      </w:r>
      <w:r w:rsidRPr="00DB3BA9">
        <w:rPr>
          <w:b/>
          <w:bCs/>
          <w:color w:val="000000" w:themeColor="text1"/>
        </w:rPr>
        <w:t>.</w:t>
      </w:r>
      <w:r w:rsidR="00ED6BEE" w:rsidRPr="00ED6BEE">
        <w:rPr>
          <w:color w:val="000000" w:themeColor="text1"/>
        </w:rPr>
        <w:t xml:space="preserve"> </w:t>
      </w:r>
      <w:r w:rsidRPr="00ED6BEE">
        <w:rPr>
          <w:color w:val="000000" w:themeColor="text1"/>
        </w:rPr>
        <w:t xml:space="preserve">Организация выплатила по обыкновенным акциям 100 </w:t>
      </w:r>
      <w:proofErr w:type="spellStart"/>
      <w:r w:rsidRPr="00ED6BEE">
        <w:rPr>
          <w:color w:val="000000" w:themeColor="text1"/>
        </w:rPr>
        <w:t>млн.руб</w:t>
      </w:r>
      <w:proofErr w:type="spellEnd"/>
      <w:r w:rsidRPr="00ED6BEE">
        <w:rPr>
          <w:color w:val="000000" w:themeColor="text1"/>
        </w:rPr>
        <w:t>. дивидендов. Рыночная стоимость акций составляет 4 млрд. руб. Определите величину дивиденда на акцию, выплаченных по акциям, если в обращении находится 400 тысяч штук.</w:t>
      </w:r>
    </w:p>
    <w:p w14:paraId="64F4FF3A" w14:textId="25F050E7" w:rsidR="001433D3" w:rsidRPr="00ED6BEE" w:rsidRDefault="001433D3" w:rsidP="00DB3BA9">
      <w:pPr>
        <w:spacing w:before="120" w:after="120"/>
        <w:ind w:right="-1" w:firstLine="567"/>
        <w:jc w:val="both"/>
        <w:rPr>
          <w:color w:val="000000" w:themeColor="text1"/>
        </w:rPr>
      </w:pPr>
    </w:p>
    <w:p w14:paraId="0F5C78ED" w14:textId="02807FCE" w:rsidR="001433D3" w:rsidRPr="00ED6BEE" w:rsidRDefault="001433D3" w:rsidP="00DB3BA9">
      <w:pPr>
        <w:spacing w:before="120" w:after="120"/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</w:t>
      </w:r>
      <w:r w:rsidR="00ED6BEE" w:rsidRPr="00DB3BA9">
        <w:rPr>
          <w:b/>
          <w:bCs/>
          <w:color w:val="000000" w:themeColor="text1"/>
        </w:rPr>
        <w:t xml:space="preserve"> </w:t>
      </w:r>
      <w:r w:rsidR="00506691">
        <w:rPr>
          <w:b/>
          <w:bCs/>
          <w:color w:val="000000" w:themeColor="text1"/>
        </w:rPr>
        <w:t>9</w:t>
      </w:r>
      <w:r w:rsidRPr="00ED6BEE">
        <w:rPr>
          <w:color w:val="000000" w:themeColor="text1"/>
        </w:rPr>
        <w:t>. Рассчитайте размер дивиденда на одну обыкновенную акцию, если из общего числа акций - 12 тысяч штук, привилегированные акции составили 20%, а чистая прибыль, доступная владельцам обыкновенных акций – 168 000 рублей</w:t>
      </w:r>
    </w:p>
    <w:p w14:paraId="648C44F5" w14:textId="743E4B6F" w:rsidR="001433D3" w:rsidRPr="00ED6BEE" w:rsidRDefault="001433D3" w:rsidP="00DB3BA9">
      <w:pPr>
        <w:spacing w:before="120" w:after="120"/>
        <w:ind w:right="-1" w:firstLine="567"/>
        <w:jc w:val="both"/>
        <w:rPr>
          <w:color w:val="000000" w:themeColor="text1"/>
        </w:rPr>
      </w:pPr>
    </w:p>
    <w:p w14:paraId="007ACECA" w14:textId="06149D31" w:rsidR="001433D3" w:rsidRPr="001433D3" w:rsidRDefault="001433D3" w:rsidP="00DB3BA9">
      <w:pPr>
        <w:spacing w:before="100" w:beforeAutospacing="1" w:after="100" w:afterAutospacing="1"/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</w:t>
      </w:r>
      <w:r w:rsidR="00ED6BEE" w:rsidRPr="00DB3BA9">
        <w:rPr>
          <w:b/>
          <w:bCs/>
          <w:color w:val="000000" w:themeColor="text1"/>
        </w:rPr>
        <w:t xml:space="preserve"> 1</w:t>
      </w:r>
      <w:r w:rsidR="00506691">
        <w:rPr>
          <w:b/>
          <w:bCs/>
          <w:color w:val="000000" w:themeColor="text1"/>
        </w:rPr>
        <w:t>0</w:t>
      </w:r>
      <w:r w:rsidRPr="00DB3BA9">
        <w:rPr>
          <w:b/>
          <w:bCs/>
          <w:color w:val="000000" w:themeColor="text1"/>
        </w:rPr>
        <w:t>.</w:t>
      </w:r>
      <w:r w:rsidRPr="00ED6BEE">
        <w:rPr>
          <w:color w:val="000000" w:themeColor="text1"/>
        </w:rPr>
        <w:t xml:space="preserve"> </w:t>
      </w:r>
      <w:r w:rsidRPr="001433D3">
        <w:rPr>
          <w:color w:val="000000" w:themeColor="text1"/>
        </w:rPr>
        <w:t>Собрание акционеров приняло решение 22% чистой прибыли, общая сумма которой составила 9 000 тыс. руб., направить на выплату дивидендов. При этом количество обыкновенных акций составляло 9 000 шт. номиналом 1 000 руб. Рассчитайте чистую прибыль на акцию, дивиденд на акцию.</w:t>
      </w:r>
    </w:p>
    <w:p w14:paraId="1D4BD7AA" w14:textId="0AB82960" w:rsidR="001433D3" w:rsidRPr="001433D3" w:rsidRDefault="001433D3" w:rsidP="00DB3BA9">
      <w:pPr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</w:t>
      </w:r>
      <w:r w:rsidR="00ED6BEE" w:rsidRPr="00DB3BA9">
        <w:rPr>
          <w:b/>
          <w:bCs/>
          <w:color w:val="000000" w:themeColor="text1"/>
        </w:rPr>
        <w:t xml:space="preserve"> 1</w:t>
      </w:r>
      <w:r w:rsidR="00506691">
        <w:rPr>
          <w:b/>
          <w:bCs/>
          <w:color w:val="000000" w:themeColor="text1"/>
        </w:rPr>
        <w:t>1</w:t>
      </w:r>
      <w:r w:rsidRPr="00DB3BA9">
        <w:rPr>
          <w:b/>
          <w:bCs/>
          <w:color w:val="000000" w:themeColor="text1"/>
        </w:rPr>
        <w:t>.</w:t>
      </w:r>
      <w:r w:rsidRPr="00ED6BEE">
        <w:rPr>
          <w:color w:val="000000" w:themeColor="text1"/>
        </w:rPr>
        <w:t xml:space="preserve"> </w:t>
      </w:r>
      <w:r w:rsidRPr="001433D3">
        <w:rPr>
          <w:color w:val="000000" w:themeColor="text1"/>
        </w:rPr>
        <w:t xml:space="preserve">Распределению среди акционеров в виде дивидендов подлежит 20 млн. руб. чистой прибыли организации. В обращении находится 100 тысяч обыкновенных акций. Дивиденды, выплаченные по привилегированным акциям, составили 5 </w:t>
      </w:r>
      <w:proofErr w:type="spellStart"/>
      <w:r w:rsidRPr="001433D3">
        <w:rPr>
          <w:color w:val="000000" w:themeColor="text1"/>
        </w:rPr>
        <w:t>млн.руб</w:t>
      </w:r>
      <w:proofErr w:type="spellEnd"/>
      <w:r w:rsidRPr="001433D3">
        <w:rPr>
          <w:color w:val="000000" w:themeColor="text1"/>
        </w:rPr>
        <w:t>. Определите чистую прибыль на акцию.</w:t>
      </w:r>
    </w:p>
    <w:p w14:paraId="025BD5E8" w14:textId="77777777" w:rsidR="001433D3" w:rsidRPr="001433D3" w:rsidRDefault="001433D3" w:rsidP="00DB3BA9">
      <w:pPr>
        <w:ind w:right="-1" w:firstLine="567"/>
        <w:jc w:val="both"/>
        <w:rPr>
          <w:color w:val="000000" w:themeColor="text1"/>
        </w:rPr>
      </w:pPr>
    </w:p>
    <w:p w14:paraId="1639258E" w14:textId="723A900B" w:rsidR="001433D3" w:rsidRPr="00ED6BEE" w:rsidRDefault="001433D3" w:rsidP="00DB3BA9">
      <w:pPr>
        <w:pStyle w:val="afc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B3BA9">
        <w:rPr>
          <w:rFonts w:ascii="Times New Roman" w:hAnsi="Times New Roman" w:cs="Times New Roman"/>
          <w:b/>
          <w:bCs/>
          <w:color w:val="000000" w:themeColor="text1"/>
        </w:rPr>
        <w:lastRenderedPageBreak/>
        <w:t>Задание</w:t>
      </w:r>
      <w:r w:rsidR="00ED6BEE" w:rsidRPr="00DB3BA9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506691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DB3BA9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ED6BEE">
        <w:rPr>
          <w:rFonts w:ascii="Times New Roman" w:hAnsi="Times New Roman" w:cs="Times New Roman"/>
          <w:color w:val="000000" w:themeColor="text1"/>
        </w:rPr>
        <w:t xml:space="preserve"> </w:t>
      </w:r>
      <w:r w:rsidRPr="00ED6BEE">
        <w:rPr>
          <w:rFonts w:ascii="Times New Roman" w:eastAsia="Times New Roman" w:hAnsi="Times New Roman" w:cs="Times New Roman"/>
          <w:color w:val="000000" w:themeColor="text1"/>
        </w:rPr>
        <w:t>Чистая прибыль на акцию компании А за последние 5 лет был следующей: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1188"/>
        <w:gridCol w:w="1188"/>
        <w:gridCol w:w="1188"/>
        <w:gridCol w:w="1188"/>
        <w:gridCol w:w="1203"/>
      </w:tblGrid>
      <w:tr w:rsidR="00ED6BEE" w:rsidRPr="00ED6BEE" w14:paraId="08D19A23" w14:textId="77777777" w:rsidTr="001433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26E29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4028EFDD" w14:textId="72B3C436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 </w:t>
            </w:r>
            <w:r w:rsidR="00ED6BEE" w:rsidRPr="00ED6BEE">
              <w:rPr>
                <w:color w:val="000000" w:themeColor="text1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7D86CA5F" w14:textId="4831FF1B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 </w:t>
            </w:r>
            <w:r w:rsidR="00ED6BEE" w:rsidRPr="00ED6BEE">
              <w:rPr>
                <w:color w:val="000000" w:themeColor="text1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370E9D97" w14:textId="1CC642A5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 </w:t>
            </w:r>
            <w:r w:rsidR="00ED6BEE" w:rsidRPr="00ED6BEE">
              <w:rPr>
                <w:color w:val="000000" w:themeColor="text1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46C08618" w14:textId="18B7E320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 </w:t>
            </w:r>
            <w:r w:rsidR="00ED6BEE" w:rsidRPr="00ED6BEE">
              <w:rPr>
                <w:color w:val="000000" w:themeColor="text1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2E51132" w14:textId="67E49032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 </w:t>
            </w:r>
            <w:r w:rsidR="00ED6BEE" w:rsidRPr="00ED6BEE">
              <w:rPr>
                <w:color w:val="000000" w:themeColor="text1"/>
              </w:rPr>
              <w:t>2021</w:t>
            </w:r>
          </w:p>
        </w:tc>
      </w:tr>
      <w:tr w:rsidR="00ED6BEE" w:rsidRPr="00ED6BEE" w14:paraId="1C9BE1A3" w14:textId="77777777" w:rsidTr="001433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2E490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Чистая прибыль на акцию (EPS), руб.</w:t>
            </w:r>
          </w:p>
        </w:tc>
        <w:tc>
          <w:tcPr>
            <w:tcW w:w="0" w:type="auto"/>
            <w:vAlign w:val="center"/>
            <w:hideMark/>
          </w:tcPr>
          <w:p w14:paraId="2BD75CD4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0010F5E1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14:paraId="25B56972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14:paraId="3B9AF070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4206DEBD" w14:textId="77777777" w:rsidR="001433D3" w:rsidRPr="001433D3" w:rsidRDefault="001433D3" w:rsidP="00ED6BEE">
            <w:pPr>
              <w:ind w:right="-1" w:firstLine="567"/>
              <w:rPr>
                <w:color w:val="000000" w:themeColor="text1"/>
              </w:rPr>
            </w:pPr>
            <w:r w:rsidRPr="001433D3">
              <w:rPr>
                <w:color w:val="000000" w:themeColor="text1"/>
              </w:rPr>
              <w:t>5,6</w:t>
            </w:r>
          </w:p>
        </w:tc>
      </w:tr>
    </w:tbl>
    <w:p w14:paraId="14E0D8C3" w14:textId="757B454C" w:rsidR="001433D3" w:rsidRPr="00ED6BEE" w:rsidRDefault="001433D3" w:rsidP="00ED6BEE">
      <w:pPr>
        <w:spacing w:before="100" w:beforeAutospacing="1" w:after="100" w:afterAutospacing="1"/>
        <w:ind w:right="-1" w:firstLine="567"/>
        <w:rPr>
          <w:color w:val="000000" w:themeColor="text1"/>
        </w:rPr>
      </w:pPr>
      <w:r w:rsidRPr="001433D3">
        <w:rPr>
          <w:color w:val="000000" w:themeColor="text1"/>
        </w:rPr>
        <w:t>Определите размер годовых дивидендов на акцию, если коэффициент «дивидендный выход» поддерживается на постоянном уровне 0,25.</w:t>
      </w:r>
    </w:p>
    <w:p w14:paraId="0CF235F3" w14:textId="77777777" w:rsidR="001433D3" w:rsidRPr="00ED6BEE" w:rsidRDefault="001433D3" w:rsidP="00ED6BEE">
      <w:pPr>
        <w:spacing w:before="120" w:after="120"/>
        <w:ind w:right="-1" w:firstLine="567"/>
        <w:jc w:val="both"/>
        <w:rPr>
          <w:color w:val="000000" w:themeColor="text1"/>
        </w:rPr>
      </w:pPr>
    </w:p>
    <w:p w14:paraId="778BF893" w14:textId="77E5B93D" w:rsidR="00337CF6" w:rsidRPr="00ED6BEE" w:rsidRDefault="00337CF6" w:rsidP="00DB3BA9">
      <w:pPr>
        <w:spacing w:before="120" w:after="120"/>
        <w:ind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</w:t>
      </w:r>
      <w:r w:rsidR="00ED6BEE" w:rsidRPr="00DB3BA9">
        <w:rPr>
          <w:b/>
          <w:bCs/>
          <w:color w:val="000000" w:themeColor="text1"/>
        </w:rPr>
        <w:t xml:space="preserve"> 1</w:t>
      </w:r>
      <w:r w:rsidR="00506691">
        <w:rPr>
          <w:b/>
          <w:bCs/>
          <w:color w:val="000000" w:themeColor="text1"/>
        </w:rPr>
        <w:t>3</w:t>
      </w:r>
      <w:r w:rsidRPr="00DB3BA9">
        <w:rPr>
          <w:b/>
          <w:bCs/>
          <w:color w:val="000000" w:themeColor="text1"/>
        </w:rPr>
        <w:t>.</w:t>
      </w:r>
      <w:r w:rsidRPr="00ED6BEE">
        <w:rPr>
          <w:color w:val="000000" w:themeColor="text1"/>
        </w:rPr>
        <w:t xml:space="preserve"> Компания ожидает на протяжении следующих пяти лет получить чистую прибыль и понести капитальные расходы в следующих размерах (в тыс. руб.):</w:t>
      </w:r>
    </w:p>
    <w:p w14:paraId="4FCC084D" w14:textId="77777777" w:rsidR="00337CF6" w:rsidRPr="00ED6BEE" w:rsidRDefault="00337CF6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  Показатель, тыс. руб.</w:t>
      </w:r>
    </w:p>
    <w:p w14:paraId="54892893" w14:textId="16704F9A" w:rsidR="00337CF6" w:rsidRPr="00ED6BEE" w:rsidRDefault="00337CF6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>Чистая прибыль (</w:t>
      </w:r>
      <w:proofErr w:type="spellStart"/>
      <w:r w:rsidRPr="00ED6BEE">
        <w:rPr>
          <w:color w:val="000000" w:themeColor="text1"/>
        </w:rPr>
        <w:t>тыс.руб</w:t>
      </w:r>
      <w:proofErr w:type="spellEnd"/>
      <w:r w:rsidRPr="00ED6BEE">
        <w:rPr>
          <w:color w:val="000000" w:themeColor="text1"/>
        </w:rPr>
        <w:t>.): 2000, 1500, 2500, 2300, 1800</w:t>
      </w:r>
    </w:p>
    <w:p w14:paraId="53E48709" w14:textId="1C784C11" w:rsidR="00337CF6" w:rsidRPr="00ED6BEE" w:rsidRDefault="00337CF6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>Капитальные расходы (</w:t>
      </w:r>
      <w:proofErr w:type="spellStart"/>
      <w:proofErr w:type="gramStart"/>
      <w:r w:rsidRPr="00ED6BEE">
        <w:rPr>
          <w:color w:val="000000" w:themeColor="text1"/>
        </w:rPr>
        <w:t>тыс.руб</w:t>
      </w:r>
      <w:proofErr w:type="spellEnd"/>
      <w:proofErr w:type="gramEnd"/>
      <w:r w:rsidRPr="00ED6BEE">
        <w:rPr>
          <w:color w:val="000000" w:themeColor="text1"/>
        </w:rPr>
        <w:t>): 1000, 1500, 2000, 1500, 2000.</w:t>
      </w:r>
    </w:p>
    <w:p w14:paraId="011D41C9" w14:textId="77777777" w:rsidR="00337CF6" w:rsidRPr="00ED6BEE" w:rsidRDefault="00337CF6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      В настоящее время </w:t>
      </w:r>
      <w:proofErr w:type="spellStart"/>
      <w:r w:rsidRPr="00ED6BEE">
        <w:rPr>
          <w:color w:val="000000" w:themeColor="text1"/>
        </w:rPr>
        <w:t>акционерныи</w:t>
      </w:r>
      <w:proofErr w:type="spellEnd"/>
      <w:r w:rsidRPr="00ED6BEE">
        <w:rPr>
          <w:color w:val="000000" w:themeColor="text1"/>
        </w:rPr>
        <w:t xml:space="preserve">̆ капитал компании составляет 1 </w:t>
      </w:r>
      <w:proofErr w:type="gramStart"/>
      <w:r w:rsidRPr="00ED6BEE">
        <w:rPr>
          <w:color w:val="000000" w:themeColor="text1"/>
        </w:rPr>
        <w:t>млн.</w:t>
      </w:r>
      <w:proofErr w:type="gramEnd"/>
      <w:r w:rsidRPr="00ED6BEE">
        <w:rPr>
          <w:color w:val="000000" w:themeColor="text1"/>
        </w:rPr>
        <w:t xml:space="preserve"> акций и компания выплачивает дивиденды в размере 1 руб. на акцию. Определите:</w:t>
      </w:r>
    </w:p>
    <w:p w14:paraId="5A716381" w14:textId="77777777" w:rsidR="00337CF6" w:rsidRPr="00ED6BEE" w:rsidRDefault="00337CF6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а) размер дивидендов на акцию и </w:t>
      </w:r>
      <w:proofErr w:type="spellStart"/>
      <w:r w:rsidRPr="00ED6BEE">
        <w:rPr>
          <w:color w:val="000000" w:themeColor="text1"/>
        </w:rPr>
        <w:t>необходимыи</w:t>
      </w:r>
      <w:proofErr w:type="spellEnd"/>
      <w:r w:rsidRPr="00ED6BEE">
        <w:rPr>
          <w:color w:val="000000" w:themeColor="text1"/>
        </w:rPr>
        <w:t xml:space="preserve">̆ объем внешнего финансирования в каждом году, если дивидендная политика строится по остаточному принципу; б) </w:t>
      </w:r>
      <w:proofErr w:type="spellStart"/>
      <w:r w:rsidRPr="00ED6BEE">
        <w:rPr>
          <w:color w:val="000000" w:themeColor="text1"/>
        </w:rPr>
        <w:t>необходимыи</w:t>
      </w:r>
      <w:proofErr w:type="spellEnd"/>
      <w:r w:rsidRPr="00ED6BEE">
        <w:rPr>
          <w:color w:val="000000" w:themeColor="text1"/>
        </w:rPr>
        <w:t>̆ объем внешнего финансирования в каждом году, если выплата дивидендов останется на прежнем уровне;</w:t>
      </w:r>
    </w:p>
    <w:p w14:paraId="7750C352" w14:textId="77799CB9" w:rsidR="00337CF6" w:rsidRDefault="00337CF6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ED6BEE">
        <w:rPr>
          <w:color w:val="000000" w:themeColor="text1"/>
        </w:rPr>
        <w:t xml:space="preserve">в) размер дивидендов на акцию и объем внешнего финансирования, если бы дивидендные выплаты составили 50% от </w:t>
      </w:r>
      <w:proofErr w:type="spellStart"/>
      <w:r w:rsidRPr="00ED6BEE">
        <w:rPr>
          <w:color w:val="000000" w:themeColor="text1"/>
        </w:rPr>
        <w:t>чистои</w:t>
      </w:r>
      <w:proofErr w:type="spellEnd"/>
      <w:r w:rsidRPr="00ED6BEE">
        <w:rPr>
          <w:color w:val="000000" w:themeColor="text1"/>
        </w:rPr>
        <w:t>̆ прибыли, а капитальные расходы остались прежними.</w:t>
      </w:r>
    </w:p>
    <w:p w14:paraId="0F7E62B7" w14:textId="7E9DC38B" w:rsid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</w:p>
    <w:p w14:paraId="54E8FE4C" w14:textId="69796BD3" w:rsidR="00DB3BA9" w:rsidRPr="00DB3BA9" w:rsidRDefault="00DB3BA9" w:rsidP="00DB3BA9">
      <w:pPr>
        <w:pStyle w:val="afc"/>
        <w:jc w:val="center"/>
        <w:rPr>
          <w:rFonts w:ascii="Times New Roman" w:hAnsi="Times New Roman" w:cs="Times New Roman"/>
          <w:b/>
          <w:bCs/>
        </w:rPr>
      </w:pPr>
      <w:r w:rsidRPr="00DB3BA9">
        <w:rPr>
          <w:rFonts w:ascii="Times New Roman" w:hAnsi="Times New Roman" w:cs="Times New Roman"/>
          <w:b/>
          <w:bCs/>
        </w:rPr>
        <w:t>Задания по теме 5 «Рыночная стоимость бизнеса как интегральная оценка успеха предприятия на рынке»</w:t>
      </w:r>
    </w:p>
    <w:p w14:paraId="231EEDC5" w14:textId="0076AAD8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>Задание 1</w:t>
      </w:r>
      <w:r w:rsidR="00506691">
        <w:rPr>
          <w:b/>
          <w:bCs/>
          <w:color w:val="000000" w:themeColor="text1"/>
        </w:rPr>
        <w:t>4</w:t>
      </w:r>
      <w:r w:rsidRPr="00DB3BA9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447B78">
        <w:rPr>
          <w:color w:val="000000" w:themeColor="text1"/>
        </w:rPr>
        <w:t>Имеется следующая финансовая информация.</w:t>
      </w:r>
      <w:r>
        <w:rPr>
          <w:color w:val="000000" w:themeColor="text1"/>
        </w:rPr>
        <w:t xml:space="preserve"> </w:t>
      </w:r>
      <w:r w:rsidRPr="00447B78">
        <w:rPr>
          <w:color w:val="000000" w:themeColor="text1"/>
        </w:rPr>
        <w:t>Общая стоимость активов по балансу предприятия составляет 25000 тыс.</w:t>
      </w:r>
      <w:r>
        <w:rPr>
          <w:color w:val="000000" w:themeColor="text1"/>
        </w:rPr>
        <w:t xml:space="preserve"> </w:t>
      </w:r>
      <w:r w:rsidRPr="00447B78">
        <w:rPr>
          <w:color w:val="000000" w:themeColor="text1"/>
        </w:rPr>
        <w:t>руб. Учитывая индекс инфляции была произведена переоценка активов, в результате чего прирост стоимости активов составил 2000 тыс. руб. Реальная стоимость непроизводительно используемых активов, отражаемых в балансе составляет 4000 тыс. руб. Финансовые обязательства всех видов (</w:t>
      </w:r>
      <w:proofErr w:type="spellStart"/>
      <w:r w:rsidRPr="00447B78">
        <w:rPr>
          <w:color w:val="000000" w:themeColor="text1"/>
        </w:rPr>
        <w:t>заемныи</w:t>
      </w:r>
      <w:proofErr w:type="spellEnd"/>
      <w:r w:rsidRPr="00447B78">
        <w:rPr>
          <w:color w:val="000000" w:themeColor="text1"/>
        </w:rPr>
        <w:t>̆ капитал) составляют 9000 тыс. руб.</w:t>
      </w:r>
    </w:p>
    <w:p w14:paraId="74945915" w14:textId="77777777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>Требуется:</w:t>
      </w:r>
    </w:p>
    <w:p w14:paraId="7A2A7582" w14:textId="77777777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>1. Определить стоимость чистых активов предприятия всеми тремя методами.</w:t>
      </w:r>
    </w:p>
    <w:p w14:paraId="49EAF83C" w14:textId="3137F4A8" w:rsid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>2. Сделать вывод о факторах, влияющих на выбор метода оценки активов предприятия как целостного имущественного комплекса.</w:t>
      </w:r>
    </w:p>
    <w:p w14:paraId="4AB1AB18" w14:textId="77777777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</w:p>
    <w:p w14:paraId="385FAB3C" w14:textId="7753F8A6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DB3BA9">
        <w:rPr>
          <w:b/>
          <w:bCs/>
          <w:color w:val="000000" w:themeColor="text1"/>
        </w:rPr>
        <w:t xml:space="preserve">Задание </w:t>
      </w:r>
      <w:r w:rsidR="00DB3BA9" w:rsidRPr="00DB3BA9">
        <w:rPr>
          <w:b/>
          <w:bCs/>
          <w:color w:val="000000" w:themeColor="text1"/>
        </w:rPr>
        <w:t>1</w:t>
      </w:r>
      <w:r w:rsidR="00506691">
        <w:rPr>
          <w:b/>
          <w:bCs/>
          <w:color w:val="000000" w:themeColor="text1"/>
        </w:rPr>
        <w:t>5</w:t>
      </w:r>
      <w:r w:rsidRPr="00DB3BA9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447B78">
        <w:rPr>
          <w:color w:val="000000" w:themeColor="text1"/>
        </w:rPr>
        <w:t>К непроизводительно используемым активам предприятия следует относить: неустановленное оборудование; незавершенное строительство; безнадежная ко взысканию дебиторская задолженность и тому подобные активы.</w:t>
      </w:r>
    </w:p>
    <w:p w14:paraId="4938F849" w14:textId="4A9B05E2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 xml:space="preserve">Индекс инфляции определяется как изменение цены на ту или иную группу активов за </w:t>
      </w:r>
      <w:proofErr w:type="spellStart"/>
      <w:r w:rsidRPr="00447B78">
        <w:rPr>
          <w:color w:val="000000" w:themeColor="text1"/>
        </w:rPr>
        <w:t>определенныи</w:t>
      </w:r>
      <w:proofErr w:type="spellEnd"/>
      <w:r w:rsidRPr="00447B78">
        <w:rPr>
          <w:color w:val="000000" w:themeColor="text1"/>
        </w:rPr>
        <w:t>̆ период времени (например, за год), взвешенное на их объем в натуральном выражении.</w:t>
      </w:r>
    </w:p>
    <w:p w14:paraId="2999DA0B" w14:textId="77777777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>Требуется:</w:t>
      </w:r>
    </w:p>
    <w:p w14:paraId="0E4EA374" w14:textId="45FA7624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 xml:space="preserve">1.На основе данных баланса, </w:t>
      </w:r>
      <w:r w:rsidR="00104C13">
        <w:rPr>
          <w:color w:val="000000" w:themeColor="text1"/>
        </w:rPr>
        <w:t xml:space="preserve">выбранного вами предприятия </w:t>
      </w:r>
      <w:r w:rsidRPr="00447B78">
        <w:rPr>
          <w:color w:val="000000" w:themeColor="text1"/>
        </w:rPr>
        <w:t>рассчитать стоимость чистых активов предприятия на начало и конец года.</w:t>
      </w:r>
    </w:p>
    <w:p w14:paraId="79E1493E" w14:textId="77777777" w:rsidR="00447B78" w:rsidRP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lastRenderedPageBreak/>
        <w:t>2. Составить аналитическую записку с указанием факторов, влияющих на оценку активов как целостного имущественного комплекса.</w:t>
      </w:r>
    </w:p>
    <w:p w14:paraId="33CA9498" w14:textId="1D13E20E" w:rsidR="00447B78" w:rsidRDefault="00447B78" w:rsidP="00DB3BA9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  <w:r w:rsidRPr="00447B78">
        <w:rPr>
          <w:color w:val="000000" w:themeColor="text1"/>
        </w:rPr>
        <w:t xml:space="preserve">3. Определить наиболее </w:t>
      </w:r>
      <w:proofErr w:type="spellStart"/>
      <w:r w:rsidRPr="00447B78">
        <w:rPr>
          <w:color w:val="000000" w:themeColor="text1"/>
        </w:rPr>
        <w:t>эффективныи</w:t>
      </w:r>
      <w:proofErr w:type="spellEnd"/>
      <w:r w:rsidRPr="00447B78">
        <w:rPr>
          <w:color w:val="000000" w:themeColor="text1"/>
        </w:rPr>
        <w:t>̆ для данного предприятия метод оценки чистых активов.</w:t>
      </w:r>
    </w:p>
    <w:p w14:paraId="1ED3F241" w14:textId="44015FCF" w:rsidR="00447B78" w:rsidRDefault="00447B78" w:rsidP="00447B78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</w:p>
    <w:p w14:paraId="03C56AE2" w14:textId="77777777" w:rsidR="00447B78" w:rsidRPr="00ED6BEE" w:rsidRDefault="00447B78" w:rsidP="00447B78">
      <w:pPr>
        <w:pStyle w:val="af0"/>
        <w:spacing w:before="120" w:after="120"/>
        <w:ind w:left="0" w:right="-1" w:firstLine="567"/>
        <w:jc w:val="both"/>
        <w:rPr>
          <w:color w:val="000000" w:themeColor="text1"/>
        </w:rPr>
      </w:pPr>
    </w:p>
    <w:p w14:paraId="67D18B6F" w14:textId="7E081E4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43A9C">
      <w:pPr>
        <w:pStyle w:val="af0"/>
        <w:numPr>
          <w:ilvl w:val="3"/>
          <w:numId w:val="12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t>т.п.</w:t>
      </w:r>
      <w:proofErr w:type="gramEnd"/>
      <w:r w:rsidRPr="00513BCC">
        <w:t xml:space="preserve">). </w:t>
      </w:r>
    </w:p>
    <w:p w14:paraId="32A0A103" w14:textId="2E87325C" w:rsidR="00C713DB" w:rsidRPr="00A30D4B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B03654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p w14:paraId="56925F04" w14:textId="77777777" w:rsidR="00B03654" w:rsidRPr="006E4BAE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3E47C6">
              <w:rPr>
                <w:sz w:val="22"/>
                <w:szCs w:val="22"/>
              </w:rPr>
              <w:t>занятий  семинарского</w:t>
            </w:r>
            <w:proofErr w:type="gramEnd"/>
            <w:r w:rsidRPr="003E47C6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B03654">
            <w:pPr>
              <w:pStyle w:val="af0"/>
              <w:numPr>
                <w:ilvl w:val="0"/>
                <w:numId w:val="2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3E47C6">
              <w:rPr>
                <w:sz w:val="22"/>
                <w:szCs w:val="22"/>
              </w:rPr>
              <w:t>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B03654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743A9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B59C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8B59C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B59C1" w:rsidRDefault="00145166" w:rsidP="007D23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B59C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B59C1" w:rsidRDefault="00F71998" w:rsidP="00F7199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8B59C1" w14:paraId="04ACE1C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5B77D8" w14:textId="77777777" w:rsidR="00B24E1D" w:rsidRPr="008B59C1" w:rsidRDefault="00B24E1D" w:rsidP="00B24E1D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9C1">
              <w:rPr>
                <w:rFonts w:ascii="Times New Roman" w:eastAsia="TimesNewRomanPSMT" w:hAnsi="Times New Roman" w:cs="Times New Roman"/>
                <w:sz w:val="22"/>
                <w:szCs w:val="22"/>
              </w:rPr>
              <w:t>Когденко</w:t>
            </w:r>
            <w:proofErr w:type="spellEnd"/>
            <w:r w:rsidRPr="008B59C1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В.Г. Мельник М.В. </w:t>
            </w:r>
            <w:proofErr w:type="spellStart"/>
            <w:r w:rsidRPr="008B59C1">
              <w:rPr>
                <w:rFonts w:ascii="Times New Roman" w:eastAsia="TimesNewRomanPSMT" w:hAnsi="Times New Roman" w:cs="Times New Roman"/>
                <w:sz w:val="22"/>
                <w:szCs w:val="22"/>
              </w:rPr>
              <w:t>Быковников</w:t>
            </w:r>
            <w:proofErr w:type="spellEnd"/>
            <w:r w:rsidRPr="008B59C1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И.Л. </w:t>
            </w:r>
          </w:p>
          <w:p w14:paraId="4F76C543" w14:textId="29AC984C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BE2114" w14:textId="77777777" w:rsidR="00B24E1D" w:rsidRPr="008B59C1" w:rsidRDefault="00B24E1D" w:rsidP="00B24E1D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B59C1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Краткосрочная и долгосрочная финансовая политика </w:t>
            </w:r>
          </w:p>
          <w:p w14:paraId="1A7A7B53" w14:textId="533E47FC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5EB0AB0E" w:rsidR="003E47C6" w:rsidRPr="008B59C1" w:rsidRDefault="003E47C6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31D900" w14:textId="77777777" w:rsidR="00B24E1D" w:rsidRPr="008B59C1" w:rsidRDefault="00B24E1D" w:rsidP="00B24E1D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B59C1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ЮНИТИ-ДАНА </w:t>
            </w:r>
          </w:p>
          <w:p w14:paraId="2E5D6F07" w14:textId="1974B433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36BCE2B9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201</w:t>
            </w:r>
            <w:r w:rsidR="00B24E1D" w:rsidRPr="008B59C1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5E7A0" w14:textId="3C88F58D" w:rsidR="003E47C6" w:rsidRPr="008B59C1" w:rsidRDefault="002637D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16" w:history="1">
              <w:r w:rsidR="00B24E1D" w:rsidRPr="008B59C1">
                <w:rPr>
                  <w:rStyle w:val="af3"/>
                  <w:sz w:val="22"/>
                  <w:szCs w:val="22"/>
                </w:rPr>
                <w:t>https://znanium.com/catalog/document?id=340878</w:t>
              </w:r>
            </w:hyperlink>
          </w:p>
          <w:p w14:paraId="52CDA6EB" w14:textId="4A18D526" w:rsidR="00B24E1D" w:rsidRPr="008B59C1" w:rsidRDefault="00B24E1D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02A5FE0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3E47C6" w:rsidRPr="008B59C1" w14:paraId="557D5CB0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D3E9B7" w14:textId="6BE7F343" w:rsidR="003E47C6" w:rsidRPr="008B59C1" w:rsidRDefault="00B24E1D" w:rsidP="003E47C6">
            <w:pPr>
              <w:rPr>
                <w:color w:val="000000" w:themeColor="text1"/>
                <w:sz w:val="22"/>
                <w:szCs w:val="22"/>
              </w:rPr>
            </w:pPr>
            <w:r w:rsidRPr="008B59C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Симоненко </w:t>
            </w:r>
            <w:proofErr w:type="gramStart"/>
            <w:r w:rsidRPr="008B59C1">
              <w:rPr>
                <w:color w:val="000000" w:themeColor="text1"/>
                <w:sz w:val="22"/>
                <w:szCs w:val="22"/>
                <w:shd w:val="clear" w:color="auto" w:fill="FFFFFF"/>
              </w:rPr>
              <w:t>Н.Н.</w:t>
            </w:r>
            <w:proofErr w:type="gramEnd"/>
            <w:r w:rsidRPr="008B59C1">
              <w:rPr>
                <w:color w:val="000000" w:themeColor="text1"/>
                <w:sz w:val="22"/>
                <w:szCs w:val="22"/>
                <w:shd w:val="clear" w:color="auto" w:fill="FFFFFF"/>
              </w:rPr>
              <w:t>, Симоненко В.Н.</w:t>
            </w:r>
          </w:p>
          <w:p w14:paraId="79DA8734" w14:textId="400527C8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9BE56C" w14:textId="77777777" w:rsidR="00B24E1D" w:rsidRPr="008B59C1" w:rsidRDefault="00B24E1D" w:rsidP="00B24E1D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59C1">
              <w:rPr>
                <w:b w:val="0"/>
                <w:bCs w:val="0"/>
                <w:color w:val="000000" w:themeColor="text1"/>
                <w:sz w:val="22"/>
                <w:szCs w:val="22"/>
              </w:rPr>
              <w:t>Краткосрочная и долгосрочная финансовая политика фирмы</w:t>
            </w:r>
          </w:p>
          <w:p w14:paraId="4F81D917" w14:textId="7CB9E4F2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F71620A" w:rsidR="003E47C6" w:rsidRPr="008B59C1" w:rsidRDefault="003E47C6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</w:t>
            </w:r>
            <w:r w:rsidR="00B24E1D" w:rsidRPr="008B59C1">
              <w:rPr>
                <w:sz w:val="22"/>
                <w:szCs w:val="22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E4391A6" w:rsidR="003E47C6" w:rsidRPr="008B59C1" w:rsidRDefault="00B24E1D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BC7602C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201</w:t>
            </w:r>
            <w:r w:rsidR="00B24E1D" w:rsidRPr="008B59C1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44D47" w14:textId="471B0804" w:rsidR="003E47C6" w:rsidRPr="008B59C1" w:rsidRDefault="002637D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17" w:history="1">
              <w:r w:rsidR="00B24E1D" w:rsidRPr="008B59C1">
                <w:rPr>
                  <w:rStyle w:val="af3"/>
                  <w:sz w:val="22"/>
                  <w:szCs w:val="22"/>
                </w:rPr>
                <w:t>https://znanium.com/catalog/document?id=354796</w:t>
              </w:r>
            </w:hyperlink>
          </w:p>
          <w:p w14:paraId="1945FA64" w14:textId="3A601EA4" w:rsidR="00B24E1D" w:rsidRPr="008B59C1" w:rsidRDefault="00B24E1D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819491D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D169DE7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7B45B85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2099A9D" w14:textId="456F37A8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F71998" w:rsidRPr="008B59C1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8B59C1" w:rsidRDefault="00F71998" w:rsidP="00F71998">
            <w:pPr>
              <w:suppressAutoHyphens/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E47C6" w:rsidRPr="008B59C1" w14:paraId="1ED42195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6734ED" w14:textId="542688A0" w:rsidR="008B59C1" w:rsidRPr="008B59C1" w:rsidRDefault="002637DE" w:rsidP="008B59C1">
            <w:pPr>
              <w:rPr>
                <w:color w:val="000000" w:themeColor="text1"/>
                <w:sz w:val="22"/>
                <w:szCs w:val="22"/>
              </w:rPr>
            </w:pPr>
            <w:hyperlink r:id="rId18" w:history="1"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 xml:space="preserve">Карпова </w:t>
              </w:r>
              <w:proofErr w:type="gramStart"/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>Е.Н.</w:t>
              </w:r>
              <w:proofErr w:type="gramEnd"/>
            </w:hyperlink>
            <w:r w:rsidR="008B59C1" w:rsidRPr="008B59C1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8B59C1" w:rsidRPr="008B59C1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746649E0" w14:textId="11D3E0C5" w:rsidR="008B59C1" w:rsidRPr="008B59C1" w:rsidRDefault="002637DE" w:rsidP="008B59C1">
            <w:pPr>
              <w:rPr>
                <w:color w:val="000000" w:themeColor="text1"/>
                <w:sz w:val="22"/>
                <w:szCs w:val="22"/>
              </w:rPr>
            </w:pPr>
            <w:hyperlink r:id="rId19" w:history="1">
              <w:proofErr w:type="spellStart"/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>Кочановская</w:t>
              </w:r>
              <w:proofErr w:type="spellEnd"/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 xml:space="preserve"> О.М.,</w:t>
              </w:r>
            </w:hyperlink>
          </w:p>
          <w:p w14:paraId="40F0E0C0" w14:textId="7F56685F" w:rsidR="008B59C1" w:rsidRPr="008B59C1" w:rsidRDefault="002637DE" w:rsidP="008B59C1">
            <w:pPr>
              <w:rPr>
                <w:color w:val="000000" w:themeColor="text1"/>
                <w:sz w:val="22"/>
                <w:szCs w:val="22"/>
              </w:rPr>
            </w:pPr>
            <w:hyperlink r:id="rId20" w:history="1"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 xml:space="preserve">Усенко </w:t>
              </w:r>
              <w:proofErr w:type="gramStart"/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>А.М.</w:t>
              </w:r>
              <w:proofErr w:type="gramEnd"/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>,</w:t>
              </w:r>
            </w:hyperlink>
            <w:r w:rsidR="008B59C1" w:rsidRPr="008B59C1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1" w:history="1">
              <w:r w:rsidR="008B59C1" w:rsidRPr="008B59C1">
                <w:rPr>
                  <w:rStyle w:val="af3"/>
                  <w:color w:val="000000" w:themeColor="text1"/>
                  <w:sz w:val="22"/>
                  <w:szCs w:val="22"/>
                  <w:u w:val="none"/>
                </w:rPr>
                <w:t>Коновалов А.А.</w:t>
              </w:r>
            </w:hyperlink>
          </w:p>
          <w:p w14:paraId="6D22D452" w14:textId="560EA3B0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717441" w14:textId="4C2C6D29" w:rsidR="008B59C1" w:rsidRPr="008B59C1" w:rsidRDefault="008B59C1" w:rsidP="008B59C1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59C1">
              <w:rPr>
                <w:b w:val="0"/>
                <w:bCs w:val="0"/>
                <w:color w:val="000000" w:themeColor="text1"/>
                <w:sz w:val="22"/>
                <w:szCs w:val="22"/>
              </w:rPr>
              <w:t>Долгосрочная финансовая политика организации</w:t>
            </w:r>
          </w:p>
          <w:p w14:paraId="6C385256" w14:textId="1A3E11A3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53FEBD55" w:rsidR="003E47C6" w:rsidRPr="008B59C1" w:rsidRDefault="003E47C6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04CB0" w14:textId="77777777" w:rsidR="003E47C6" w:rsidRPr="008B59C1" w:rsidRDefault="003E47C6" w:rsidP="003E47C6">
            <w:pPr>
              <w:rPr>
                <w:sz w:val="22"/>
                <w:szCs w:val="22"/>
              </w:rPr>
            </w:pPr>
            <w:r w:rsidRPr="008B59C1">
              <w:rPr>
                <w:sz w:val="22"/>
                <w:szCs w:val="22"/>
              </w:rPr>
              <w:t>НИЦ ИНФРА-М</w:t>
            </w:r>
          </w:p>
          <w:p w14:paraId="02172CE9" w14:textId="6EB23CB8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33C71A52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201</w:t>
            </w:r>
            <w:r w:rsidR="008B59C1" w:rsidRPr="008B59C1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16E81A" w14:textId="67FED2A6" w:rsidR="003E47C6" w:rsidRPr="008B59C1" w:rsidRDefault="002637DE" w:rsidP="003E47C6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22" w:history="1">
              <w:r w:rsidR="008B59C1" w:rsidRPr="008B59C1">
                <w:rPr>
                  <w:rStyle w:val="af3"/>
                  <w:sz w:val="22"/>
                  <w:szCs w:val="22"/>
                </w:rPr>
                <w:t>https://znanium.com/catalog/document?id=343011</w:t>
              </w:r>
            </w:hyperlink>
          </w:p>
          <w:p w14:paraId="2270B291" w14:textId="71614EBF" w:rsidR="008B59C1" w:rsidRPr="008B59C1" w:rsidRDefault="008B59C1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145166" w:rsidRPr="008B59C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8B59C1" w:rsidRDefault="00145166" w:rsidP="00F7199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B59C1">
              <w:rPr>
                <w:bCs/>
                <w:sz w:val="22"/>
                <w:szCs w:val="22"/>
                <w:lang w:eastAsia="en-US"/>
              </w:rPr>
              <w:t>1</w:t>
            </w:r>
            <w:r w:rsidR="005D249D" w:rsidRPr="008B59C1">
              <w:rPr>
                <w:bCs/>
                <w:sz w:val="22"/>
                <w:szCs w:val="22"/>
                <w:lang w:eastAsia="en-US"/>
              </w:rPr>
              <w:t>0</w:t>
            </w:r>
            <w:r w:rsidRPr="008B59C1">
              <w:rPr>
                <w:bCs/>
                <w:sz w:val="22"/>
                <w:szCs w:val="22"/>
                <w:lang w:eastAsia="en-US"/>
              </w:rPr>
              <w:t>.3 Методические материалы</w:t>
            </w:r>
            <w:r w:rsidRPr="008B59C1">
              <w:rPr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E47C6" w:rsidRPr="008B59C1" w14:paraId="68618753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3E47C6" w:rsidRPr="008B59C1" w:rsidRDefault="008B59C1" w:rsidP="003E47C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01973599" w:rsidR="003E47C6" w:rsidRPr="008B59C1" w:rsidRDefault="008B59C1" w:rsidP="003E47C6">
            <w:pPr>
              <w:suppressAutoHyphens/>
              <w:spacing w:line="100" w:lineRule="atLeast"/>
              <w:rPr>
                <w:bCs/>
                <w:i/>
                <w:sz w:val="22"/>
                <w:szCs w:val="22"/>
                <w:lang w:eastAsia="ar-SA"/>
              </w:rPr>
            </w:pPr>
            <w:proofErr w:type="spellStart"/>
            <w:r w:rsidRPr="008B59C1">
              <w:rPr>
                <w:bCs/>
                <w:sz w:val="22"/>
                <w:szCs w:val="22"/>
              </w:rPr>
              <w:t>Дембицкий</w:t>
            </w:r>
            <w:proofErr w:type="spellEnd"/>
            <w:r w:rsidRPr="008B59C1">
              <w:rPr>
                <w:bCs/>
                <w:sz w:val="22"/>
                <w:szCs w:val="22"/>
              </w:rPr>
              <w:t xml:space="preserve"> С.Г., </w:t>
            </w:r>
            <w:proofErr w:type="spellStart"/>
            <w:r w:rsidRPr="008B59C1">
              <w:rPr>
                <w:bCs/>
                <w:sz w:val="22"/>
                <w:szCs w:val="22"/>
              </w:rPr>
              <w:t>Квач</w:t>
            </w:r>
            <w:proofErr w:type="spellEnd"/>
            <w:r w:rsidRPr="008B59C1">
              <w:rPr>
                <w:bCs/>
                <w:sz w:val="22"/>
                <w:szCs w:val="22"/>
              </w:rPr>
              <w:t xml:space="preserve"> Н.М., Симонова </w:t>
            </w:r>
            <w:proofErr w:type="gramStart"/>
            <w:r w:rsidRPr="008B59C1">
              <w:rPr>
                <w:bCs/>
                <w:sz w:val="22"/>
                <w:szCs w:val="22"/>
              </w:rPr>
              <w:t>В.А.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2E9B0A01" w:rsidR="003E47C6" w:rsidRPr="008B59C1" w:rsidRDefault="008B59C1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Финансовое 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5B853A5" w:rsidR="003E47C6" w:rsidRPr="008B59C1" w:rsidRDefault="008B59C1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22408" w14:textId="57D10964" w:rsidR="008B59C1" w:rsidRPr="008B59C1" w:rsidRDefault="008B59C1" w:rsidP="008B59C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8B59C1">
              <w:rPr>
                <w:sz w:val="22"/>
                <w:szCs w:val="22"/>
              </w:rPr>
              <w:t xml:space="preserve">ФГБОУ ВО «РГУ им. </w:t>
            </w:r>
            <w:proofErr w:type="gramStart"/>
            <w:r w:rsidRPr="008B59C1">
              <w:rPr>
                <w:sz w:val="22"/>
                <w:szCs w:val="22"/>
              </w:rPr>
              <w:t>А.Н.</w:t>
            </w:r>
            <w:proofErr w:type="gramEnd"/>
            <w:r w:rsidRPr="008B59C1">
              <w:rPr>
                <w:sz w:val="22"/>
                <w:szCs w:val="22"/>
              </w:rPr>
              <w:t xml:space="preserve"> Косыгина»</w:t>
            </w:r>
          </w:p>
          <w:p w14:paraId="4E45E5FE" w14:textId="079EB9C6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1D443FA" w:rsidR="003E47C6" w:rsidRPr="008B59C1" w:rsidRDefault="008B59C1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6C1100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EDDE64C" w:rsidR="003E47C6" w:rsidRPr="008B59C1" w:rsidRDefault="008B59C1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На кафедре – 20 шт., в библиотеке – 5 шт.</w:t>
            </w:r>
          </w:p>
        </w:tc>
      </w:tr>
      <w:tr w:rsidR="003E47C6" w:rsidRPr="008B59C1" w14:paraId="3A5CC89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292D306F" w:rsidR="003E47C6" w:rsidRPr="008B59C1" w:rsidRDefault="003E47C6" w:rsidP="003E47C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6E3CAFB2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FDE4CFF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BEBCB2D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4DDCC1A" w:rsidR="003E47C6" w:rsidRPr="008B59C1" w:rsidRDefault="003E47C6" w:rsidP="003E47C6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CA0EE2C" w:rsidR="003E47C6" w:rsidRPr="008B59C1" w:rsidRDefault="003E47C6" w:rsidP="003E47C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F0F7736" w:rsidR="003E47C6" w:rsidRPr="008B59C1" w:rsidRDefault="003E47C6" w:rsidP="003E47C6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4091216" w:rsidR="003E47C6" w:rsidRPr="008B59C1" w:rsidRDefault="003E47C6" w:rsidP="003E47C6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743A9C">
      <w:pPr>
        <w:pStyle w:val="af0"/>
        <w:numPr>
          <w:ilvl w:val="3"/>
          <w:numId w:val="13"/>
        </w:numPr>
        <w:spacing w:before="120" w:after="120"/>
        <w:jc w:val="both"/>
      </w:pPr>
    </w:p>
    <w:p w14:paraId="77B70E30" w14:textId="75864A79" w:rsidR="00145166" w:rsidRDefault="00145166" w:rsidP="00743A9C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E1044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23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2637DE" w:rsidP="00FD417D">
            <w:pPr>
              <w:rPr>
                <w:bCs/>
                <w:sz w:val="22"/>
                <w:szCs w:val="22"/>
              </w:rPr>
            </w:pPr>
            <w:hyperlink r:id="rId24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</w:t>
            </w:r>
            <w:proofErr w:type="gramStart"/>
            <w:r w:rsidRPr="00E1044E">
              <w:rPr>
                <w:bCs/>
                <w:sz w:val="22"/>
                <w:szCs w:val="22"/>
              </w:rPr>
              <w:t>А.Н.</w:t>
            </w:r>
            <w:proofErr w:type="gramEnd"/>
            <w:r w:rsidRPr="00E1044E">
              <w:rPr>
                <w:bCs/>
                <w:sz w:val="22"/>
                <w:szCs w:val="22"/>
              </w:rPr>
              <w:t xml:space="preserve"> Косыгина» на платформе ЭБС «Znanium.com» </w:t>
            </w:r>
            <w:hyperlink r:id="rId25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26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 xml:space="preserve">http://dlib.eastview. </w:t>
              </w:r>
              <w:proofErr w:type="spellStart"/>
              <w:r w:rsidRPr="00E1044E">
                <w:rPr>
                  <w:rStyle w:val="af3"/>
                  <w:bCs/>
                  <w:sz w:val="22"/>
                  <w:szCs w:val="22"/>
                </w:rPr>
                <w:t>com</w:t>
              </w:r>
              <w:proofErr w:type="spellEnd"/>
              <w:r w:rsidRPr="00E1044E">
                <w:rPr>
                  <w:rStyle w:val="af3"/>
                  <w:bCs/>
                  <w:sz w:val="22"/>
                  <w:szCs w:val="22"/>
                </w:rPr>
                <w:t>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E1044E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2637DE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E1044E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2637DE" w:rsidP="00FD417D">
            <w:pPr>
              <w:rPr>
                <w:bCs/>
                <w:sz w:val="22"/>
                <w:szCs w:val="22"/>
              </w:rPr>
            </w:pPr>
            <w:hyperlink r:id="rId28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E1044E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2637DE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9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Springerlink</w:t>
            </w:r>
            <w:proofErr w:type="spellEnd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E1044E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2637DE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30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proofErr w:type="spellEnd"/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743A9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743A9C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743A9C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743A9C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2571A" w14:textId="77777777" w:rsidR="002637DE" w:rsidRDefault="002637DE" w:rsidP="005E3840">
      <w:r>
        <w:separator/>
      </w:r>
    </w:p>
  </w:endnote>
  <w:endnote w:type="continuationSeparator" w:id="0">
    <w:p w14:paraId="20E4957D" w14:textId="77777777" w:rsidR="002637DE" w:rsidRDefault="002637D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049D9" w14:textId="77777777" w:rsidR="002637DE" w:rsidRDefault="002637DE" w:rsidP="005E3840">
      <w:r>
        <w:separator/>
      </w:r>
    </w:p>
  </w:footnote>
  <w:footnote w:type="continuationSeparator" w:id="0">
    <w:p w14:paraId="2906AA77" w14:textId="77777777" w:rsidR="002637DE" w:rsidRDefault="002637D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C3BA2"/>
    <w:multiLevelType w:val="multilevel"/>
    <w:tmpl w:val="F5E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DDF4590"/>
    <w:multiLevelType w:val="hybridMultilevel"/>
    <w:tmpl w:val="D1727A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6619C"/>
    <w:multiLevelType w:val="multilevel"/>
    <w:tmpl w:val="EF62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9F7AFB"/>
    <w:multiLevelType w:val="hybridMultilevel"/>
    <w:tmpl w:val="2C72A120"/>
    <w:lvl w:ilvl="0" w:tplc="0968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41803"/>
    <w:multiLevelType w:val="hybridMultilevel"/>
    <w:tmpl w:val="EC60AE8A"/>
    <w:lvl w:ilvl="0" w:tplc="93DCFC70">
      <w:start w:val="1"/>
      <w:numFmt w:val="decimal"/>
      <w:lvlText w:val="%1."/>
      <w:lvlJc w:val="left"/>
      <w:pPr>
        <w:ind w:left="785" w:hanging="3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1602A"/>
    <w:multiLevelType w:val="hybridMultilevel"/>
    <w:tmpl w:val="F6723556"/>
    <w:lvl w:ilvl="0" w:tplc="8B0CF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07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C1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C6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A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4E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B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0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C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F974B3"/>
    <w:multiLevelType w:val="multilevel"/>
    <w:tmpl w:val="9822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6B06D7E"/>
    <w:multiLevelType w:val="hybridMultilevel"/>
    <w:tmpl w:val="8FDA2F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724C3"/>
    <w:multiLevelType w:val="hybridMultilevel"/>
    <w:tmpl w:val="3DA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952C3"/>
    <w:multiLevelType w:val="hybridMultilevel"/>
    <w:tmpl w:val="BA14159E"/>
    <w:lvl w:ilvl="0" w:tplc="E5D4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21B45"/>
    <w:multiLevelType w:val="hybridMultilevel"/>
    <w:tmpl w:val="93C8E324"/>
    <w:lvl w:ilvl="0" w:tplc="74E0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F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07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C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A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86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A3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01E63A2"/>
    <w:multiLevelType w:val="hybridMultilevel"/>
    <w:tmpl w:val="15C4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FD1B34"/>
    <w:multiLevelType w:val="multilevel"/>
    <w:tmpl w:val="AB30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BC1F6D"/>
    <w:multiLevelType w:val="hybridMultilevel"/>
    <w:tmpl w:val="87A0A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A030F0"/>
    <w:multiLevelType w:val="hybridMultilevel"/>
    <w:tmpl w:val="D332E206"/>
    <w:lvl w:ilvl="0" w:tplc="65A0064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842E6D"/>
    <w:multiLevelType w:val="hybridMultilevel"/>
    <w:tmpl w:val="DD0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10"/>
  </w:num>
  <w:num w:numId="6">
    <w:abstractNumId w:val="41"/>
  </w:num>
  <w:num w:numId="7">
    <w:abstractNumId w:val="46"/>
  </w:num>
  <w:num w:numId="8">
    <w:abstractNumId w:val="40"/>
  </w:num>
  <w:num w:numId="9">
    <w:abstractNumId w:val="22"/>
  </w:num>
  <w:num w:numId="10">
    <w:abstractNumId w:val="20"/>
  </w:num>
  <w:num w:numId="11">
    <w:abstractNumId w:val="6"/>
  </w:num>
  <w:num w:numId="12">
    <w:abstractNumId w:val="37"/>
  </w:num>
  <w:num w:numId="13">
    <w:abstractNumId w:val="43"/>
  </w:num>
  <w:num w:numId="14">
    <w:abstractNumId w:val="8"/>
  </w:num>
  <w:num w:numId="15">
    <w:abstractNumId w:val="24"/>
  </w:num>
  <w:num w:numId="16">
    <w:abstractNumId w:val="4"/>
  </w:num>
  <w:num w:numId="17">
    <w:abstractNumId w:val="23"/>
  </w:num>
  <w:num w:numId="18">
    <w:abstractNumId w:val="32"/>
  </w:num>
  <w:num w:numId="19">
    <w:abstractNumId w:val="30"/>
  </w:num>
  <w:num w:numId="20">
    <w:abstractNumId w:val="14"/>
  </w:num>
  <w:num w:numId="21">
    <w:abstractNumId w:val="31"/>
  </w:num>
  <w:num w:numId="22">
    <w:abstractNumId w:val="36"/>
  </w:num>
  <w:num w:numId="23">
    <w:abstractNumId w:val="7"/>
  </w:num>
  <w:num w:numId="24">
    <w:abstractNumId w:val="9"/>
  </w:num>
  <w:num w:numId="25">
    <w:abstractNumId w:val="35"/>
  </w:num>
  <w:num w:numId="26">
    <w:abstractNumId w:val="27"/>
  </w:num>
  <w:num w:numId="27">
    <w:abstractNumId w:val="16"/>
  </w:num>
  <w:num w:numId="28">
    <w:abstractNumId w:val="19"/>
  </w:num>
  <w:num w:numId="29">
    <w:abstractNumId w:val="26"/>
  </w:num>
  <w:num w:numId="30">
    <w:abstractNumId w:val="34"/>
  </w:num>
  <w:num w:numId="31">
    <w:abstractNumId w:val="45"/>
  </w:num>
  <w:num w:numId="32">
    <w:abstractNumId w:val="25"/>
  </w:num>
  <w:num w:numId="33">
    <w:abstractNumId w:val="29"/>
  </w:num>
  <w:num w:numId="34">
    <w:abstractNumId w:val="15"/>
  </w:num>
  <w:num w:numId="35">
    <w:abstractNumId w:val="44"/>
  </w:num>
  <w:num w:numId="36">
    <w:abstractNumId w:val="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5"/>
  </w:num>
  <w:num w:numId="40">
    <w:abstractNumId w:val="21"/>
  </w:num>
  <w:num w:numId="41">
    <w:abstractNumId w:val="11"/>
  </w:num>
  <w:num w:numId="42">
    <w:abstractNumId w:val="17"/>
  </w:num>
  <w:num w:numId="43">
    <w:abstractNumId w:val="33"/>
  </w:num>
  <w:num w:numId="44">
    <w:abstractNumId w:val="39"/>
  </w:num>
  <w:num w:numId="45">
    <w:abstractNumId w:val="1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12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497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C13"/>
    <w:rsid w:val="00111C37"/>
    <w:rsid w:val="00111C6E"/>
    <w:rsid w:val="00112668"/>
    <w:rsid w:val="00112A1E"/>
    <w:rsid w:val="0011445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192F"/>
    <w:rsid w:val="00142462"/>
    <w:rsid w:val="001433D3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746B"/>
    <w:rsid w:val="00191959"/>
    <w:rsid w:val="00191E15"/>
    <w:rsid w:val="00193191"/>
    <w:rsid w:val="00193571"/>
    <w:rsid w:val="0019484F"/>
    <w:rsid w:val="00195C40"/>
    <w:rsid w:val="001971EC"/>
    <w:rsid w:val="001A0047"/>
    <w:rsid w:val="001A2BE5"/>
    <w:rsid w:val="001A31E8"/>
    <w:rsid w:val="001A4376"/>
    <w:rsid w:val="001A53D8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EA8"/>
    <w:rsid w:val="001C2A2D"/>
    <w:rsid w:val="001C4044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E52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7DE"/>
    <w:rsid w:val="00263813"/>
    <w:rsid w:val="0026484D"/>
    <w:rsid w:val="00265D29"/>
    <w:rsid w:val="0026603D"/>
    <w:rsid w:val="002677B9"/>
    <w:rsid w:val="00270909"/>
    <w:rsid w:val="0027184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0EF0"/>
    <w:rsid w:val="002B1A76"/>
    <w:rsid w:val="002B1B01"/>
    <w:rsid w:val="002B20D1"/>
    <w:rsid w:val="002B2FC0"/>
    <w:rsid w:val="002B326F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0EA"/>
    <w:rsid w:val="002C5F0F"/>
    <w:rsid w:val="002C6384"/>
    <w:rsid w:val="002C6A1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AD"/>
    <w:rsid w:val="00316003"/>
    <w:rsid w:val="00316D63"/>
    <w:rsid w:val="00317F4B"/>
    <w:rsid w:val="00320172"/>
    <w:rsid w:val="0032032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37CF6"/>
    <w:rsid w:val="00342AAE"/>
    <w:rsid w:val="00342DA9"/>
    <w:rsid w:val="00343089"/>
    <w:rsid w:val="0034380E"/>
    <w:rsid w:val="00345CDD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90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053"/>
    <w:rsid w:val="003D6E77"/>
    <w:rsid w:val="003D6F18"/>
    <w:rsid w:val="003D771D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BE8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47B78"/>
    <w:rsid w:val="00450044"/>
    <w:rsid w:val="0045027F"/>
    <w:rsid w:val="004503FA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C15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C3286"/>
    <w:rsid w:val="004C4C4C"/>
    <w:rsid w:val="004C4FEF"/>
    <w:rsid w:val="004C5EB4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B30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691"/>
    <w:rsid w:val="0050727F"/>
    <w:rsid w:val="005101E4"/>
    <w:rsid w:val="005106A0"/>
    <w:rsid w:val="00510F4A"/>
    <w:rsid w:val="00511694"/>
    <w:rsid w:val="00511A65"/>
    <w:rsid w:val="00513438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801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02F3"/>
    <w:rsid w:val="005B1EAF"/>
    <w:rsid w:val="005B225F"/>
    <w:rsid w:val="005B2647"/>
    <w:rsid w:val="005B28B5"/>
    <w:rsid w:val="005B30A4"/>
    <w:rsid w:val="005B32EE"/>
    <w:rsid w:val="005B605D"/>
    <w:rsid w:val="005B6317"/>
    <w:rsid w:val="005B6A24"/>
    <w:rsid w:val="005B7F45"/>
    <w:rsid w:val="005C011E"/>
    <w:rsid w:val="005C16A0"/>
    <w:rsid w:val="005C17FD"/>
    <w:rsid w:val="005C2175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E10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96F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C1320"/>
    <w:rsid w:val="006C6DF4"/>
    <w:rsid w:val="006C7E94"/>
    <w:rsid w:val="006D0117"/>
    <w:rsid w:val="006D510F"/>
    <w:rsid w:val="006D570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1E9C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969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F7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454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2818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78F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DAF"/>
    <w:rsid w:val="008A3FEA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441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319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1F66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DE2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7E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1349"/>
    <w:rsid w:val="00B1155B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E1D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DAB"/>
    <w:rsid w:val="00B50216"/>
    <w:rsid w:val="00B528A8"/>
    <w:rsid w:val="00B52AE6"/>
    <w:rsid w:val="00B53491"/>
    <w:rsid w:val="00B537E2"/>
    <w:rsid w:val="00B53CAC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607E3"/>
    <w:rsid w:val="00C619D9"/>
    <w:rsid w:val="00C6350D"/>
    <w:rsid w:val="00C6460B"/>
    <w:rsid w:val="00C67F0D"/>
    <w:rsid w:val="00C707D9"/>
    <w:rsid w:val="00C70BD0"/>
    <w:rsid w:val="00C713DB"/>
    <w:rsid w:val="00C74C5B"/>
    <w:rsid w:val="00C77472"/>
    <w:rsid w:val="00C80A4A"/>
    <w:rsid w:val="00C80BE8"/>
    <w:rsid w:val="00C82C8B"/>
    <w:rsid w:val="00C8423D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973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EF"/>
    <w:rsid w:val="00D54B66"/>
    <w:rsid w:val="00D5517D"/>
    <w:rsid w:val="00D552C8"/>
    <w:rsid w:val="00D56234"/>
    <w:rsid w:val="00D574ED"/>
    <w:rsid w:val="00D60D34"/>
    <w:rsid w:val="00D61012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3BA9"/>
    <w:rsid w:val="00DB5231"/>
    <w:rsid w:val="00DB5F3F"/>
    <w:rsid w:val="00DB61A5"/>
    <w:rsid w:val="00DB6CE1"/>
    <w:rsid w:val="00DC04C3"/>
    <w:rsid w:val="00DC09A5"/>
    <w:rsid w:val="00DC1095"/>
    <w:rsid w:val="00DC1EC7"/>
    <w:rsid w:val="00DC26C0"/>
    <w:rsid w:val="00DC35F1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44E"/>
    <w:rsid w:val="00E114CC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1DE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958"/>
    <w:rsid w:val="00EB341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6BEE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526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60F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2EE7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729"/>
    <w:rsid w:val="00FB4C31"/>
    <w:rsid w:val="00FB7A24"/>
    <w:rsid w:val="00FC1ACA"/>
    <w:rsid w:val="00FC24EA"/>
    <w:rsid w:val="00FC27E4"/>
    <w:rsid w:val="00FC4417"/>
    <w:rsid w:val="00FC477E"/>
    <w:rsid w:val="00FC478A"/>
    <w:rsid w:val="00FC5EAB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authors/books?ref=617d8686-f859-11e3-9766-90b11c31de4c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authors/books?ref=b485c825-38d8-11e4-b05e-00237dd2fde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5479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0878" TargetMode="External"/><Relationship Id="rId20" Type="http://schemas.openxmlformats.org/officeDocument/2006/relationships/hyperlink" Target="https://znanium.com/catalog/authors/books?ref=b485c824-38d8-11e4-b05e-00237dd2fde2" TargetMode="External"/><Relationship Id="rId29" Type="http://schemas.openxmlformats.org/officeDocument/2006/relationships/hyperlink" Target="https://link.spring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garant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authors/books?ref=617d8685-f859-11e3-9766-90b11c31de4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43011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38</Pages>
  <Words>8839</Words>
  <Characters>50386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18</cp:revision>
  <cp:lastPrinted>2021-06-03T09:32:00Z</cp:lastPrinted>
  <dcterms:created xsi:type="dcterms:W3CDTF">2022-04-14T19:52:00Z</dcterms:created>
  <dcterms:modified xsi:type="dcterms:W3CDTF">2022-04-15T12:08:00Z</dcterms:modified>
</cp:coreProperties>
</file>