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7B5ABC" w:rsidR="00E05948" w:rsidRPr="00C258B0" w:rsidRDefault="007358A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</w:t>
            </w:r>
            <w:r w:rsidR="00BB0496">
              <w:rPr>
                <w:b/>
                <w:sz w:val="26"/>
                <w:szCs w:val="26"/>
              </w:rPr>
              <w:t>ый менеджмент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C50C9" w:rsidR="00C51D77" w:rsidRPr="00D97D6F" w:rsidRDefault="00B74E40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</w:tcPr>
          <w:p w14:paraId="57A08291" w14:textId="75172775" w:rsidR="00B47B14" w:rsidRPr="009148ED" w:rsidRDefault="00AA6ADF" w:rsidP="00B47B14">
            <w:pPr>
              <w:ind w:firstLine="709"/>
              <w:jc w:val="both"/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7358AD">
              <w:rPr>
                <w:iCs/>
              </w:rPr>
              <w:t>Налогов</w:t>
            </w:r>
            <w:r w:rsidR="00FD0F28">
              <w:rPr>
                <w:iCs/>
              </w:rPr>
              <w:t xml:space="preserve">ый </w:t>
            </w:r>
            <w:proofErr w:type="spellStart"/>
            <w:r w:rsidR="00FD0F28">
              <w:rPr>
                <w:iCs/>
              </w:rPr>
              <w:t xml:space="preserve">менеджмент» </w:t>
            </w:r>
            <w:proofErr w:type="spellEnd"/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47B14">
              <w:t>протокол № 10</w:t>
            </w:r>
            <w:r w:rsidR="00B47B14" w:rsidRPr="00373F89">
              <w:rPr>
                <w:color w:val="C00000"/>
              </w:rPr>
              <w:t xml:space="preserve"> </w:t>
            </w:r>
            <w:r w:rsidR="00B47B14" w:rsidRPr="00BB2948">
              <w:rPr>
                <w:color w:val="000000" w:themeColor="text1"/>
              </w:rPr>
              <w:t>от 23.06.2021 г.</w:t>
            </w: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2300"/>
              <w:gridCol w:w="5661"/>
              <w:gridCol w:w="184"/>
            </w:tblGrid>
            <w:tr w:rsidR="00B47B14" w:rsidRPr="00B4296A" w14:paraId="6649115C" w14:textId="77777777" w:rsidTr="00DA3B5E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43BDE00C" w14:textId="77777777" w:rsidR="00B47B14" w:rsidRPr="00AC3042" w:rsidRDefault="00B47B14" w:rsidP="00B47B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47B14" w:rsidRPr="00AC3042" w14:paraId="5CC6B3A0" w14:textId="77777777" w:rsidTr="00DA3B5E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1C2BF0EF" w14:textId="77777777" w:rsidR="00B47B14" w:rsidRPr="00AC3042" w:rsidRDefault="00B47B14" w:rsidP="00B47B14">
                  <w:r w:rsidRPr="00AC3042">
                    <w:t xml:space="preserve">Разработчик рабочей программы </w:t>
                  </w:r>
                  <w:r w:rsidRPr="00C51D77">
                    <w:rPr>
                      <w:iCs/>
                    </w:rPr>
                    <w:t>учебной дисциплины:</w:t>
                  </w:r>
                </w:p>
              </w:tc>
            </w:tr>
            <w:tr w:rsidR="00B47B14" w:rsidRPr="00C51D77" w14:paraId="7D90EA3D" w14:textId="77777777" w:rsidTr="00DA3B5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4DE5E0CF" w14:textId="77777777" w:rsidR="00B47B14" w:rsidRPr="00C51D77" w:rsidRDefault="00B47B14" w:rsidP="00B47B14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</w:pPr>
                  <w:r w:rsidRPr="00C51D77">
                    <w:t>Доцент</w:t>
                  </w: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6EE3D52" w14:textId="1B93E545" w:rsidR="00B47B14" w:rsidRPr="00C51D77" w:rsidRDefault="00B47B14" w:rsidP="00B47B14"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B31747" w14:textId="77777777" w:rsidR="00B47B14" w:rsidRPr="00C51D77" w:rsidRDefault="00B47B14" w:rsidP="00B47B14">
                  <w:pPr>
                    <w:jc w:val="both"/>
                  </w:pPr>
                  <w:proofErr w:type="gramStart"/>
                  <w:r>
                    <w:t>В.А.</w:t>
                  </w:r>
                  <w:proofErr w:type="gramEnd"/>
                  <w:r>
                    <w:t xml:space="preserve"> Симонова</w:t>
                  </w:r>
                  <w:r w:rsidRPr="00C51D77">
                    <w:t xml:space="preserve"> </w:t>
                  </w:r>
                </w:p>
              </w:tc>
            </w:tr>
            <w:tr w:rsidR="00B47B14" w:rsidRPr="00C51D77" w14:paraId="0A8316F8" w14:textId="77777777" w:rsidTr="00DA3B5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B771248" w14:textId="77777777" w:rsidR="00B47B14" w:rsidRPr="00C51D77" w:rsidRDefault="00B47B14" w:rsidP="00B47B14">
                  <w:pPr>
                    <w:ind w:left="142"/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62053231" w14:textId="77777777" w:rsidR="00B47B14" w:rsidRPr="00C51D77" w:rsidRDefault="00B47B14" w:rsidP="00B47B14"/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635A10" w14:textId="77777777" w:rsidR="00B47B14" w:rsidRPr="00C51D77" w:rsidRDefault="00B47B14" w:rsidP="00B47B14">
                  <w:pPr>
                    <w:jc w:val="both"/>
                  </w:pPr>
                </w:p>
              </w:tc>
            </w:tr>
            <w:tr w:rsidR="00B47B14" w:rsidRPr="00C51D77" w14:paraId="30E5DABB" w14:textId="77777777" w:rsidTr="00DA3B5E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6214E502" w14:textId="13CF4F07" w:rsidR="00B47B14" w:rsidRPr="00C51D77" w:rsidRDefault="00B47B14" w:rsidP="00B47B14">
                  <w:pPr>
                    <w:spacing w:line="271" w:lineRule="auto"/>
                    <w:rPr>
                      <w:vertAlign w:val="superscript"/>
                    </w:rPr>
                  </w:pPr>
                  <w:r w:rsidRPr="00C51D77">
                    <w:t>Заведующий кафедрой: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56A2716A" w14:textId="77777777" w:rsidR="00B47B14" w:rsidRPr="00C51D77" w:rsidRDefault="00B47B14" w:rsidP="00B47B14">
                  <w:pPr>
                    <w:spacing w:line="271" w:lineRule="auto"/>
                  </w:pPr>
                  <w:r w:rsidRPr="00C51D77">
                    <w:t xml:space="preserve">Н.М. </w:t>
                  </w:r>
                  <w:proofErr w:type="spellStart"/>
                  <w:r w:rsidRPr="00C51D77">
                    <w:t>Квач</w:t>
                  </w:r>
                  <w:proofErr w:type="spellEnd"/>
                </w:p>
              </w:tc>
            </w:tr>
          </w:tbl>
          <w:p w14:paraId="0663576B" w14:textId="7D050EFF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010020A2" w14:textId="77777777" w:rsidR="00D01AB8" w:rsidRPr="00D01AB8" w:rsidRDefault="00D01AB8" w:rsidP="00D01AB8"/>
    <w:p w14:paraId="2B3FEC8F" w14:textId="7CF0899D" w:rsidR="00D01AB8" w:rsidRPr="00D01AB8" w:rsidRDefault="00D01AB8" w:rsidP="00D01AB8">
      <w:pPr>
        <w:tabs>
          <w:tab w:val="left" w:pos="727"/>
        </w:tabs>
        <w:sectPr w:rsidR="00D01AB8" w:rsidRPr="00D01AB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>
        <w:tab/>
      </w: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B1E51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7358AD">
        <w:rPr>
          <w:iCs/>
        </w:rPr>
        <w:t>Налогов</w:t>
      </w:r>
      <w:r w:rsidR="00BB0496">
        <w:rPr>
          <w:iCs/>
        </w:rPr>
        <w:t>ый менеджмент</w:t>
      </w:r>
      <w:r w:rsidR="00EC532B">
        <w:rPr>
          <w:iCs/>
        </w:rPr>
        <w:t>»</w:t>
      </w:r>
      <w:r w:rsidR="00EC532B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BB0496">
        <w:rPr>
          <w:iCs/>
        </w:rPr>
        <w:t>восьмом</w:t>
      </w:r>
      <w:r w:rsidR="007358AD">
        <w:rPr>
          <w:iCs/>
        </w:rPr>
        <w:t xml:space="preserve"> </w:t>
      </w:r>
      <w:r w:rsidR="004E4C46" w:rsidRPr="00C51D77">
        <w:rPr>
          <w:iCs/>
        </w:rPr>
        <w:t>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2FE3BD90" w:rsidR="009664F2" w:rsidRPr="00F747F9" w:rsidRDefault="00BB0496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Восьмой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D7351E1" w:rsidR="009664F2" w:rsidRPr="00F747F9" w:rsidRDefault="00BB0496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4AF39BFE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</w:t>
      </w:r>
      <w:r w:rsidR="00EC532B">
        <w:rPr>
          <w:iCs/>
        </w:rPr>
        <w:t>«</w:t>
      </w:r>
      <w:r w:rsidR="007358AD">
        <w:rPr>
          <w:iCs/>
        </w:rPr>
        <w:t>Налогов</w:t>
      </w:r>
      <w:r w:rsidR="00BB0496">
        <w:rPr>
          <w:iCs/>
        </w:rPr>
        <w:t>ый менеджмент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0007B96D" w14:textId="6DF43CA0" w:rsidR="00EC532B" w:rsidRPr="00EC532B" w:rsidRDefault="007358AD" w:rsidP="00EC532B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Бухгалтерский учет</w:t>
      </w:r>
      <w:r w:rsidR="00115F02" w:rsidRPr="00F747F9">
        <w:rPr>
          <w:iCs/>
        </w:rPr>
        <w:t>;</w:t>
      </w:r>
    </w:p>
    <w:p w14:paraId="18C02E50" w14:textId="113528D4" w:rsidR="007E18CB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5BED31D8" w14:textId="59905369" w:rsidR="007358AD" w:rsidRDefault="007358AD" w:rsidP="00C51D77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  <w:r w:rsidR="00CC04A1">
        <w:rPr>
          <w:iCs/>
        </w:rPr>
        <w:t>;</w:t>
      </w:r>
    </w:p>
    <w:p w14:paraId="10DCCE12" w14:textId="007921E5" w:rsidR="00CC04A1" w:rsidRPr="00F747F9" w:rsidRDefault="00CC04A1" w:rsidP="00C51D77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Финансовое планирование.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4E2D0824" w14:textId="5FAEF211" w:rsidR="005B611F" w:rsidRPr="007358AD" w:rsidRDefault="00B02365" w:rsidP="005B611F">
      <w:pPr>
        <w:pStyle w:val="a"/>
        <w:ind w:firstLine="709"/>
        <w:rPr>
          <w:sz w:val="26"/>
          <w:szCs w:val="26"/>
        </w:rPr>
      </w:pPr>
      <w:r w:rsidRPr="005B611F">
        <w:rPr>
          <w:sz w:val="26"/>
          <w:szCs w:val="26"/>
        </w:rPr>
        <w:t>Цел</w:t>
      </w:r>
      <w:r w:rsidR="00201588" w:rsidRPr="005B611F">
        <w:rPr>
          <w:sz w:val="26"/>
          <w:szCs w:val="26"/>
        </w:rPr>
        <w:t>я</w:t>
      </w:r>
      <w:r w:rsidRPr="005B611F">
        <w:rPr>
          <w:sz w:val="26"/>
          <w:szCs w:val="26"/>
        </w:rPr>
        <w:t>ми</w:t>
      </w:r>
      <w:r w:rsidR="00E55739" w:rsidRPr="005B611F">
        <w:rPr>
          <w:sz w:val="26"/>
          <w:szCs w:val="26"/>
        </w:rPr>
        <w:t xml:space="preserve"> изучения </w:t>
      </w:r>
      <w:r w:rsidR="00E55739" w:rsidRPr="005B611F">
        <w:rPr>
          <w:iCs/>
          <w:sz w:val="26"/>
          <w:szCs w:val="26"/>
        </w:rPr>
        <w:t>дисциплины</w:t>
      </w:r>
      <w:r w:rsidRPr="005B611F">
        <w:rPr>
          <w:iCs/>
          <w:sz w:val="26"/>
          <w:szCs w:val="26"/>
        </w:rPr>
        <w:t xml:space="preserve"> </w:t>
      </w:r>
      <w:r w:rsidR="005B611F" w:rsidRPr="005B611F">
        <w:rPr>
          <w:iCs/>
          <w:sz w:val="26"/>
          <w:szCs w:val="26"/>
        </w:rPr>
        <w:t>«</w:t>
      </w:r>
      <w:r w:rsidR="00FD0F28">
        <w:rPr>
          <w:iCs/>
          <w:sz w:val="26"/>
          <w:szCs w:val="26"/>
        </w:rPr>
        <w:t>Налоговый менеджмент</w:t>
      </w:r>
      <w:r w:rsidR="005B611F" w:rsidRPr="005B611F">
        <w:rPr>
          <w:iCs/>
          <w:sz w:val="26"/>
          <w:szCs w:val="26"/>
        </w:rPr>
        <w:t xml:space="preserve">» </w:t>
      </w:r>
      <w:r w:rsidR="005E0EFD" w:rsidRPr="005B611F">
        <w:rPr>
          <w:iCs/>
          <w:sz w:val="26"/>
          <w:szCs w:val="26"/>
        </w:rPr>
        <w:t>явля</w:t>
      </w:r>
      <w:r w:rsidR="00201588" w:rsidRPr="005B611F">
        <w:rPr>
          <w:iCs/>
          <w:sz w:val="26"/>
          <w:szCs w:val="26"/>
        </w:rPr>
        <w:t>ю</w:t>
      </w:r>
      <w:r w:rsidR="005E0EFD" w:rsidRPr="005B611F">
        <w:rPr>
          <w:iCs/>
          <w:sz w:val="26"/>
          <w:szCs w:val="26"/>
        </w:rPr>
        <w:t>тся</w:t>
      </w:r>
      <w:r w:rsidRPr="005B611F">
        <w:rPr>
          <w:iCs/>
          <w:sz w:val="26"/>
          <w:szCs w:val="26"/>
        </w:rPr>
        <w:t>:</w:t>
      </w:r>
    </w:p>
    <w:p w14:paraId="3C59862F" w14:textId="77777777" w:rsidR="007358AD" w:rsidRPr="002C35DB" w:rsidRDefault="007358AD" w:rsidP="007358AD">
      <w:pPr>
        <w:pStyle w:val="a"/>
        <w:numPr>
          <w:ilvl w:val="0"/>
          <w:numId w:val="0"/>
        </w:numPr>
        <w:ind w:left="1429"/>
        <w:rPr>
          <w:szCs w:val="24"/>
        </w:rPr>
      </w:pPr>
    </w:p>
    <w:p w14:paraId="517D7CE2" w14:textId="77777777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32F4E578" w14:textId="77777777" w:rsidR="000D48F7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- </w:t>
      </w:r>
      <w:r w:rsidR="000D48F7" w:rsidRPr="002C35DB">
        <w:rPr>
          <w:szCs w:val="24"/>
        </w:rPr>
        <w:t xml:space="preserve">формирование комплексных знаний и практических навыков в сфере </w:t>
      </w:r>
      <w:r w:rsidR="00CC04A1" w:rsidRPr="00CC04A1">
        <w:rPr>
          <w:szCs w:val="24"/>
        </w:rPr>
        <w:t>способ</w:t>
      </w:r>
      <w:r w:rsidR="000D48F7">
        <w:rPr>
          <w:szCs w:val="24"/>
        </w:rPr>
        <w:t>ов</w:t>
      </w:r>
      <w:r w:rsidR="00CC04A1" w:rsidRPr="00CC04A1">
        <w:rPr>
          <w:szCs w:val="24"/>
        </w:rPr>
        <w:t xml:space="preserve"> и метод</w:t>
      </w:r>
      <w:r w:rsidR="000D48F7">
        <w:rPr>
          <w:szCs w:val="24"/>
        </w:rPr>
        <w:t>ов</w:t>
      </w:r>
      <w:r w:rsidR="00CC04A1" w:rsidRPr="00CC04A1">
        <w:rPr>
          <w:szCs w:val="24"/>
        </w:rPr>
        <w:t xml:space="preserve"> налогового учета и планирования, </w:t>
      </w:r>
    </w:p>
    <w:p w14:paraId="4C7ABDA3" w14:textId="7AE8141F" w:rsidR="00CC04A1" w:rsidRPr="000D48F7" w:rsidRDefault="000D48F7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 xml:space="preserve">- </w:t>
      </w:r>
      <w:r w:rsidR="00CC04A1" w:rsidRPr="00CC04A1">
        <w:rPr>
          <w:szCs w:val="24"/>
        </w:rPr>
        <w:t>получени</w:t>
      </w:r>
      <w:r>
        <w:rPr>
          <w:szCs w:val="24"/>
        </w:rPr>
        <w:t>е</w:t>
      </w:r>
      <w:r w:rsidR="00CC04A1" w:rsidRPr="00CC04A1">
        <w:rPr>
          <w:szCs w:val="24"/>
        </w:rPr>
        <w:t xml:space="preserve"> компетенций по оценке и оптимизации системы налогообложения компании</w:t>
      </w:r>
      <w:r w:rsidRPr="000D48F7">
        <w:rPr>
          <w:szCs w:val="24"/>
        </w:rPr>
        <w:t>;</w:t>
      </w:r>
    </w:p>
    <w:p w14:paraId="109C0CC0" w14:textId="480FC430" w:rsidR="007358AD" w:rsidRPr="000D48F7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0D48F7">
        <w:rPr>
          <w:szCs w:val="24"/>
        </w:rPr>
        <w:t>-освоение студентами базовых методик расчета различных налогов;</w:t>
      </w:r>
    </w:p>
    <w:p w14:paraId="4DA1CE8E" w14:textId="5656B5D2" w:rsidR="007358AD" w:rsidRPr="000D48F7" w:rsidRDefault="007358AD" w:rsidP="000D48F7">
      <w:pPr>
        <w:pStyle w:val="a"/>
        <w:numPr>
          <w:ilvl w:val="0"/>
          <w:numId w:val="0"/>
        </w:numPr>
        <w:ind w:left="720"/>
        <w:rPr>
          <w:szCs w:val="24"/>
        </w:rPr>
      </w:pPr>
      <w:r w:rsidRPr="000D48F7">
        <w:rPr>
          <w:szCs w:val="24"/>
        </w:rPr>
        <w:t xml:space="preserve">- формирование </w:t>
      </w:r>
      <w:r w:rsidR="000D48F7" w:rsidRPr="000D48F7">
        <w:rPr>
          <w:szCs w:val="24"/>
        </w:rPr>
        <w:t xml:space="preserve">теоретических знаний и </w:t>
      </w:r>
      <w:r w:rsidRPr="000D48F7">
        <w:rPr>
          <w:szCs w:val="24"/>
        </w:rPr>
        <w:t xml:space="preserve">практических навыков </w:t>
      </w:r>
      <w:proofErr w:type="gramStart"/>
      <w:r w:rsidRPr="000D48F7">
        <w:rPr>
          <w:szCs w:val="24"/>
        </w:rPr>
        <w:t xml:space="preserve">в </w:t>
      </w:r>
      <w:proofErr w:type="spellStart"/>
      <w:r w:rsidR="000D48F7" w:rsidRPr="000D48F7">
        <w:rPr>
          <w:szCs w:val="24"/>
        </w:rPr>
        <w:t>в</w:t>
      </w:r>
      <w:proofErr w:type="spellEnd"/>
      <w:proofErr w:type="gramEnd"/>
      <w:r w:rsidR="000D48F7" w:rsidRPr="000D48F7">
        <w:rPr>
          <w:szCs w:val="24"/>
        </w:rPr>
        <w:t xml:space="preserve"> области оценки налоговых рисков компании, расчета налоговых обязательств и организации процесса эффективного корпоративного налогового планирования.</w:t>
      </w:r>
    </w:p>
    <w:p w14:paraId="537E0F40" w14:textId="77777777" w:rsidR="007358AD" w:rsidRPr="000D48F7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0D48F7">
        <w:rPr>
          <w:szCs w:val="24"/>
        </w:rPr>
        <w:t>- привитие студентам умений аналитического мышления при составлении и формировании прогнозов деятельности организаций;</w:t>
      </w:r>
    </w:p>
    <w:p w14:paraId="261BF925" w14:textId="77777777" w:rsidR="007358AD" w:rsidRPr="002C35DB" w:rsidRDefault="007358AD" w:rsidP="007358AD">
      <w:pPr>
        <w:pStyle w:val="a"/>
        <w:numPr>
          <w:ilvl w:val="0"/>
          <w:numId w:val="0"/>
        </w:numPr>
        <w:ind w:left="709"/>
        <w:rPr>
          <w:szCs w:val="24"/>
        </w:rPr>
      </w:pPr>
      <w:r w:rsidRPr="000D48F7">
        <w:rPr>
          <w:szCs w:val="24"/>
        </w:rPr>
        <w:t>− формирование у обучающихся компетенцией, установленных</w:t>
      </w:r>
      <w:r w:rsidRPr="002C35DB">
        <w:rPr>
          <w:szCs w:val="24"/>
        </w:rPr>
        <w:t xml:space="preserve"> образовательной программой в соответствии с ФГОС ВО по данной дисциплине.</w:t>
      </w:r>
    </w:p>
    <w:p w14:paraId="1A31D3B0" w14:textId="77777777" w:rsidR="007358AD" w:rsidRPr="002C35DB" w:rsidRDefault="007358AD" w:rsidP="007358AD">
      <w:pPr>
        <w:pStyle w:val="a"/>
        <w:numPr>
          <w:ilvl w:val="0"/>
          <w:numId w:val="0"/>
        </w:numPr>
        <w:rPr>
          <w:szCs w:val="24"/>
        </w:rPr>
      </w:pPr>
    </w:p>
    <w:p w14:paraId="0492D936" w14:textId="77777777" w:rsidR="007358AD" w:rsidRPr="002C35DB" w:rsidRDefault="007358AD" w:rsidP="007358AD">
      <w:pPr>
        <w:pStyle w:val="af0"/>
        <w:numPr>
          <w:ilvl w:val="3"/>
          <w:numId w:val="6"/>
        </w:numPr>
        <w:ind w:firstLine="567"/>
        <w:jc w:val="both"/>
        <w:rPr>
          <w:color w:val="000000" w:themeColor="text1"/>
        </w:rPr>
      </w:pPr>
      <w:r w:rsidRPr="002C35DB">
        <w:rPr>
          <w:color w:val="000000" w:themeColor="text1"/>
        </w:rPr>
        <w:t xml:space="preserve">Результатом обучения по </w:t>
      </w:r>
      <w:r w:rsidRPr="002C35DB">
        <w:rPr>
          <w:iCs/>
          <w:color w:val="000000" w:themeColor="text1"/>
        </w:rPr>
        <w:t>учебной дисциплине</w:t>
      </w:r>
      <w:r w:rsidRPr="002C35DB">
        <w:rPr>
          <w:color w:val="000000" w:themeColor="text1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2C35DB">
        <w:rPr>
          <w:i/>
          <w:color w:val="000000" w:themeColor="text1"/>
        </w:rPr>
        <w:t>дисциплины</w:t>
      </w:r>
    </w:p>
    <w:p w14:paraId="10A3B108" w14:textId="77777777" w:rsidR="007358AD" w:rsidRPr="002C35DB" w:rsidRDefault="007358AD" w:rsidP="007358AD">
      <w:pPr>
        <w:pStyle w:val="2"/>
        <w:ind w:left="0" w:firstLine="709"/>
        <w:rPr>
          <w:rFonts w:cs="Times New Roman"/>
          <w:i/>
          <w:sz w:val="24"/>
          <w:szCs w:val="24"/>
        </w:rPr>
      </w:pPr>
      <w:r w:rsidRPr="002C35DB">
        <w:rPr>
          <w:rFonts w:cs="Times New Roman"/>
          <w:sz w:val="24"/>
          <w:szCs w:val="24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2C35DB">
        <w:rPr>
          <w:rFonts w:cs="Times New Roman"/>
          <w:iCs w:val="0"/>
          <w:sz w:val="24"/>
          <w:szCs w:val="24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358AD" w:rsidRPr="002C35DB" w14:paraId="24406776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CB2D29" w14:textId="77777777" w:rsidR="007358AD" w:rsidRPr="002C35DB" w:rsidRDefault="007358AD" w:rsidP="0087585A">
            <w:pPr>
              <w:pStyle w:val="pboth"/>
              <w:jc w:val="center"/>
              <w:rPr>
                <w:b/>
              </w:rPr>
            </w:pPr>
            <w:r w:rsidRPr="002C35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907301" w14:textId="77777777" w:rsidR="007358AD" w:rsidRPr="002C35DB" w:rsidRDefault="007358A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35DB">
              <w:rPr>
                <w:b/>
                <w:color w:val="000000"/>
              </w:rPr>
              <w:t>Код и наименование индикатора</w:t>
            </w:r>
          </w:p>
          <w:p w14:paraId="7B98E9F7" w14:textId="77777777" w:rsidR="007358AD" w:rsidRPr="002C35DB" w:rsidRDefault="007358A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35D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54ABA2" w14:textId="77777777" w:rsidR="007358AD" w:rsidRPr="002C35DB" w:rsidRDefault="007358A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2C35DB">
              <w:rPr>
                <w:iCs/>
              </w:rPr>
              <w:t xml:space="preserve">Планируемые результаты обучения </w:t>
            </w:r>
          </w:p>
          <w:p w14:paraId="2F4925EB" w14:textId="77777777" w:rsidR="007358AD" w:rsidRPr="002C35DB" w:rsidRDefault="007358A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2C35DB">
              <w:rPr>
                <w:iCs/>
              </w:rPr>
              <w:t>по дисциплине</w:t>
            </w:r>
          </w:p>
        </w:tc>
      </w:tr>
      <w:tr w:rsidR="00B74E40" w:rsidRPr="002C35DB" w14:paraId="31BB94D1" w14:textId="77777777" w:rsidTr="008758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F88CB" w14:textId="27F33C9C" w:rsidR="00B74E40" w:rsidRDefault="00487DD9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</w:t>
            </w:r>
            <w:r w:rsidR="00B74E40">
              <w:rPr>
                <w:iCs/>
              </w:rPr>
              <w:t>К-</w:t>
            </w:r>
            <w:r>
              <w:rPr>
                <w:iCs/>
              </w:rPr>
              <w:t>2</w:t>
            </w:r>
          </w:p>
          <w:p w14:paraId="27B3941E" w14:textId="3F29E57E" w:rsidR="00B74E40" w:rsidRPr="002C35DB" w:rsidRDefault="00487DD9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87DD9">
              <w:rPr>
                <w:iCs/>
              </w:rPr>
              <w:t>Способен к анализу состояния рынка ценных бумаг, рынка производных финансовых инструментов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7D9" w14:textId="4555F9BA" w:rsidR="00B74E40" w:rsidRDefault="00B74E40" w:rsidP="00B74E40">
            <w:pPr>
              <w:rPr>
                <w:color w:val="000000"/>
              </w:rPr>
            </w:pPr>
            <w:r w:rsidRPr="00B74E40">
              <w:rPr>
                <w:color w:val="000000"/>
              </w:rPr>
              <w:t>ИД-</w:t>
            </w:r>
            <w:r w:rsidR="00487DD9">
              <w:rPr>
                <w:color w:val="000000"/>
              </w:rPr>
              <w:t>ПК</w:t>
            </w:r>
            <w:r w:rsidRPr="00B74E40">
              <w:rPr>
                <w:color w:val="000000"/>
              </w:rPr>
              <w:t>-</w:t>
            </w:r>
            <w:r w:rsidR="00487DD9">
              <w:rPr>
                <w:color w:val="000000"/>
              </w:rPr>
              <w:t>2.1</w:t>
            </w:r>
          </w:p>
          <w:p w14:paraId="0E5A1E14" w14:textId="6FC0DF72" w:rsidR="00487DD9" w:rsidRDefault="00487DD9" w:rsidP="00B74E40">
            <w:pPr>
              <w:rPr>
                <w:color w:val="000000"/>
              </w:rPr>
            </w:pPr>
            <w:r w:rsidRPr="00487DD9">
              <w:rPr>
                <w:color w:val="000000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  <w:p w14:paraId="2F461C5D" w14:textId="77777777" w:rsidR="00B74E40" w:rsidRPr="002C35DB" w:rsidRDefault="00B74E40" w:rsidP="00487DD9">
            <w:pPr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06D4C" w14:textId="5CEDEE20" w:rsidR="00AD2341" w:rsidRDefault="00AD2341" w:rsidP="00AD2341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с</w:t>
            </w:r>
            <w:r w:rsidRPr="000D48F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троит прогнозные формы налоговых бюджетов и </w:t>
            </w:r>
            <w:proofErr w:type="spellStart"/>
            <w:r w:rsidRPr="000D48F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финансовои</w:t>
            </w:r>
            <w:proofErr w:type="spellEnd"/>
            <w:r w:rsidRPr="000D48F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̆ отчетности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;</w:t>
            </w:r>
          </w:p>
          <w:p w14:paraId="2ED52295" w14:textId="5D23B4BB" w:rsidR="00AD2341" w:rsidRPr="000D48F7" w:rsidRDefault="00AD2341" w:rsidP="00AD2341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о</w:t>
            </w:r>
            <w:r w:rsidRPr="00AD234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босновывает структуру </w:t>
            </w:r>
            <w:proofErr w:type="spellStart"/>
            <w:r w:rsidRPr="00AD234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налоговои</w:t>
            </w:r>
            <w:proofErr w:type="spellEnd"/>
            <w:r w:rsidRPr="00AD234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̆ </w:t>
            </w:r>
            <w:proofErr w:type="gramStart"/>
            <w:r w:rsidRPr="00AD234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политики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</w:t>
            </w:r>
            <w:r w:rsidRPr="00AD234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</w:t>
            </w:r>
            <w:r w:rsidRPr="00AD234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ассчитывает</w:t>
            </w:r>
            <w:proofErr w:type="gramEnd"/>
            <w:r w:rsidRPr="00AD234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потребность во внешнем финансировании и обосновывает источники его получения с целью оптимизации </w:t>
            </w:r>
            <w:proofErr w:type="spellStart"/>
            <w:r w:rsidRPr="00AD234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налоговов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;</w:t>
            </w:r>
          </w:p>
          <w:p w14:paraId="2FBAF0FB" w14:textId="1D54EA86" w:rsidR="00B74E40" w:rsidRPr="002C35DB" w:rsidRDefault="00B74E40" w:rsidP="00487DD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358AD" w:rsidRPr="002C35DB" w14:paraId="177A6191" w14:textId="77777777" w:rsidTr="0087585A">
        <w:trPr>
          <w:trHeight w:val="130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ED610D" w14:textId="77777777" w:rsidR="007358AD" w:rsidRPr="002C35DB" w:rsidRDefault="007358AD" w:rsidP="0087585A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04C5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C35DB">
              <w:rPr>
                <w:rStyle w:val="fontstyle01"/>
                <w:rFonts w:ascii="Times New Roman" w:hAnsi="Times New Roman"/>
                <w:iCs/>
              </w:rPr>
              <w:t>ИД-ПК-6.4</w:t>
            </w:r>
          </w:p>
          <w:p w14:paraId="0910B344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0B9E5EF" w14:textId="77777777" w:rsidR="007358AD" w:rsidRPr="002C35DB" w:rsidRDefault="007358AD" w:rsidP="0087585A">
            <w:pPr>
              <w:rPr>
                <w:color w:val="333333"/>
              </w:rPr>
            </w:pPr>
            <w:r w:rsidRPr="002C35DB">
              <w:rPr>
                <w:color w:val="000000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14:paraId="56B6DE6F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08516A1" w14:textId="66F5D715" w:rsidR="000D48F7" w:rsidRPr="000D48F7" w:rsidRDefault="000D48F7" w:rsidP="000D48F7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рассчитывает и а</w:t>
            </w:r>
            <w:r w:rsidRPr="000D48F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нализирует налоговые потоки компании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;</w:t>
            </w:r>
          </w:p>
          <w:p w14:paraId="2D7E2B24" w14:textId="61FCE9B3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</w:rPr>
            </w:pPr>
            <w:r w:rsidRPr="002C35DB">
              <w:t xml:space="preserve">- использует </w:t>
            </w:r>
            <w:r w:rsidRPr="002C35DB">
              <w:rPr>
                <w:color w:val="000000"/>
              </w:rPr>
              <w:t>информационные технологии для решения аналитических и исследовательских задач, составления финансовых планов и бюджетов предприятия;</w:t>
            </w:r>
          </w:p>
          <w:p w14:paraId="5C49D4ED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highlight w:val="yellow"/>
              </w:rPr>
            </w:pPr>
            <w:r w:rsidRPr="002C35DB">
              <w:rPr>
                <w:highlight w:val="yellow"/>
              </w:rPr>
              <w:t xml:space="preserve"> </w:t>
            </w:r>
          </w:p>
        </w:tc>
      </w:tr>
      <w:tr w:rsidR="007358AD" w:rsidRPr="002C35DB" w14:paraId="17445F60" w14:textId="77777777" w:rsidTr="0087585A">
        <w:trPr>
          <w:trHeight w:val="6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DA681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990DC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  <w:r w:rsidRPr="002C35DB"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  <w:t>ИД-ПК-6.5</w:t>
            </w:r>
          </w:p>
          <w:p w14:paraId="50671446" w14:textId="77777777" w:rsidR="007358AD" w:rsidRPr="002C35DB" w:rsidRDefault="007358AD" w:rsidP="0087585A">
            <w:pPr>
              <w:rPr>
                <w:color w:val="333333"/>
              </w:rPr>
            </w:pPr>
            <w:r w:rsidRPr="002C35DB">
              <w:rPr>
                <w:color w:val="333333"/>
              </w:rPr>
              <w:t>использование нормативных правовых актов, регулирующих финансово-хозяйственную деятельность организации</w:t>
            </w:r>
          </w:p>
          <w:p w14:paraId="1D819ECB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0A1D7EA" w14:textId="334671B6" w:rsidR="007358AD" w:rsidRPr="002C35DB" w:rsidRDefault="007358AD" w:rsidP="0087585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C35DB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-</w:t>
            </w:r>
            <w:r w:rsidRPr="002C35DB">
              <w:rPr>
                <w:rFonts w:ascii="Times New Roman" w:hAnsi="Times New Roman" w:cs="Times New Roman"/>
              </w:rPr>
              <w:t xml:space="preserve"> использует информацию из нормативно-правовых активов РФ при планировании </w:t>
            </w:r>
            <w:r w:rsidR="00664151">
              <w:rPr>
                <w:rFonts w:ascii="Times New Roman" w:hAnsi="Times New Roman" w:cs="Times New Roman"/>
              </w:rPr>
              <w:t>налогов</w:t>
            </w:r>
            <w:r w:rsidR="00487DD9">
              <w:rPr>
                <w:rFonts w:ascii="Times New Roman" w:hAnsi="Times New Roman" w:cs="Times New Roman"/>
              </w:rPr>
              <w:t>ых платежей</w:t>
            </w:r>
            <w:r w:rsidR="00664151">
              <w:rPr>
                <w:rFonts w:ascii="Times New Roman" w:hAnsi="Times New Roman" w:cs="Times New Roman"/>
              </w:rPr>
              <w:t xml:space="preserve"> предприятия и</w:t>
            </w:r>
            <w:r w:rsidRPr="002C35DB">
              <w:rPr>
                <w:rFonts w:ascii="Times New Roman" w:hAnsi="Times New Roman" w:cs="Times New Roman"/>
              </w:rPr>
              <w:t xml:space="preserve"> расчете </w:t>
            </w:r>
            <w:r w:rsidR="00487DD9">
              <w:rPr>
                <w:rFonts w:ascii="Times New Roman" w:hAnsi="Times New Roman" w:cs="Times New Roman"/>
              </w:rPr>
              <w:t>финансовых результатов</w:t>
            </w:r>
            <w:r w:rsidRPr="002C35DB">
              <w:rPr>
                <w:rFonts w:ascii="Times New Roman" w:hAnsi="Times New Roman" w:cs="Times New Roman"/>
              </w:rPr>
              <w:t>;</w:t>
            </w:r>
          </w:p>
          <w:p w14:paraId="7BE4E579" w14:textId="0B67A325" w:rsidR="007358AD" w:rsidRPr="002C35DB" w:rsidRDefault="000D48F7" w:rsidP="000D48F7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р</w:t>
            </w:r>
            <w:r w:rsidRPr="000D48F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азрабатывает шаблоны документов, описывающих разные элементы </w:t>
            </w:r>
            <w:proofErr w:type="spellStart"/>
            <w:r w:rsidRPr="000D48F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налоговои</w:t>
            </w:r>
            <w:proofErr w:type="spellEnd"/>
            <w:r w:rsidRPr="000D48F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̆ политики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</w:tr>
    </w:tbl>
    <w:p w14:paraId="5AE7187C" w14:textId="6EA33EA3" w:rsidR="007358AD" w:rsidRDefault="007358AD" w:rsidP="007358AD">
      <w:pPr>
        <w:pStyle w:val="a"/>
        <w:numPr>
          <w:ilvl w:val="0"/>
          <w:numId w:val="0"/>
        </w:numPr>
        <w:ind w:left="720" w:hanging="360"/>
        <w:rPr>
          <w:iCs/>
          <w:sz w:val="26"/>
          <w:szCs w:val="26"/>
        </w:rPr>
      </w:pPr>
    </w:p>
    <w:p w14:paraId="07A6DB25" w14:textId="77777777" w:rsidR="007358AD" w:rsidRPr="003803EB" w:rsidRDefault="007358AD" w:rsidP="007358AD">
      <w:pPr>
        <w:pStyle w:val="a"/>
        <w:numPr>
          <w:ilvl w:val="0"/>
          <w:numId w:val="0"/>
        </w:numPr>
        <w:ind w:left="720" w:hanging="360"/>
        <w:rPr>
          <w:sz w:val="26"/>
          <w:szCs w:val="26"/>
        </w:rPr>
      </w:pPr>
    </w:p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6A00A8A5" w:rsidR="00560461" w:rsidRPr="00664151" w:rsidRDefault="000D48F7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19D75B0" w:rsidR="00560461" w:rsidRPr="00664151" w:rsidRDefault="008116E3" w:rsidP="00B6294E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0D48F7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385E59E1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(очно-заочная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557A9A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14F68453" w:rsidR="00F37708" w:rsidRPr="00B02E88" w:rsidRDefault="008116E3" w:rsidP="009B399A">
            <w:r>
              <w:rPr>
                <w:i/>
                <w:lang w:val="en-US"/>
              </w:rPr>
              <w:lastRenderedPageBreak/>
              <w:t>6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1AC5A065" w:rsidR="00F37708" w:rsidRPr="00457580" w:rsidRDefault="000F0111" w:rsidP="009B399A">
            <w:pPr>
              <w:ind w:left="28"/>
              <w:jc w:val="center"/>
            </w:pPr>
            <w:r>
              <w:rPr>
                <w:i/>
              </w:rPr>
              <w:t>1</w:t>
            </w:r>
            <w:r w:rsidR="000D48F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07191CB8" w14:textId="09394D30" w:rsidR="00F37708" w:rsidRPr="00664151" w:rsidRDefault="008116E3" w:rsidP="009B399A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96F85CC" w14:textId="62D35A4B" w:rsidR="00F37708" w:rsidRPr="00664151" w:rsidRDefault="008116E3" w:rsidP="009B399A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1040066A" w:rsidR="00F37708" w:rsidRPr="00664151" w:rsidRDefault="006641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4D5B607C" w14:textId="18AC67AB" w:rsidR="00F37708" w:rsidRPr="008116E3" w:rsidRDefault="00F37708" w:rsidP="009B399A">
            <w:pPr>
              <w:ind w:left="28"/>
              <w:jc w:val="center"/>
              <w:rPr>
                <w:i/>
                <w:lang w:val="en-US"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4707FE1D" w:rsidR="003D34FE" w:rsidRPr="00457580" w:rsidRDefault="000F0111" w:rsidP="003D34FE">
            <w:pPr>
              <w:ind w:left="28"/>
              <w:jc w:val="center"/>
            </w:pPr>
            <w:r>
              <w:rPr>
                <w:i/>
              </w:rPr>
              <w:t>1</w:t>
            </w:r>
            <w:r w:rsidR="000D48F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7EC31710" w14:textId="36B28633" w:rsidR="003D34FE" w:rsidRPr="00664151" w:rsidRDefault="000F0111" w:rsidP="003D34FE">
            <w:pPr>
              <w:ind w:left="28"/>
              <w:jc w:val="center"/>
            </w:pPr>
            <w:r>
              <w:rPr>
                <w:i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D58AB5D" w14:textId="31F02224" w:rsidR="003D34FE" w:rsidRPr="00664151" w:rsidRDefault="008116E3" w:rsidP="003D34FE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3D143308" w:rsidR="003D34FE" w:rsidRPr="00664151" w:rsidRDefault="00664151" w:rsidP="003D34FE">
            <w:pPr>
              <w:ind w:left="28"/>
              <w:jc w:val="center"/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195D7024" w14:textId="2911C963" w:rsidR="003D34FE" w:rsidRPr="00B02E88" w:rsidRDefault="003D34FE" w:rsidP="003D34FE">
            <w:pPr>
              <w:ind w:left="28"/>
              <w:jc w:val="center"/>
            </w:pPr>
          </w:p>
        </w:tc>
      </w:tr>
    </w:tbl>
    <w:p w14:paraId="5E96A2FB" w14:textId="77777777" w:rsidR="00B00330" w:rsidRPr="000F0111" w:rsidRDefault="00B00330" w:rsidP="00557A9A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B40333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B40333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B40333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40333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B40333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B40333" w:rsidRDefault="003D34FE" w:rsidP="00833DF7">
            <w:pPr>
              <w:jc w:val="center"/>
              <w:rPr>
                <w:b/>
                <w:i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B40333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B40333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B40333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598D826C" w:rsidR="003D34FE" w:rsidRPr="00B40333" w:rsidRDefault="00B5532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С</w:t>
            </w:r>
            <w:r w:rsidR="00664151" w:rsidRPr="00B40333">
              <w:rPr>
                <w:b/>
                <w:sz w:val="22"/>
                <w:szCs w:val="22"/>
              </w:rPr>
              <w:t>едьмой</w:t>
            </w:r>
            <w:r w:rsidR="003D34FE" w:rsidRPr="00B40333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D34FE" w:rsidRPr="00B40333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CCFF0DE" w14:textId="77777777" w:rsidR="007743AB" w:rsidRDefault="007743AB" w:rsidP="0066415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666B4D64" w14:textId="77777777" w:rsidR="007743AB" w:rsidRDefault="007743AB" w:rsidP="0066415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ИД-ПК-2.1</w:t>
            </w:r>
          </w:p>
          <w:p w14:paraId="2DCCB69C" w14:textId="77777777" w:rsidR="007743AB" w:rsidRDefault="007743AB" w:rsidP="0066415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4FDEDBF1" w14:textId="3D84E186" w:rsidR="00664151" w:rsidRPr="00B40333" w:rsidRDefault="008116E3" w:rsidP="0066415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40333">
              <w:rPr>
                <w:iCs/>
                <w:sz w:val="22"/>
                <w:szCs w:val="22"/>
              </w:rPr>
              <w:t>ПК-</w:t>
            </w:r>
            <w:r w:rsidR="00664151" w:rsidRPr="00B40333">
              <w:rPr>
                <w:iCs/>
                <w:sz w:val="22"/>
                <w:szCs w:val="22"/>
              </w:rPr>
              <w:t>6</w:t>
            </w:r>
          </w:p>
          <w:p w14:paraId="64C52A27" w14:textId="77777777" w:rsidR="00664151" w:rsidRPr="00B40333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AEEFA4C" w14:textId="362FA06A" w:rsidR="00664151" w:rsidRPr="00B40333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03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</w:p>
          <w:p w14:paraId="5C29D11B" w14:textId="77777777" w:rsidR="00664151" w:rsidRPr="00B40333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47E767" w14:textId="31C812ED" w:rsidR="00664151" w:rsidRPr="00B40333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03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ИД-ПК-6.5</w:t>
            </w:r>
          </w:p>
          <w:p w14:paraId="3FA2D864" w14:textId="1487E2C4" w:rsidR="003D34FE" w:rsidRPr="00B40333" w:rsidRDefault="003D34FE" w:rsidP="00E262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B40333" w:rsidRDefault="0014192F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 xml:space="preserve">Устный </w:t>
            </w:r>
            <w:r w:rsidR="00271F97" w:rsidRPr="00B40333">
              <w:rPr>
                <w:sz w:val="22"/>
                <w:szCs w:val="22"/>
              </w:rPr>
              <w:t>экспресс-</w:t>
            </w:r>
            <w:r w:rsidRPr="00B40333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B40333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B40333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B40333" w:rsidRDefault="003D6053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B40333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B40333" w14:paraId="6119F7F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F5E1BB" w14:textId="77777777" w:rsidR="00117371" w:rsidRPr="00B40333" w:rsidRDefault="003F249F" w:rsidP="00117371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40333">
              <w:rPr>
                <w:b/>
                <w:bCs/>
                <w:sz w:val="22"/>
                <w:szCs w:val="22"/>
              </w:rPr>
              <w:t>Тема 1.</w:t>
            </w:r>
            <w:r w:rsidRPr="00B40333">
              <w:rPr>
                <w:sz w:val="22"/>
                <w:szCs w:val="22"/>
              </w:rPr>
              <w:t xml:space="preserve"> </w:t>
            </w:r>
            <w:r w:rsidR="00117371" w:rsidRPr="00B40333">
              <w:rPr>
                <w:sz w:val="22"/>
                <w:szCs w:val="22"/>
              </w:rPr>
              <w:t xml:space="preserve">Основы налогов и налогообложения </w:t>
            </w:r>
          </w:p>
          <w:p w14:paraId="7F715E42" w14:textId="78E19C9F" w:rsidR="00D16B5B" w:rsidRPr="00B40333" w:rsidRDefault="00D16B5B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12A61B20" w:rsidR="003D34FE" w:rsidRPr="00B40333" w:rsidRDefault="00B40333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B40333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B40333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B40333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3AD61939" w:rsidR="003D34FE" w:rsidRPr="00B40333" w:rsidRDefault="00F41FB7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B4033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117371" w:rsidRPr="00B40333" w14:paraId="207F49C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5F5C4A88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Практические занятие 1. Роль и место налогов в современных экономических отношениях</w:t>
            </w:r>
            <w:r w:rsidRPr="00B4033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CF4BF8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B8CA454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037F86E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117371" w:rsidRPr="00B40333" w14:paraId="76F9DD93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5F537BD9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 xml:space="preserve">Практические занятие </w:t>
            </w:r>
            <w:proofErr w:type="gramStart"/>
            <w:r w:rsidRPr="00B40333">
              <w:rPr>
                <w:sz w:val="22"/>
                <w:szCs w:val="22"/>
              </w:rPr>
              <w:t>2.Институты</w:t>
            </w:r>
            <w:proofErr w:type="gramEnd"/>
            <w:r w:rsidRPr="00B40333">
              <w:rPr>
                <w:sz w:val="22"/>
                <w:szCs w:val="22"/>
              </w:rPr>
              <w:t xml:space="preserve"> в системе налоговых отношений.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656F614D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D890D32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6E4265DB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117371" w:rsidRPr="00B40333" w14:paraId="22E46364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541692D2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 xml:space="preserve">Практические занятие </w:t>
            </w:r>
            <w:proofErr w:type="gramStart"/>
            <w:r w:rsidRPr="00B40333">
              <w:rPr>
                <w:sz w:val="22"/>
                <w:szCs w:val="22"/>
              </w:rPr>
              <w:t>3.Виды</w:t>
            </w:r>
            <w:proofErr w:type="gramEnd"/>
            <w:r w:rsidRPr="00B40333">
              <w:rPr>
                <w:sz w:val="22"/>
                <w:szCs w:val="22"/>
              </w:rPr>
              <w:t xml:space="preserve"> налогов, взимаемых в РФ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9F9F66C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3DCC1978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44A70DB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117371" w:rsidRPr="00B40333" w:rsidRDefault="00117371" w:rsidP="001173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0333" w14:paraId="2F870D66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B0E067" w14:textId="77777777" w:rsidR="00EE09E3" w:rsidRPr="00B40333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9DD024" w14:textId="2D46C5A3" w:rsidR="00EE09E3" w:rsidRPr="00B40333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0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2.</w:t>
            </w:r>
            <w:r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7371"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Корпоративное налогообложение.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6F7AE" w14:textId="297227F3" w:rsidR="00EE09E3" w:rsidRPr="00B40333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9898C5" w14:textId="1B736C7F" w:rsidR="00EE09E3" w:rsidRPr="00B40333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966C7" w14:textId="77777777" w:rsidR="00EE09E3" w:rsidRPr="00B40333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58B664" w14:textId="77777777" w:rsidR="00EE09E3" w:rsidRPr="00B40333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59CDF5" w14:textId="201D91E1" w:rsidR="00EE09E3" w:rsidRPr="00B40333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3EE940" w14:textId="77777777" w:rsidR="00EE09E3" w:rsidRPr="00B40333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A50E56" w:rsidRPr="00B40333" w14:paraId="76EADEE9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19D107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74E49D" w14:textId="7A07A1FB" w:rsidR="00A50E56" w:rsidRPr="00B40333" w:rsidRDefault="00A50E56" w:rsidP="00A50E5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4. Налоговые режимы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734A9B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01E18B" w14:textId="0E3377A4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C36650B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CF1EC8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DC9295" w14:textId="6781869F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F03340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A50E56" w:rsidRPr="00B40333" w14:paraId="029595E9" w14:textId="77777777" w:rsidTr="00C84F69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112B9D3A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 xml:space="preserve">Практические занятие 5. </w:t>
            </w:r>
            <w:r w:rsidRPr="00B40333">
              <w:rPr>
                <w:iCs/>
                <w:sz w:val="22"/>
                <w:szCs w:val="22"/>
              </w:rPr>
              <w:t>Налоговое планирование НДС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36160819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06417742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5609A646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A50E56" w:rsidRPr="00B40333" w14:paraId="1345F434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3D742F27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1C47C" w14:textId="15E1BF8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Практические занятие 6. Планирование налога на прибыль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B904E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7BD035" w14:textId="46607A41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F7337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40FD3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7FDB74" w14:textId="36D8436C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12EE20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A50E56" w:rsidRPr="00B40333" w14:paraId="0CFC74AD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23E90BAA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E7139A6" w14:textId="6DEF9EBB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Практические занятие 7. Налоговые льготы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BD5FD3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1DA99" w14:textId="4503DCEE" w:rsidR="00A50E56" w:rsidRPr="00B40333" w:rsidRDefault="00B40333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FBFB39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E172CD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FFE0C0B" w14:textId="403F5F37" w:rsidR="00A50E56" w:rsidRPr="00B40333" w:rsidRDefault="00B40333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20FFA8" w14:textId="77777777" w:rsidR="00A50E56" w:rsidRPr="00B40333" w:rsidRDefault="00A50E56" w:rsidP="00A50E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B40333" w:rsidRPr="00B40333" w14:paraId="20A0157A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6A4667" w14:textId="200F3601" w:rsidR="00B40333" w:rsidRPr="00B40333" w:rsidRDefault="00B40333" w:rsidP="00B4033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0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3.</w:t>
            </w:r>
            <w:r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Индивидуальное налогообложение </w:t>
            </w:r>
          </w:p>
          <w:p w14:paraId="6D8B4284" w14:textId="413A6CBC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954AEC9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4033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20C2443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A46D88C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B40333" w:rsidRPr="00B40333" w14:paraId="77E0962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75E907DF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Практические занятие 8. Налогоплательщики НДФЛ, объект налогообложения и налоговая база.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6993E0EA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740191B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84440F2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B40333" w:rsidRPr="00B40333" w14:paraId="3330DB2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7BDE2D63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 xml:space="preserve">Практические занятие 9. Налоговые вычеты.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F72938F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10FD14A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D7C73B4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B40333" w:rsidRPr="00B40333" w14:paraId="1CEEE10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C71A51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496A2B" w14:textId="2EBA00D1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 xml:space="preserve">Практические занятие 10. Налогообложение имущества физических лиц.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ADE2C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A9FCD9" w14:textId="1AEE42E3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55F9E2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601FE7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4C1BA" w14:textId="4188B1A4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8CA20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B40333" w:rsidRPr="00B40333" w14:paraId="5ABD16D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4F04B251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Практические занятие 11. Налоговая декларация.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3413BCBE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743C8888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54A22DFA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B40333" w:rsidRPr="00B40333" w14:paraId="3397948E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95FC20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5F63117" w14:textId="4F934181" w:rsidR="00B40333" w:rsidRPr="00B40333" w:rsidRDefault="00B40333" w:rsidP="00B4033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0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4.</w:t>
            </w:r>
            <w:r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 Оптимизация налогов на предприятии и риски налогообложения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C6148C" w14:textId="7474EF0E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0F2CDB" w14:textId="34A2382A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3899EA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755D01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DD5A4" w14:textId="31494343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79CC18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B40333" w:rsidRPr="00B40333" w14:paraId="308273A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1D7BF6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293E6C" w14:textId="5F44D25F" w:rsidR="00B40333" w:rsidRPr="00B40333" w:rsidRDefault="00B40333" w:rsidP="00B4033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12. Основные методы оптимизации налогов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C7599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857EB" w14:textId="2C2BF7DF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61A445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B300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8DD" w14:textId="41926945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8932A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B40333" w:rsidRPr="00B40333" w14:paraId="7429EDB2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19A8" w14:textId="6E475E8D" w:rsidR="00B40333" w:rsidRPr="00B40333" w:rsidRDefault="00B40333" w:rsidP="00B4033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13. Направления снижения налогов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1C6B9A09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79768756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5332F5DD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B40333" w:rsidRPr="00B40333" w14:paraId="558BC51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43033179" w:rsidR="00B40333" w:rsidRPr="00B40333" w:rsidRDefault="00B40333" w:rsidP="00B4033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14. Налоговые риски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50EF06E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092AA14D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B40333" w:rsidRPr="00B40333" w14:paraId="5D9584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63CAAA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62A63C" w14:textId="6C8DB84F" w:rsidR="00B40333" w:rsidRPr="00B40333" w:rsidRDefault="00B40333" w:rsidP="00B4033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0333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15. Международные отношения в налоговой сфере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903AC3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B4B6B" w14:textId="437ACBAF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F91605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CEA8F6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34DBFB" w14:textId="58E4C1B4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E7F458" w14:textId="77777777" w:rsidR="00B40333" w:rsidRPr="00B40333" w:rsidRDefault="00B40333" w:rsidP="00B40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B40333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62EE6638" w:rsidR="000C334E" w:rsidRPr="00B40333" w:rsidRDefault="00B40333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12C96C8D" w:rsidR="000C334E" w:rsidRPr="00D560C5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54B424B7" w:rsidR="000C334E" w:rsidRPr="00D560C5" w:rsidRDefault="00B40333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D560C5">
              <w:rPr>
                <w:i/>
                <w:iCs/>
                <w:sz w:val="22"/>
                <w:szCs w:val="22"/>
              </w:rPr>
              <w:t>Зачет</w:t>
            </w:r>
            <w:r w:rsidR="000C334E" w:rsidRPr="00D560C5">
              <w:rPr>
                <w:i/>
                <w:iCs/>
                <w:sz w:val="22"/>
                <w:szCs w:val="22"/>
              </w:rPr>
              <w:t xml:space="preserve"> </w:t>
            </w:r>
            <w:r w:rsidR="00D560C5" w:rsidRPr="00D560C5">
              <w:rPr>
                <w:i/>
                <w:iCs/>
                <w:sz w:val="22"/>
                <w:szCs w:val="22"/>
              </w:rPr>
              <w:t xml:space="preserve">в виде </w:t>
            </w:r>
            <w:r w:rsidR="00D560C5" w:rsidRPr="00D560C5">
              <w:rPr>
                <w:i/>
                <w:iCs/>
              </w:rPr>
              <w:t>итоговой контрольной работ</w:t>
            </w:r>
            <w:r w:rsidR="00D560C5">
              <w:rPr>
                <w:i/>
                <w:iCs/>
              </w:rPr>
              <w:t>ы</w:t>
            </w:r>
          </w:p>
        </w:tc>
      </w:tr>
      <w:tr w:rsidR="000C334E" w:rsidRPr="00B40333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552C6C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ИТОГО за шестой</w:t>
            </w:r>
            <w:r w:rsidRPr="00B40333">
              <w:rPr>
                <w:b/>
                <w:i/>
                <w:sz w:val="22"/>
                <w:szCs w:val="22"/>
              </w:rPr>
              <w:t xml:space="preserve"> </w:t>
            </w:r>
            <w:r w:rsidRPr="00B40333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1095C67C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3</w:t>
            </w:r>
            <w:r w:rsidR="00352F86" w:rsidRPr="00B40333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6FF121F3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3</w:t>
            </w:r>
            <w:r w:rsidR="00352F86" w:rsidRPr="00B40333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C0E8551" w:rsidR="000C334E" w:rsidRPr="00B40333" w:rsidRDefault="00352F86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48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B40333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0333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1D8DBAB9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3</w:t>
            </w:r>
            <w:r w:rsidR="00352F86" w:rsidRPr="00B40333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16070AC8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3</w:t>
            </w:r>
            <w:r w:rsidR="00352F86" w:rsidRPr="00B40333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4D1E19F" w:rsidR="000C334E" w:rsidRPr="00B40333" w:rsidRDefault="00352F86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333">
              <w:rPr>
                <w:sz w:val="22"/>
                <w:szCs w:val="22"/>
              </w:rPr>
              <w:t>1</w:t>
            </w:r>
            <w:r w:rsidR="00B40333">
              <w:rPr>
                <w:sz w:val="22"/>
                <w:szCs w:val="22"/>
              </w:rPr>
              <w:t>08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0C334E" w:rsidRPr="00B40333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251736AB" w14:textId="77777777" w:rsidR="00D965B9" w:rsidRPr="00D01AB8" w:rsidRDefault="00D965B9" w:rsidP="00D01AB8">
      <w:pPr>
        <w:pStyle w:val="af0"/>
        <w:numPr>
          <w:ilvl w:val="3"/>
          <w:numId w:val="8"/>
        </w:numPr>
        <w:jc w:val="both"/>
        <w:rPr>
          <w:i/>
        </w:rPr>
        <w:sectPr w:rsidR="00D965B9" w:rsidRPr="00D01AB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9E3CE0" w:rsidRDefault="00F57450" w:rsidP="00F60511">
      <w:pPr>
        <w:pStyle w:val="2"/>
        <w:rPr>
          <w:iCs w:val="0"/>
        </w:rPr>
      </w:pPr>
      <w:r w:rsidRPr="009E3CE0">
        <w:lastRenderedPageBreak/>
        <w:t>Краткое с</w:t>
      </w:r>
      <w:r w:rsidR="00F60511" w:rsidRPr="009E3CE0">
        <w:t xml:space="preserve">одержание </w:t>
      </w:r>
      <w:r w:rsidR="009B4BCD" w:rsidRPr="009E3CE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17371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7371" w:rsidRDefault="006E5EA3" w:rsidP="00103EC2">
            <w:pPr>
              <w:jc w:val="center"/>
              <w:rPr>
                <w:sz w:val="22"/>
                <w:szCs w:val="22"/>
              </w:rPr>
            </w:pPr>
            <w:r w:rsidRPr="0011737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17371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7371" w:rsidRDefault="006E5EA3" w:rsidP="00103EC2">
            <w:pPr>
              <w:jc w:val="center"/>
              <w:rPr>
                <w:sz w:val="22"/>
                <w:szCs w:val="22"/>
              </w:rPr>
            </w:pPr>
            <w:r w:rsidRPr="00117371">
              <w:rPr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117371" w:rsidRDefault="006E5EA3" w:rsidP="00AE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117371">
              <w:rPr>
                <w:b/>
                <w:bCs/>
                <w:sz w:val="22"/>
                <w:szCs w:val="22"/>
              </w:rPr>
              <w:t>Содержание темы</w:t>
            </w:r>
          </w:p>
        </w:tc>
      </w:tr>
      <w:tr w:rsidR="0068013D" w:rsidRPr="00117371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68013D" w:rsidRPr="00117371" w:rsidRDefault="0068013D" w:rsidP="0068013D">
            <w:pPr>
              <w:rPr>
                <w:b/>
                <w:sz w:val="22"/>
                <w:szCs w:val="22"/>
              </w:rPr>
            </w:pPr>
            <w:r w:rsidRPr="00117371">
              <w:rPr>
                <w:b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81D2B8" w14:textId="03AC093C" w:rsidR="0068013D" w:rsidRPr="00117371" w:rsidRDefault="0068013D" w:rsidP="0068013D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Основы </w:t>
            </w:r>
            <w:r w:rsidR="00AD2341" w:rsidRPr="00117371">
              <w:rPr>
                <w:sz w:val="22"/>
                <w:szCs w:val="22"/>
              </w:rPr>
              <w:t xml:space="preserve">налогов и </w:t>
            </w:r>
            <w:r w:rsidRPr="00117371">
              <w:rPr>
                <w:sz w:val="22"/>
                <w:szCs w:val="22"/>
              </w:rPr>
              <w:t xml:space="preserve">налогообложения </w:t>
            </w:r>
          </w:p>
          <w:p w14:paraId="28D250C7" w14:textId="77739F53" w:rsidR="0068013D" w:rsidRPr="00117371" w:rsidRDefault="0068013D" w:rsidP="0068013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3822FD7" w:rsidR="0068013D" w:rsidRPr="000E6537" w:rsidRDefault="00AD2341" w:rsidP="000E653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Роль и место налогов в современных экономических отношениях. Виды налогов. Эволюция объектов обложения. Институты в системе налоговых отношений. Индивидуализация института налога. Смежные институты, используемые в сфере налоговых отношений. Основные принципы налогообложения. </w:t>
            </w:r>
          </w:p>
        </w:tc>
      </w:tr>
      <w:tr w:rsidR="0068013D" w:rsidRPr="00117371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8013D" w:rsidRPr="00117371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8013D" w:rsidRPr="00117371" w:rsidRDefault="0068013D" w:rsidP="006801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78178" w14:textId="1CF7AB61" w:rsidR="0068013D" w:rsidRPr="00117371" w:rsidRDefault="00117371" w:rsidP="00680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17371">
              <w:rPr>
                <w:sz w:val="22"/>
                <w:szCs w:val="22"/>
              </w:rPr>
              <w:t>Роль и место налогов в современных экономических отношениях</w:t>
            </w:r>
            <w:r w:rsidRPr="0011737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8013D" w:rsidRPr="00117371" w:rsidRDefault="0068013D" w:rsidP="0068013D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</w:p>
        </w:tc>
      </w:tr>
      <w:tr w:rsidR="0068013D" w:rsidRPr="00117371" w14:paraId="13CB36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0CFD" w14:textId="0D9C04E7" w:rsidR="0068013D" w:rsidRPr="00117371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Практическое занятие 2</w:t>
            </w:r>
          </w:p>
          <w:p w14:paraId="28ED92CF" w14:textId="77777777" w:rsidR="0068013D" w:rsidRPr="00117371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5D927" w14:textId="03E69FFD" w:rsidR="0068013D" w:rsidRPr="00117371" w:rsidRDefault="00117371" w:rsidP="006801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  <w:r w:rsidRPr="00117371">
              <w:rPr>
                <w:sz w:val="22"/>
                <w:szCs w:val="22"/>
              </w:rPr>
              <w:t xml:space="preserve">Институты в системе налоговых отношений.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1B8" w14:textId="794F557B" w:rsidR="0068013D" w:rsidRPr="00117371" w:rsidRDefault="0068013D" w:rsidP="0068013D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1C4573" w:rsidRPr="00117371" w14:paraId="5658C4CA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61EF" w14:textId="5A34F47D" w:rsidR="001C4573" w:rsidRPr="00117371" w:rsidRDefault="001C4573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Практические занятие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77EC29" w14:textId="264FBE9E" w:rsidR="001C4573" w:rsidRPr="00117371" w:rsidRDefault="00117371" w:rsidP="001C4573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  <w:highlight w:val="yellow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>Виды налогов, взимаемых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ABAEAB" w14:textId="57C99F84" w:rsidR="001C4573" w:rsidRPr="00117371" w:rsidRDefault="001C4573" w:rsidP="0068013D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68013D" w:rsidRPr="00117371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542C736" w:rsidR="0068013D" w:rsidRPr="00117371" w:rsidRDefault="00503F86" w:rsidP="0068013D">
            <w:pPr>
              <w:rPr>
                <w:b/>
                <w:bCs/>
                <w:sz w:val="22"/>
                <w:szCs w:val="22"/>
              </w:rPr>
            </w:pPr>
            <w:r w:rsidRPr="00117371">
              <w:rPr>
                <w:b/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98CA" w14:textId="77777777" w:rsidR="00AD2341" w:rsidRPr="00117371" w:rsidRDefault="00AD2341" w:rsidP="00AD234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Корпоративное налогообложение. </w:t>
            </w:r>
          </w:p>
          <w:p w14:paraId="687E706A" w14:textId="2E13943C" w:rsidR="0068013D" w:rsidRPr="00117371" w:rsidRDefault="0068013D" w:rsidP="0068013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91F2E3" w14:textId="44723009" w:rsidR="001D2A76" w:rsidRPr="00117371" w:rsidRDefault="00706C96" w:rsidP="001D2A7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Налоговые режимы. </w:t>
            </w:r>
            <w:r w:rsidR="00503F86" w:rsidRPr="0011737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Налог на добавленную стоимость. Основные элементы НДС. Налоговое планирование НДС в отдельных ситуациях. Налог на прибыль организаций. Основные элементы налога на прибыль организаций. </w:t>
            </w:r>
            <w:r w:rsidR="001D2A76"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льготы. Налогооблагаемая прибыль за год. Расходы будущих периодов и проценты. Ограничения использование различных </w:t>
            </w:r>
            <w:r w:rsidR="00117371"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моделей </w:t>
            </w:r>
            <w:r w:rsidR="001D2A76" w:rsidRPr="00117371">
              <w:rPr>
                <w:rFonts w:ascii="Times New Roman" w:hAnsi="Times New Roman" w:cs="Times New Roman"/>
                <w:sz w:val="22"/>
                <w:szCs w:val="22"/>
              </w:rPr>
              <w:t>налогообложения.</w:t>
            </w:r>
          </w:p>
          <w:p w14:paraId="2D8938AF" w14:textId="541FBABE" w:rsidR="0068013D" w:rsidRPr="00117371" w:rsidRDefault="0068013D" w:rsidP="0068013D">
            <w:pPr>
              <w:rPr>
                <w:i/>
                <w:sz w:val="22"/>
                <w:szCs w:val="22"/>
              </w:rPr>
            </w:pPr>
          </w:p>
        </w:tc>
      </w:tr>
      <w:tr w:rsidR="0068013D" w:rsidRPr="00117371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6FB8138A" w:rsidR="0068013D" w:rsidRPr="00117371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Практические занятие </w:t>
            </w:r>
            <w:r w:rsidR="00A50E56">
              <w:rPr>
                <w:sz w:val="22"/>
                <w:szCs w:val="22"/>
              </w:rPr>
              <w:t>4</w:t>
            </w:r>
            <w:r w:rsidRPr="00117371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29B42BC6" w:rsidR="0068013D" w:rsidRPr="00117371" w:rsidRDefault="00706C96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Налоговые режимы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66651557" w:rsidR="0068013D" w:rsidRPr="00117371" w:rsidRDefault="0068013D" w:rsidP="0068013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68013D" w:rsidRPr="00117371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415BAE8B" w:rsidR="0068013D" w:rsidRPr="00117371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Практическое занятие </w:t>
            </w:r>
            <w:r w:rsidR="00A50E56">
              <w:rPr>
                <w:sz w:val="22"/>
                <w:szCs w:val="22"/>
              </w:rPr>
              <w:t>5</w:t>
            </w:r>
          </w:p>
          <w:p w14:paraId="10CDB7EF" w14:textId="77777777" w:rsidR="0068013D" w:rsidRPr="00117371" w:rsidRDefault="0068013D" w:rsidP="006801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2D4B2CD9" w:rsidR="0068013D" w:rsidRPr="00117371" w:rsidRDefault="00A50E56" w:rsidP="0068013D">
            <w:pPr>
              <w:rPr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Налоговое планирование НДС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68013D" w:rsidRPr="00117371" w:rsidRDefault="0068013D" w:rsidP="0068013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9E3CE0" w:rsidRPr="00117371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7D531D6" w:rsidR="009E3CE0" w:rsidRPr="00117371" w:rsidRDefault="009E3CE0" w:rsidP="009E3CE0">
            <w:pPr>
              <w:rPr>
                <w:bCs/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Практические занятие </w:t>
            </w:r>
            <w:r w:rsidR="00A50E56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1E9B4A16" w:rsidR="009E3CE0" w:rsidRPr="00117371" w:rsidRDefault="00706C96" w:rsidP="009E3C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Планирование налога на прибыль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57F31B16" w:rsidR="009E3CE0" w:rsidRPr="00117371" w:rsidRDefault="009E3CE0" w:rsidP="009E3CE0">
            <w:pPr>
              <w:rPr>
                <w:b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  <w:r w:rsidRPr="0011737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50E56" w:rsidRPr="00117371" w14:paraId="4F1E977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918D" w14:textId="0237232A" w:rsidR="00A50E56" w:rsidRPr="00117371" w:rsidRDefault="00A50E56" w:rsidP="009E3CE0">
            <w:pPr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Практические занятие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D9913" w14:textId="2822C410" w:rsidR="00A50E56" w:rsidRPr="00117371" w:rsidRDefault="00A50E56" w:rsidP="009E3C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Налоговые льготы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86595A" w14:textId="77777777" w:rsidR="00A50E56" w:rsidRPr="00117371" w:rsidRDefault="00A50E56" w:rsidP="009E3CE0">
            <w:pPr>
              <w:rPr>
                <w:iCs/>
                <w:sz w:val="22"/>
                <w:szCs w:val="22"/>
              </w:rPr>
            </w:pPr>
          </w:p>
        </w:tc>
      </w:tr>
      <w:tr w:rsidR="00503F86" w:rsidRPr="00117371" w14:paraId="430AE788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7CD395E0" w:rsidR="00503F86" w:rsidRPr="00117371" w:rsidRDefault="00503F8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7371">
              <w:rPr>
                <w:b/>
                <w:bCs/>
                <w:sz w:val="22"/>
                <w:szCs w:val="22"/>
              </w:rPr>
              <w:t>Тема 3</w:t>
            </w:r>
          </w:p>
          <w:p w14:paraId="5D1E0EBC" w14:textId="77777777" w:rsidR="00503F86" w:rsidRPr="00117371" w:rsidRDefault="00503F86" w:rsidP="00503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D35A0" w14:textId="77777777" w:rsidR="00AD2341" w:rsidRPr="00117371" w:rsidRDefault="00AD2341" w:rsidP="00AD234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налогообложение </w:t>
            </w:r>
          </w:p>
          <w:p w14:paraId="65282859" w14:textId="4E9EB614" w:rsidR="00503F86" w:rsidRPr="00117371" w:rsidRDefault="00503F86" w:rsidP="00503F86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6BA99671" w:rsidR="00503F86" w:rsidRPr="00117371" w:rsidRDefault="00AD2341" w:rsidP="000E653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Виды индивидуальных налогов. Налогоплательщики, объект налогообложения и налоговая база. Общие принципы определения </w:t>
            </w:r>
            <w:r w:rsidR="00117371" w:rsidRPr="00117371">
              <w:rPr>
                <w:rFonts w:ascii="Times New Roman" w:hAnsi="Times New Roman" w:cs="Times New Roman"/>
                <w:sz w:val="22"/>
                <w:szCs w:val="22"/>
              </w:rPr>
              <w:t>налоговой</w:t>
            </w: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 базы. Доходы, не подлежащие налогообложению (освобождаемые от налогообложения). Налоговые вычеты. Налогообложение имущества. Индивидуальные налоговые планы. </w:t>
            </w:r>
            <w:r w:rsidR="00706C96" w:rsidRPr="00117371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декларация.</w:t>
            </w:r>
          </w:p>
        </w:tc>
      </w:tr>
      <w:tr w:rsidR="00503F86" w:rsidRPr="00117371" w14:paraId="128D8FD1" w14:textId="23CDED42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115C848" w:rsidR="00503F86" w:rsidRPr="00117371" w:rsidRDefault="00503F86" w:rsidP="00503F86">
            <w:pPr>
              <w:rPr>
                <w:bCs/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Практические занятие </w:t>
            </w:r>
            <w:r w:rsidR="00A50E56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0C011A71" w:rsidR="00503F86" w:rsidRPr="00117371" w:rsidRDefault="00706C96" w:rsidP="00503F86">
            <w:pPr>
              <w:rPr>
                <w:bCs/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Налогоплательщики НДФЛ, объект налогообложения и налоговая база.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41911F43" w:rsidR="00503F86" w:rsidRPr="00117371" w:rsidRDefault="00706C96" w:rsidP="00503F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503F86" w:rsidRPr="00117371" w14:paraId="57560231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6AC7BB0C" w:rsidR="00503F86" w:rsidRPr="00117371" w:rsidRDefault="00503F86" w:rsidP="00503F86">
            <w:pPr>
              <w:rPr>
                <w:bCs/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lastRenderedPageBreak/>
              <w:t xml:space="preserve">Практические занятие </w:t>
            </w:r>
            <w:r w:rsidR="00A50E56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1B6E7A13" w:rsidR="00503F86" w:rsidRPr="00117371" w:rsidRDefault="00706C96" w:rsidP="00503F86">
            <w:pPr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Налоговые вычеты.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503F86" w:rsidRPr="00117371" w:rsidRDefault="00503F86" w:rsidP="00503F86">
            <w:pPr>
              <w:rPr>
                <w:b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503F86" w:rsidRPr="00117371" w14:paraId="0BFC0718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B44" w14:textId="6EB78294" w:rsidR="00503F86" w:rsidRPr="00117371" w:rsidRDefault="00503F8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 xml:space="preserve">Практические занятие </w:t>
            </w:r>
            <w:r w:rsidR="001C4573" w:rsidRPr="00117371">
              <w:rPr>
                <w:sz w:val="22"/>
                <w:szCs w:val="22"/>
              </w:rPr>
              <w:t>1</w:t>
            </w:r>
            <w:r w:rsidR="00A50E56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CCEB" w14:textId="07AA9D69" w:rsidR="00503F86" w:rsidRPr="00117371" w:rsidRDefault="00706C96" w:rsidP="00503F86">
            <w:pPr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Налогообложение имущества физических лиц</w:t>
            </w:r>
            <w:r w:rsidR="00A50E56">
              <w:rPr>
                <w:sz w:val="22"/>
                <w:szCs w:val="22"/>
              </w:rPr>
              <w:t>.</w:t>
            </w:r>
            <w:r w:rsidR="00A50E56" w:rsidRPr="00117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A055A" w14:textId="02E428A8" w:rsidR="00503F86" w:rsidRPr="00117371" w:rsidRDefault="00503F86" w:rsidP="00503F86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A50E56" w:rsidRPr="00117371" w14:paraId="66E29CD1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1F1B" w14:textId="169C8815" w:rsidR="00A50E56" w:rsidRPr="00117371" w:rsidRDefault="00A50E5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Практические занятие 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D4C76" w14:textId="6CC9756C" w:rsidR="00A50E56" w:rsidRPr="00117371" w:rsidRDefault="00A50E56" w:rsidP="00503F86">
            <w:pPr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Налоговая декларация.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1B3C3C" w14:textId="0AA138C1" w:rsidR="00A50E56" w:rsidRPr="00117371" w:rsidRDefault="000E6537" w:rsidP="00503F86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117371" w14:paraId="260BDB1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2B87" w14:textId="0133ACDA" w:rsidR="003E2778" w:rsidRPr="00117371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0754" w14:textId="75D0917E" w:rsidR="003E2778" w:rsidRPr="00117371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налогов на предприятии </w:t>
            </w:r>
            <w:r w:rsidR="007C46B9"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и риски </w:t>
            </w:r>
            <w:r w:rsidR="00117371" w:rsidRPr="00117371">
              <w:rPr>
                <w:rFonts w:ascii="Times New Roman" w:hAnsi="Times New Roman" w:cs="Times New Roman"/>
                <w:sz w:val="22"/>
                <w:szCs w:val="22"/>
              </w:rPr>
              <w:t>налогообложения</w:t>
            </w:r>
          </w:p>
          <w:p w14:paraId="5F3BE2DA" w14:textId="77777777" w:rsidR="003E2778" w:rsidRPr="00117371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7AAE06" w14:textId="77777777" w:rsidR="003E2778" w:rsidRPr="00117371" w:rsidRDefault="003E2778" w:rsidP="003E2778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</w:p>
          <w:p w14:paraId="00D6CF76" w14:textId="188B4620" w:rsidR="003E2778" w:rsidRPr="00117371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1872E" w14:textId="2DFC793F" w:rsidR="003E2778" w:rsidRPr="000E6537" w:rsidRDefault="00706C96" w:rsidP="000E653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косвенного налогообложения. Оптимизация налогообложения имущества организаций. Оптимизация взносов в социальные фонды. </w:t>
            </w:r>
            <w:r w:rsidR="007C46B9"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риски налогообложения. Разработка системы риск менеджмента в области корпоративного налогообложения. Влияние рисков на системы налогообложения компаний. </w:t>
            </w:r>
          </w:p>
        </w:tc>
      </w:tr>
      <w:tr w:rsidR="003E2778" w:rsidRPr="00117371" w14:paraId="25CC61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519" w14:textId="3FBF5916" w:rsidR="003E2778" w:rsidRPr="00117371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Практические занятие 1</w:t>
            </w:r>
            <w:r w:rsidR="001C4573" w:rsidRPr="00117371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CA13" w14:textId="141E19CE" w:rsidR="003E2778" w:rsidRPr="00117371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методы оптимизации налогов </w:t>
            </w:r>
          </w:p>
          <w:p w14:paraId="2BDB0755" w14:textId="77777777" w:rsidR="003E2778" w:rsidRPr="00117371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A7C35" w14:textId="5872D413" w:rsidR="003E2778" w:rsidRPr="00117371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EC12" w14:textId="72F79840" w:rsidR="000E6537" w:rsidRPr="000E6537" w:rsidRDefault="003E2778" w:rsidP="000E6537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117371" w14:paraId="1A6984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841" w14:textId="518E91DF" w:rsidR="003E2778" w:rsidRPr="00117371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Практические занятие 1</w:t>
            </w:r>
            <w:r w:rsidR="001C4573" w:rsidRPr="00117371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E11A1" w14:textId="61D0A8A9" w:rsidR="003E2778" w:rsidRPr="00117371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 снижения налогов </w:t>
            </w:r>
          </w:p>
          <w:p w14:paraId="0BE6FF05" w14:textId="77777777" w:rsidR="003E2778" w:rsidRPr="00117371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8A796" w14:textId="0CB505D9" w:rsidR="003E2778" w:rsidRPr="00117371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1F463" w14:textId="780160D2" w:rsidR="003E2778" w:rsidRPr="00117371" w:rsidRDefault="003E2778" w:rsidP="003E2778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117371" w14:paraId="0F8B9A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6393" w14:textId="55341D39" w:rsidR="003E2778" w:rsidRPr="00117371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Практические занятие 1</w:t>
            </w:r>
            <w:r w:rsidR="001C4573" w:rsidRPr="00117371">
              <w:rPr>
                <w:sz w:val="22"/>
                <w:szCs w:val="22"/>
              </w:rPr>
              <w:t>4</w:t>
            </w:r>
            <w:r w:rsidRPr="00117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E8A7" w14:textId="1CE33769" w:rsidR="003E2778" w:rsidRPr="00117371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риски </w:t>
            </w:r>
          </w:p>
          <w:p w14:paraId="729AE2A7" w14:textId="37D218C4" w:rsidR="003E2778" w:rsidRPr="00117371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62238" w14:textId="7909F5B4" w:rsidR="003E2778" w:rsidRPr="00117371" w:rsidRDefault="003E2778" w:rsidP="003E2778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117371" w14:paraId="289D958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9316" w14:textId="23F5A44C" w:rsidR="00D97349" w:rsidRPr="00117371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371">
              <w:rPr>
                <w:sz w:val="22"/>
                <w:szCs w:val="22"/>
              </w:rPr>
              <w:t>Практические занятие 1</w:t>
            </w:r>
            <w:r w:rsidR="001C4573" w:rsidRPr="00117371">
              <w:rPr>
                <w:sz w:val="22"/>
                <w:szCs w:val="22"/>
              </w:rPr>
              <w:t>5</w:t>
            </w:r>
            <w:r w:rsidRPr="0011737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FA24D" w14:textId="2165E29D" w:rsidR="003E2778" w:rsidRPr="00117371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Международные отношения в </w:t>
            </w:r>
            <w:r w:rsidR="001C4573" w:rsidRPr="00117371">
              <w:rPr>
                <w:rFonts w:ascii="Times New Roman" w:hAnsi="Times New Roman" w:cs="Times New Roman"/>
                <w:sz w:val="22"/>
                <w:szCs w:val="22"/>
              </w:rPr>
              <w:t>налоговой</w:t>
            </w:r>
            <w:r w:rsidRPr="00117371">
              <w:rPr>
                <w:rFonts w:ascii="Times New Roman" w:hAnsi="Times New Roman" w:cs="Times New Roman"/>
                <w:sz w:val="22"/>
                <w:szCs w:val="22"/>
              </w:rPr>
              <w:t xml:space="preserve"> сфере </w:t>
            </w:r>
          </w:p>
          <w:p w14:paraId="0E917D79" w14:textId="2A4D2C77" w:rsidR="00D97349" w:rsidRPr="00117371" w:rsidRDefault="00D97349" w:rsidP="00D9734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87538F" w14:textId="0E23EFE2" w:rsidR="00D97349" w:rsidRPr="00117371" w:rsidRDefault="00D97349" w:rsidP="00D97349">
            <w:pPr>
              <w:rPr>
                <w:iCs/>
                <w:sz w:val="22"/>
                <w:szCs w:val="22"/>
              </w:rPr>
            </w:pPr>
            <w:r w:rsidRPr="0011737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 xml:space="preserve">внеаудиторное время </w:t>
      </w:r>
      <w:r w:rsidRPr="000F513B">
        <w:lastRenderedPageBreak/>
        <w:t>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256CDBB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подготовку к лекциям, практическим занятиям, </w:t>
      </w:r>
      <w:r w:rsidR="000E6537">
        <w:rPr>
          <w:iCs/>
        </w:rPr>
        <w:t>зачету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48DA299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</w:t>
      </w:r>
      <w:r w:rsidR="00B77E7F">
        <w:rPr>
          <w:iCs/>
        </w:rPr>
        <w:t>опросу,</w:t>
      </w:r>
      <w:r w:rsidRPr="001D5512">
        <w:rPr>
          <w:iCs/>
        </w:rPr>
        <w:t xml:space="preserve"> контрольной работе</w:t>
      </w:r>
      <w:r w:rsidR="00B77E7F">
        <w:rPr>
          <w:iCs/>
        </w:rPr>
        <w:t>,</w:t>
      </w:r>
      <w:r w:rsidR="00E148CA">
        <w:rPr>
          <w:iCs/>
        </w:rPr>
        <w:t xml:space="preserve"> </w:t>
      </w:r>
      <w:r w:rsidR="00B77E7F">
        <w:rPr>
          <w:iCs/>
        </w:rPr>
        <w:t>тестированию</w:t>
      </w:r>
      <w:r w:rsidRPr="001D5512">
        <w:rPr>
          <w:iCs/>
        </w:rPr>
        <w:t xml:space="preserve"> и </w:t>
      </w:r>
      <w:proofErr w:type="gramStart"/>
      <w:r w:rsidRPr="001D5512">
        <w:rPr>
          <w:iCs/>
        </w:rPr>
        <w:t>т.п.</w:t>
      </w:r>
      <w:proofErr w:type="gramEnd"/>
      <w:r w:rsidRPr="001D5512">
        <w:rPr>
          <w:iCs/>
        </w:rPr>
        <w:t>;</w:t>
      </w:r>
    </w:p>
    <w:p w14:paraId="61D571C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639FFAB9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  <w:r w:rsidR="00B77E7F">
        <w:rPr>
          <w:iCs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935E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935ED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C935E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C935ED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C935ED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C935ED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C935ED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C935ED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935ED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935ED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935ED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C935ED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C935ED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C935ED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935ED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C935ED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590F64" w:rsidRPr="00C935ED" w14:paraId="57DC7836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546A" w14:textId="35DA89A6" w:rsidR="00590F64" w:rsidRPr="00C935ED" w:rsidRDefault="00590F64" w:rsidP="009B399A">
            <w:pPr>
              <w:rPr>
                <w:bCs/>
                <w:sz w:val="22"/>
                <w:szCs w:val="22"/>
              </w:rPr>
            </w:pPr>
            <w:r w:rsidRPr="00C935ED">
              <w:rPr>
                <w:bCs/>
                <w:sz w:val="22"/>
                <w:szCs w:val="22"/>
              </w:rPr>
              <w:t xml:space="preserve">Тема </w:t>
            </w:r>
            <w:r w:rsidR="00503A2D" w:rsidRPr="00C935E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423C7" w14:textId="77777777" w:rsidR="000E6537" w:rsidRPr="00C935ED" w:rsidRDefault="000E6537" w:rsidP="000E653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C935ED">
              <w:rPr>
                <w:rFonts w:ascii="Times New Roman" w:hAnsi="Times New Roman" w:cs="Times New Roman"/>
                <w:sz w:val="22"/>
                <w:szCs w:val="22"/>
              </w:rPr>
              <w:t>Оптимизация налогов на предприятии и риски налогообложения</w:t>
            </w:r>
          </w:p>
          <w:p w14:paraId="6C14200D" w14:textId="00638C00" w:rsidR="00590F64" w:rsidRPr="00C935ED" w:rsidRDefault="00590F64" w:rsidP="00ED759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D181A" w14:textId="3A5D00D1" w:rsidR="000E6537" w:rsidRPr="00C935ED" w:rsidRDefault="000E6537" w:rsidP="000E6537">
            <w:pPr>
              <w:pStyle w:val="afc"/>
              <w:rPr>
                <w:sz w:val="22"/>
                <w:szCs w:val="22"/>
              </w:rPr>
            </w:pPr>
            <w:r w:rsidRPr="00C935ED">
              <w:rPr>
                <w:rFonts w:ascii="Times New Roman,Bold" w:hAnsi="Times New Roman,Bold"/>
                <w:sz w:val="22"/>
                <w:szCs w:val="22"/>
              </w:rPr>
              <w:t xml:space="preserve">Оптимизация налогообложения в </w:t>
            </w:r>
            <w:r w:rsidR="00C935ED" w:rsidRPr="00C935ED">
              <w:rPr>
                <w:rFonts w:ascii="Times New Roman,Bold" w:hAnsi="Times New Roman,Bold"/>
                <w:sz w:val="22"/>
                <w:szCs w:val="22"/>
              </w:rPr>
              <w:t>Международной</w:t>
            </w:r>
            <w:r w:rsidR="00C935ED">
              <w:rPr>
                <w:rFonts w:ascii="Times New Roman,Bold" w:hAnsi="Times New Roman,Bold"/>
                <w:sz w:val="22"/>
                <w:szCs w:val="22"/>
              </w:rPr>
              <w:t xml:space="preserve"> </w:t>
            </w:r>
            <w:r w:rsidR="00C935ED" w:rsidRPr="00C935ED">
              <w:rPr>
                <w:rFonts w:ascii="Times New Roman,Bold" w:hAnsi="Times New Roman,Bold"/>
                <w:sz w:val="22"/>
                <w:szCs w:val="22"/>
              </w:rPr>
              <w:t>предпринимательской</w:t>
            </w:r>
            <w:r w:rsidR="00C935ED">
              <w:rPr>
                <w:rFonts w:ascii="Times New Roman,Bold" w:hAnsi="Times New Roman,Bold"/>
                <w:sz w:val="22"/>
                <w:szCs w:val="22"/>
              </w:rPr>
              <w:t xml:space="preserve"> </w:t>
            </w:r>
            <w:r w:rsidRPr="00C935ED">
              <w:rPr>
                <w:rFonts w:ascii="Times New Roman,Bold" w:hAnsi="Times New Roman,Bold"/>
                <w:sz w:val="22"/>
                <w:szCs w:val="22"/>
              </w:rPr>
              <w:t xml:space="preserve">деятельности (МПД). </w:t>
            </w:r>
          </w:p>
          <w:p w14:paraId="5B1E7FBE" w14:textId="2FA0417D" w:rsidR="00590F64" w:rsidRPr="00C935ED" w:rsidRDefault="00590F64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780F4" w14:textId="40C049C0" w:rsidR="00590F64" w:rsidRPr="00C935ED" w:rsidRDefault="00590F64" w:rsidP="009B399A">
            <w:pPr>
              <w:rPr>
                <w:iCs/>
                <w:sz w:val="22"/>
                <w:szCs w:val="22"/>
              </w:rPr>
            </w:pPr>
            <w:r w:rsidRPr="00C935ED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DDD0" w14:textId="44A415D6" w:rsidR="00590F64" w:rsidRPr="00C935ED" w:rsidRDefault="001C4573" w:rsidP="002B2FC0">
            <w:pPr>
              <w:jc w:val="center"/>
              <w:rPr>
                <w:b/>
                <w:i/>
                <w:sz w:val="22"/>
                <w:szCs w:val="22"/>
              </w:rPr>
            </w:pPr>
            <w:r w:rsidRPr="00C935ED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42CD1">
        <w:t>дистанционных  образовательных</w:t>
      </w:r>
      <w:proofErr w:type="gramEnd"/>
      <w:r w:rsidRPr="00242CD1">
        <w:t xml:space="preserve">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59BFF562" w:rsidR="00242CD1" w:rsidRPr="00242CD1" w:rsidRDefault="00371A68" w:rsidP="00076524">
            <w:pPr>
              <w:jc w:val="center"/>
            </w:pPr>
            <w:r>
              <w:t>3</w:t>
            </w:r>
            <w:r w:rsidR="001C4573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08EF75FB" w:rsidR="00242CD1" w:rsidRPr="00242CD1" w:rsidRDefault="00B77E7F" w:rsidP="00076524">
            <w:pPr>
              <w:jc w:val="center"/>
            </w:pPr>
            <w:r>
              <w:t>3</w:t>
            </w:r>
            <w:r w:rsidR="001C4573">
              <w:t>0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049"/>
        <w:gridCol w:w="2425"/>
        <w:gridCol w:w="5061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B77E7F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6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B77E7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DBE5F1" w:themeFill="accent1" w:themeFillTint="33"/>
          </w:tcPr>
          <w:p w14:paraId="000C584D" w14:textId="77777777" w:rsidR="007743AB" w:rsidRDefault="007743AB" w:rsidP="007743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74A42F9A" w14:textId="77777777" w:rsidR="007743AB" w:rsidRDefault="007743AB" w:rsidP="007743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ИД-ПК-2.1</w:t>
            </w:r>
          </w:p>
          <w:p w14:paraId="59C31889" w14:textId="77777777" w:rsidR="007743AB" w:rsidRDefault="007743AB" w:rsidP="007743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14:paraId="2C91357C" w14:textId="77777777" w:rsidR="007743AB" w:rsidRPr="00B40333" w:rsidRDefault="007743AB" w:rsidP="007743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B40333">
              <w:rPr>
                <w:iCs/>
                <w:sz w:val="22"/>
                <w:szCs w:val="22"/>
              </w:rPr>
              <w:t>ПК-6</w:t>
            </w:r>
          </w:p>
          <w:p w14:paraId="59BD973C" w14:textId="77777777" w:rsidR="007743AB" w:rsidRPr="00B40333" w:rsidRDefault="007743AB" w:rsidP="007743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95FB3AF" w14:textId="77777777" w:rsidR="007743AB" w:rsidRPr="00B40333" w:rsidRDefault="007743AB" w:rsidP="007743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03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</w:p>
          <w:p w14:paraId="477D2713" w14:textId="77777777" w:rsidR="007743AB" w:rsidRPr="00B40333" w:rsidRDefault="007743AB" w:rsidP="007743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750F053" w14:textId="77777777" w:rsidR="007743AB" w:rsidRPr="00B40333" w:rsidRDefault="007743AB" w:rsidP="007743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03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ИД-ПК-6.5</w:t>
            </w:r>
          </w:p>
          <w:p w14:paraId="4C2A80B4" w14:textId="3F85749D" w:rsidR="00590FE2" w:rsidRPr="00B945EB" w:rsidRDefault="00590FE2" w:rsidP="001C457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20325" w:rsidRPr="00B945EB" w14:paraId="4A44A122" w14:textId="77777777" w:rsidTr="00B77E7F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4CA6924A" w:rsidR="00320325" w:rsidRPr="00B945EB" w:rsidRDefault="00D560C5" w:rsidP="003203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Зачтено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2339CE" w14:textId="3FEE26BA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34F56317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</w:t>
            </w:r>
            <w:r w:rsidR="00252A68">
              <w:rPr>
                <w:sz w:val="22"/>
                <w:szCs w:val="22"/>
              </w:rPr>
              <w:t>финансовых</w:t>
            </w:r>
            <w:r w:rsidRPr="006215F0">
              <w:rPr>
                <w:sz w:val="22"/>
                <w:szCs w:val="22"/>
              </w:rPr>
              <w:t xml:space="preserve">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557A9A">
            <w:pPr>
              <w:numPr>
                <w:ilvl w:val="0"/>
                <w:numId w:val="24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B77E7F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160B26C8" w:rsidR="00320325" w:rsidRPr="00B945EB" w:rsidRDefault="007743AB" w:rsidP="003203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Зачтено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20506C63" w14:textId="2E508550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</w:t>
            </w:r>
            <w:proofErr w:type="gramStart"/>
            <w:r w:rsidRPr="006215F0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5043A887" w14:textId="2291EBEE" w:rsidR="00320325" w:rsidRPr="006215F0" w:rsidRDefault="00320325" w:rsidP="00557A9A">
            <w:pPr>
              <w:pStyle w:val="af0"/>
              <w:numPr>
                <w:ilvl w:val="0"/>
                <w:numId w:val="25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B77E7F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6EFCEC99" w:rsidR="00320325" w:rsidRPr="00B945EB" w:rsidRDefault="007743AB" w:rsidP="003203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Зачтено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E8EAAB" w14:textId="62171C70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</w:t>
            </w:r>
            <w:proofErr w:type="gramStart"/>
            <w:r w:rsidRPr="006215F0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79F006B3" w14:textId="594AF3BF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033F3966" w:rsidR="00320325" w:rsidRPr="00B945EB" w:rsidRDefault="007743AB" w:rsidP="003203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 зачтено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</w:t>
            </w:r>
            <w:proofErr w:type="gramStart"/>
            <w:r w:rsidR="006215F0" w:rsidRPr="006215F0">
              <w:rPr>
                <w:sz w:val="22"/>
                <w:szCs w:val="22"/>
              </w:rPr>
              <w:t>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proofErr w:type="gramEnd"/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557A9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C954B2A" w:rsidR="001F5596" w:rsidRPr="0021441B" w:rsidRDefault="001F5596" w:rsidP="00557A9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proofErr w:type="spellStart"/>
      <w:r w:rsidR="007358AD">
        <w:rPr>
          <w:iCs/>
        </w:rPr>
        <w:t>Налогвое</w:t>
      </w:r>
      <w:proofErr w:type="spellEnd"/>
      <w:r w:rsidR="007358AD">
        <w:rPr>
          <w:iCs/>
        </w:rPr>
        <w:t xml:space="preserve"> планирование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A526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0A5265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A526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A526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0A5265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0A5265">
              <w:rPr>
                <w:b/>
                <w:sz w:val="22"/>
                <w:szCs w:val="22"/>
              </w:rPr>
              <w:t>Формы текущего контрол</w:t>
            </w:r>
            <w:r w:rsidR="009B3389" w:rsidRPr="000A5265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A5265" w:rsidRDefault="003F468B" w:rsidP="00557A9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0A5265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0A5265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0A5265" w:rsidRDefault="00E46162" w:rsidP="00DC1095">
            <w:pPr>
              <w:rPr>
                <w:iCs/>
                <w:sz w:val="22"/>
                <w:szCs w:val="22"/>
              </w:rPr>
            </w:pPr>
            <w:r w:rsidRPr="000A5265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7D301119" w14:textId="3C285FEF" w:rsidR="003E65ED" w:rsidRPr="000A5265" w:rsidRDefault="00992086" w:rsidP="003E65ED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0A5265">
              <w:rPr>
                <w:iCs/>
                <w:sz w:val="22"/>
                <w:szCs w:val="22"/>
              </w:rPr>
              <w:t>Экспресс-опрос</w:t>
            </w:r>
            <w:r w:rsidR="005C011E" w:rsidRPr="000A5265">
              <w:rPr>
                <w:iCs/>
                <w:sz w:val="22"/>
                <w:szCs w:val="22"/>
              </w:rPr>
              <w:t xml:space="preserve"> по теме 1</w:t>
            </w:r>
            <w:r w:rsidR="005C615C" w:rsidRPr="000A5265">
              <w:rPr>
                <w:sz w:val="22"/>
                <w:szCs w:val="22"/>
              </w:rPr>
              <w:t xml:space="preserve"> «</w:t>
            </w:r>
            <w:r w:rsidR="00503A2D" w:rsidRPr="000A5265">
              <w:rPr>
                <w:sz w:val="22"/>
                <w:szCs w:val="22"/>
              </w:rPr>
              <w:t>Основы налогов и налогообложения»</w:t>
            </w:r>
          </w:p>
          <w:p w14:paraId="094732D4" w14:textId="380CF101" w:rsidR="005C011E" w:rsidRPr="000A5265" w:rsidRDefault="005C011E" w:rsidP="00252A6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9723" w:type="dxa"/>
          </w:tcPr>
          <w:p w14:paraId="7610A47F" w14:textId="77777777" w:rsidR="00992086" w:rsidRPr="000A5265" w:rsidRDefault="00992086" w:rsidP="0099208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Перечень вопросов для опроса:</w:t>
            </w:r>
          </w:p>
          <w:p w14:paraId="592AD6F6" w14:textId="68D95EA4" w:rsidR="00992086" w:rsidRPr="000A5265" w:rsidRDefault="00992086" w:rsidP="0099208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1. Что называется налогом, сбором (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пошлинои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̆)?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2.Какие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выполняют налоги?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3.Какие источники уплаты налогов у организации?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4.При установлении налогов, что в первую очередь учитывается? </w:t>
            </w:r>
          </w:p>
          <w:p w14:paraId="1ED2F1B4" w14:textId="667CB4A4" w:rsidR="00992086" w:rsidRPr="000A5265" w:rsidRDefault="00992086" w:rsidP="0099208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5.Кто осуществляет учет налогоплательщиков? </w:t>
            </w:r>
          </w:p>
          <w:p w14:paraId="2B3E94CC" w14:textId="77777777" w:rsidR="00992086" w:rsidRPr="000A5265" w:rsidRDefault="00992086" w:rsidP="0099208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6.По уровню взимания как подразделяются налоги?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7.Какие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налоги ложатся на конечного потребителя товаров, работ (услуг)?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8. Что относится к налоговым льготам?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9.Что такое субъект налога, объект налога и налоговая база?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10.Как классифицируются налоги по методу их установления?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11.Назовите вид налога, при котором налоговая ставка повышается (понижается), по мере возрастания дохода?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12.Кто впервые в мире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систематизированно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изложил основные четыре принципа налогообложения?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13.Кто впервые на первое место поставил финансовые принципы налогообложения? </w:t>
            </w:r>
          </w:p>
          <w:p w14:paraId="1D8F3CB7" w14:textId="5B857DF9" w:rsidR="00992086" w:rsidRPr="000A5265" w:rsidRDefault="00992086" w:rsidP="0099208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14.Кто является автором «теории налога как теории наслаждения»?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15.Между чем отражает взаимосвязь кривая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Лаффера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16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Кто впервые сформулировал использование не единого налога, а совокупности? 17.Что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собои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представляет теория налогообложения как теория «общественного договора», «обмена эквивалентов»?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18. Что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собои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представляет теория «фискального договора»?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19.Что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собои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представляет «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кейнсианская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теория» налогообложения?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20.Какой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ученыи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является основоположником классического представления о роли налогов в экономике? </w:t>
            </w:r>
          </w:p>
          <w:p w14:paraId="0B7595FB" w14:textId="43C035F3" w:rsidR="005C011E" w:rsidRPr="000A5265" w:rsidRDefault="005C011E" w:rsidP="0099208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086" w:rsidRPr="000A5265" w14:paraId="60C4B370" w14:textId="77777777" w:rsidTr="0003098C">
        <w:trPr>
          <w:trHeight w:val="283"/>
        </w:trPr>
        <w:tc>
          <w:tcPr>
            <w:tcW w:w="993" w:type="dxa"/>
          </w:tcPr>
          <w:p w14:paraId="114000B0" w14:textId="77777777" w:rsidR="00992086" w:rsidRPr="000A5265" w:rsidRDefault="0099208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B7FA698" w14:textId="6643B395" w:rsidR="00992086" w:rsidRPr="000A5265" w:rsidRDefault="00992086" w:rsidP="00992086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0A5265">
              <w:rPr>
                <w:iCs/>
                <w:sz w:val="22"/>
                <w:szCs w:val="22"/>
              </w:rPr>
              <w:t>Экспресс-опрос по теме 2</w:t>
            </w:r>
            <w:r w:rsidRPr="000A5265">
              <w:rPr>
                <w:sz w:val="22"/>
                <w:szCs w:val="22"/>
              </w:rPr>
              <w:t xml:space="preserve"> </w:t>
            </w:r>
            <w:r w:rsidRPr="000A5265">
              <w:rPr>
                <w:iCs/>
                <w:sz w:val="22"/>
                <w:szCs w:val="22"/>
              </w:rPr>
              <w:t>«</w:t>
            </w:r>
            <w:r w:rsidRPr="000A5265">
              <w:rPr>
                <w:sz w:val="22"/>
                <w:szCs w:val="22"/>
              </w:rPr>
              <w:t>Корпоративное налогообложение»</w:t>
            </w:r>
          </w:p>
          <w:p w14:paraId="5F67265E" w14:textId="77777777" w:rsidR="00992086" w:rsidRPr="000A5265" w:rsidRDefault="00992086" w:rsidP="003E65ED">
            <w:pPr>
              <w:tabs>
                <w:tab w:val="right" w:leader="underscore" w:pos="9639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1BC21E60" w14:textId="77777777" w:rsidR="00992086" w:rsidRPr="000A5265" w:rsidRDefault="00992086" w:rsidP="0099208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Перечень вопросов для опроса:</w:t>
            </w:r>
          </w:p>
          <w:p w14:paraId="1337DA77" w14:textId="5DA06433" w:rsidR="00992086" w:rsidRPr="000A5265" w:rsidRDefault="00992086" w:rsidP="0099208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1.Кто является плательщиком налога (НДС, налог на прибыль)?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2.Объект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налогообложения (НДС, налог на прибыль)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3.Что не является объектом налогообложения?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4.Что является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базои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налога (НДС, налог на прибыль)?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5. Как определяется налоговая база налога?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6.Какие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существуют налоговые льготы?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7.Какие существуют налоговые ставки?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8.Как исчисляется налог?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9.Как определяется налог к уплате в бюджет?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10.Что является налоговым периодом?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11.Что является отчетным периодом?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12. В какие сроки представляется декларация (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расчет )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орган? </w:t>
            </w:r>
          </w:p>
        </w:tc>
      </w:tr>
      <w:tr w:rsidR="00C4553C" w:rsidRPr="000A5265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0A5265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0A5265" w:rsidRDefault="00C4553C" w:rsidP="00C4553C">
            <w:pPr>
              <w:rPr>
                <w:iCs/>
                <w:sz w:val="22"/>
                <w:szCs w:val="22"/>
              </w:rPr>
            </w:pPr>
            <w:r w:rsidRPr="000A5265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1B5D9460" w:rsidR="00C4553C" w:rsidRPr="000A5265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0A5265">
              <w:rPr>
                <w:iCs/>
                <w:sz w:val="22"/>
                <w:szCs w:val="22"/>
              </w:rPr>
              <w:t xml:space="preserve">по теме </w:t>
            </w:r>
            <w:r w:rsidR="00875D06" w:rsidRPr="000A5265">
              <w:rPr>
                <w:iCs/>
                <w:sz w:val="22"/>
                <w:szCs w:val="22"/>
              </w:rPr>
              <w:t>2</w:t>
            </w:r>
          </w:p>
          <w:p w14:paraId="64761C07" w14:textId="44F40261" w:rsidR="00C4553C" w:rsidRPr="000A5265" w:rsidRDefault="00C4553C" w:rsidP="00DC1095">
            <w:pPr>
              <w:rPr>
                <w:iCs/>
                <w:sz w:val="22"/>
                <w:szCs w:val="22"/>
              </w:rPr>
            </w:pPr>
            <w:r w:rsidRPr="000A5265">
              <w:rPr>
                <w:iCs/>
                <w:sz w:val="22"/>
                <w:szCs w:val="22"/>
              </w:rPr>
              <w:t>«</w:t>
            </w:r>
            <w:r w:rsidR="00CB1FFC" w:rsidRPr="000A5265">
              <w:rPr>
                <w:sz w:val="22"/>
                <w:szCs w:val="22"/>
              </w:rPr>
              <w:t>Корпоративное налогообложение»</w:t>
            </w:r>
          </w:p>
        </w:tc>
        <w:tc>
          <w:tcPr>
            <w:tcW w:w="9723" w:type="dxa"/>
          </w:tcPr>
          <w:p w14:paraId="794890F9" w14:textId="77777777" w:rsidR="00875D06" w:rsidRPr="000A5265" w:rsidRDefault="00875D06" w:rsidP="00875D06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5AC8CB8C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Вариант 1</w:t>
            </w:r>
          </w:p>
          <w:p w14:paraId="21633A94" w14:textId="772DC329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Задача 1</w:t>
            </w:r>
          </w:p>
          <w:p w14:paraId="76CAF76F" w14:textId="20D2A38E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sz w:val="22"/>
                <w:szCs w:val="22"/>
                <w:lang w:eastAsia="en-US"/>
              </w:rPr>
              <w:t xml:space="preserve">Компания занимается производством сувенирной продукции. План доходов и облагаемых НДС расходов компании на шесть месяцев представлен в таблице. По итогам предшествующего </w:t>
            </w:r>
            <w:r w:rsidRPr="000A526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квартала сумма НДС, подлежащая уплате в бюджет отсутствует. Рассчитать сумму НДС, подлежащую уплате в бюджет по итогам 1-го и 2-го кварталов, и составить график платежей по данному налогу на шесть месяцев.</w:t>
            </w:r>
          </w:p>
          <w:p w14:paraId="63835BF4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16B7895" w14:textId="31A4F834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sz w:val="22"/>
                <w:szCs w:val="22"/>
                <w:lang w:eastAsia="en-US"/>
              </w:rPr>
              <w:t>Таблица– План доходов и облагаемых НДС расходов компании на планируемый период,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644"/>
              <w:gridCol w:w="1012"/>
              <w:gridCol w:w="1177"/>
              <w:gridCol w:w="803"/>
              <w:gridCol w:w="1015"/>
              <w:gridCol w:w="665"/>
              <w:gridCol w:w="1181"/>
            </w:tblGrid>
            <w:tr w:rsidR="00920FE7" w:rsidRPr="000A5265" w14:paraId="50FBF092" w14:textId="77777777" w:rsidTr="0087585A">
              <w:tc>
                <w:tcPr>
                  <w:tcW w:w="3717" w:type="dxa"/>
                  <w:vMerge w:val="restart"/>
                </w:tcPr>
                <w:p w14:paraId="52FDB6E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5905" w:type="dxa"/>
                  <w:gridSpan w:val="6"/>
                </w:tcPr>
                <w:p w14:paraId="6A5EC6C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0A5265" w14:paraId="665F8935" w14:textId="77777777" w:rsidTr="0087585A">
              <w:tc>
                <w:tcPr>
                  <w:tcW w:w="3717" w:type="dxa"/>
                  <w:vMerge/>
                </w:tcPr>
                <w:p w14:paraId="6C48E0A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14:paraId="42E09D0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3DF3D38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09" w:type="dxa"/>
                </w:tcPr>
                <w:p w14:paraId="4E07BE2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022" w:type="dxa"/>
                </w:tcPr>
                <w:p w14:paraId="1A1700F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668" w:type="dxa"/>
                </w:tcPr>
                <w:p w14:paraId="7F8DB86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201" w:type="dxa"/>
                </w:tcPr>
                <w:p w14:paraId="7AE961F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0A5265" w14:paraId="7BCDD715" w14:textId="77777777" w:rsidTr="0087585A">
              <w:tc>
                <w:tcPr>
                  <w:tcW w:w="3717" w:type="dxa"/>
                </w:tcPr>
                <w:p w14:paraId="7A1F9FA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Планируемая выручка:</w:t>
                  </w:r>
                </w:p>
              </w:tc>
              <w:tc>
                <w:tcPr>
                  <w:tcW w:w="1019" w:type="dxa"/>
                </w:tcPr>
                <w:p w14:paraId="2A3D9F7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191C712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732CB5F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154E6AD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7C64F83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4894495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0A5265" w14:paraId="6A1504D7" w14:textId="77777777" w:rsidTr="0087585A">
              <w:tc>
                <w:tcPr>
                  <w:tcW w:w="3717" w:type="dxa"/>
                </w:tcPr>
                <w:p w14:paraId="22C129F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рекламная продукция</w:t>
                  </w:r>
                </w:p>
              </w:tc>
              <w:tc>
                <w:tcPr>
                  <w:tcW w:w="1019" w:type="dxa"/>
                </w:tcPr>
                <w:p w14:paraId="677444A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11,2</w:t>
                  </w:r>
                </w:p>
              </w:tc>
              <w:tc>
                <w:tcPr>
                  <w:tcW w:w="1186" w:type="dxa"/>
                </w:tcPr>
                <w:p w14:paraId="727A4C3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10,1</w:t>
                  </w:r>
                </w:p>
              </w:tc>
              <w:tc>
                <w:tcPr>
                  <w:tcW w:w="809" w:type="dxa"/>
                </w:tcPr>
                <w:p w14:paraId="58CA2DB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10,2</w:t>
                  </w:r>
                </w:p>
              </w:tc>
              <w:tc>
                <w:tcPr>
                  <w:tcW w:w="1022" w:type="dxa"/>
                </w:tcPr>
                <w:p w14:paraId="5F47F88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11,8</w:t>
                  </w:r>
                </w:p>
              </w:tc>
              <w:tc>
                <w:tcPr>
                  <w:tcW w:w="668" w:type="dxa"/>
                </w:tcPr>
                <w:p w14:paraId="67163E5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11,0</w:t>
                  </w:r>
                </w:p>
              </w:tc>
              <w:tc>
                <w:tcPr>
                  <w:tcW w:w="1201" w:type="dxa"/>
                </w:tcPr>
                <w:p w14:paraId="5B626DA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12,0</w:t>
                  </w:r>
                </w:p>
              </w:tc>
            </w:tr>
            <w:tr w:rsidR="00920FE7" w:rsidRPr="000A5265" w14:paraId="19E31356" w14:textId="77777777" w:rsidTr="0087585A">
              <w:tc>
                <w:tcPr>
                  <w:tcW w:w="3717" w:type="dxa"/>
                </w:tcPr>
                <w:p w14:paraId="4367AB4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сувенирная продукция</w:t>
                  </w:r>
                </w:p>
              </w:tc>
              <w:tc>
                <w:tcPr>
                  <w:tcW w:w="1019" w:type="dxa"/>
                </w:tcPr>
                <w:p w14:paraId="7B21E62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5,1</w:t>
                  </w:r>
                </w:p>
              </w:tc>
              <w:tc>
                <w:tcPr>
                  <w:tcW w:w="1186" w:type="dxa"/>
                </w:tcPr>
                <w:p w14:paraId="5E885F6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14:paraId="30C1EE6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22" w:type="dxa"/>
                </w:tcPr>
                <w:p w14:paraId="1AE2DCE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3,9</w:t>
                  </w:r>
                </w:p>
              </w:tc>
              <w:tc>
                <w:tcPr>
                  <w:tcW w:w="668" w:type="dxa"/>
                </w:tcPr>
                <w:p w14:paraId="0C413F5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01" w:type="dxa"/>
                </w:tcPr>
                <w:p w14:paraId="3E27DA0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920FE7" w:rsidRPr="000A5265" w14:paraId="72DE424A" w14:textId="77777777" w:rsidTr="0087585A">
              <w:tc>
                <w:tcPr>
                  <w:tcW w:w="3717" w:type="dxa"/>
                </w:tcPr>
                <w:p w14:paraId="37697BD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расходы:</w:t>
                  </w:r>
                </w:p>
              </w:tc>
              <w:tc>
                <w:tcPr>
                  <w:tcW w:w="1019" w:type="dxa"/>
                </w:tcPr>
                <w:p w14:paraId="64C0F0B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58E0C31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41A89B2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7C53F1B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3B6BEFB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36D70B6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0A5265" w14:paraId="0B231972" w14:textId="77777777" w:rsidTr="0087585A">
              <w:tc>
                <w:tcPr>
                  <w:tcW w:w="3717" w:type="dxa"/>
                </w:tcPr>
                <w:p w14:paraId="53A20E1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производственных материалов</w:t>
                  </w:r>
                </w:p>
              </w:tc>
              <w:tc>
                <w:tcPr>
                  <w:tcW w:w="1019" w:type="dxa"/>
                </w:tcPr>
                <w:p w14:paraId="0B034FE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3,4</w:t>
                  </w:r>
                </w:p>
              </w:tc>
              <w:tc>
                <w:tcPr>
                  <w:tcW w:w="1186" w:type="dxa"/>
                </w:tcPr>
                <w:p w14:paraId="191D896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3,2</w:t>
                  </w:r>
                </w:p>
              </w:tc>
              <w:tc>
                <w:tcPr>
                  <w:tcW w:w="809" w:type="dxa"/>
                </w:tcPr>
                <w:p w14:paraId="1D2CA2D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3,2</w:t>
                  </w:r>
                </w:p>
              </w:tc>
              <w:tc>
                <w:tcPr>
                  <w:tcW w:w="1022" w:type="dxa"/>
                </w:tcPr>
                <w:p w14:paraId="546EC51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3,8</w:t>
                  </w:r>
                </w:p>
              </w:tc>
              <w:tc>
                <w:tcPr>
                  <w:tcW w:w="668" w:type="dxa"/>
                </w:tcPr>
                <w:p w14:paraId="388C517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3,6</w:t>
                  </w:r>
                </w:p>
              </w:tc>
              <w:tc>
                <w:tcPr>
                  <w:tcW w:w="1201" w:type="dxa"/>
                </w:tcPr>
                <w:p w14:paraId="7A1ED01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</w:tr>
            <w:tr w:rsidR="00920FE7" w:rsidRPr="000A5265" w14:paraId="5702C0E0" w14:textId="77777777" w:rsidTr="0087585A">
              <w:tc>
                <w:tcPr>
                  <w:tcW w:w="3717" w:type="dxa"/>
                </w:tcPr>
                <w:p w14:paraId="5C93D85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рекламы собственных услуг</w:t>
                  </w:r>
                </w:p>
              </w:tc>
              <w:tc>
                <w:tcPr>
                  <w:tcW w:w="1019" w:type="dxa"/>
                </w:tcPr>
                <w:p w14:paraId="2EDF8F1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186" w:type="dxa"/>
                </w:tcPr>
                <w:p w14:paraId="51807CF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809" w:type="dxa"/>
                </w:tcPr>
                <w:p w14:paraId="4947820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022" w:type="dxa"/>
                </w:tcPr>
                <w:p w14:paraId="5754F08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668" w:type="dxa"/>
                </w:tcPr>
                <w:p w14:paraId="709C7A0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01" w:type="dxa"/>
                </w:tcPr>
                <w:p w14:paraId="3E01681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</w:tr>
            <w:tr w:rsidR="00920FE7" w:rsidRPr="000A5265" w14:paraId="5C6D4C77" w14:textId="77777777" w:rsidTr="0087585A">
              <w:tc>
                <w:tcPr>
                  <w:tcW w:w="3717" w:type="dxa"/>
                </w:tcPr>
                <w:p w14:paraId="1FAE23A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расходы, связанные с заключением договоров (в общей сумме, облагаемая НДС часть)</w:t>
                  </w:r>
                </w:p>
              </w:tc>
              <w:tc>
                <w:tcPr>
                  <w:tcW w:w="1019" w:type="dxa"/>
                </w:tcPr>
                <w:p w14:paraId="769A5BB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</w:t>
                  </w:r>
                </w:p>
              </w:tc>
              <w:tc>
                <w:tcPr>
                  <w:tcW w:w="1186" w:type="dxa"/>
                </w:tcPr>
                <w:p w14:paraId="1ABD4F1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809" w:type="dxa"/>
                </w:tcPr>
                <w:p w14:paraId="6B90673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1,0</w:t>
                  </w:r>
                </w:p>
              </w:tc>
              <w:tc>
                <w:tcPr>
                  <w:tcW w:w="1022" w:type="dxa"/>
                </w:tcPr>
                <w:p w14:paraId="1DD3BF5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668" w:type="dxa"/>
                </w:tcPr>
                <w:p w14:paraId="5F5FF58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01" w:type="dxa"/>
                </w:tcPr>
                <w:p w14:paraId="7F5AE0C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681B50E9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ABACF6F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65D9289E" w14:textId="1F947C55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Задача 2</w:t>
            </w:r>
          </w:p>
          <w:p w14:paraId="56F825CA" w14:textId="43D6A9FD" w:rsidR="00920FE7" w:rsidRPr="000A5265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sz w:val="22"/>
                <w:szCs w:val="22"/>
                <w:lang w:eastAsia="en-US"/>
              </w:rPr>
              <w:t xml:space="preserve">Рекламная </w:t>
            </w:r>
            <w:proofErr w:type="gramStart"/>
            <w:r w:rsidRPr="000A5265">
              <w:rPr>
                <w:rFonts w:eastAsiaTheme="minorHAnsi"/>
                <w:sz w:val="22"/>
                <w:szCs w:val="22"/>
                <w:lang w:eastAsia="en-US"/>
              </w:rPr>
              <w:t>компания</w:t>
            </w:r>
            <w:proofErr w:type="gramEnd"/>
            <w:r w:rsidRPr="000A5265">
              <w:rPr>
                <w:rFonts w:eastAsiaTheme="minorHAnsi"/>
                <w:sz w:val="22"/>
                <w:szCs w:val="22"/>
                <w:lang w:eastAsia="en-US"/>
              </w:rPr>
              <w:t xml:space="preserve"> оказывает ряд услуг связанных с продвижением товаров на рынке. Планируемая величина доходов, подлежащих налогообложению, и расходов компании, учитываемых в составе налоговой базы, на шесть месяцев планируемого периода представлены в таблице. Сумма доплаты налога на прибыль организации по итогам предыдущего года составляет 12, 5 млн. руб. и планируется к уплате в третьем месяце планируемого периода. Сумма ежемесячного платежа в четвертом квартале предшествующего года </w:t>
            </w:r>
            <w:proofErr w:type="gramStart"/>
            <w:r w:rsidRPr="000A5265">
              <w:rPr>
                <w:rFonts w:eastAsiaTheme="minorHAnsi"/>
                <w:sz w:val="22"/>
                <w:szCs w:val="22"/>
                <w:lang w:eastAsia="en-US"/>
              </w:rPr>
              <w:t>составляет  2</w:t>
            </w:r>
            <w:proofErr w:type="gramEnd"/>
            <w:r w:rsidRPr="000A5265">
              <w:rPr>
                <w:rFonts w:eastAsiaTheme="minorHAnsi"/>
                <w:sz w:val="22"/>
                <w:szCs w:val="22"/>
                <w:lang w:eastAsia="en-US"/>
              </w:rPr>
              <w:t xml:space="preserve">,1 млн. руб. </w:t>
            </w:r>
            <w:r w:rsidRPr="000A5265">
              <w:rPr>
                <w:rFonts w:eastAsiaTheme="minorEastAsia"/>
                <w:sz w:val="22"/>
                <w:szCs w:val="22"/>
                <w:lang w:eastAsia="en-US"/>
              </w:rPr>
              <w:t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</w:t>
            </w:r>
          </w:p>
          <w:p w14:paraId="08CEA1E9" w14:textId="77777777" w:rsidR="00920FE7" w:rsidRPr="000A5265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A260DDB" w14:textId="1E729D1A" w:rsidR="00920FE7" w:rsidRPr="000A5265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0A5265">
              <w:rPr>
                <w:rFonts w:eastAsiaTheme="minorEastAsia"/>
                <w:sz w:val="22"/>
                <w:szCs w:val="22"/>
                <w:lang w:eastAsia="en-US"/>
              </w:rPr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96"/>
              <w:gridCol w:w="1123"/>
              <w:gridCol w:w="1264"/>
              <w:gridCol w:w="844"/>
              <w:gridCol w:w="1123"/>
              <w:gridCol w:w="771"/>
              <w:gridCol w:w="1176"/>
            </w:tblGrid>
            <w:tr w:rsidR="00920FE7" w:rsidRPr="000A5265" w14:paraId="04E86731" w14:textId="77777777" w:rsidTr="0038632E">
              <w:tc>
                <w:tcPr>
                  <w:tcW w:w="3196" w:type="dxa"/>
                  <w:vMerge w:val="restart"/>
                </w:tcPr>
                <w:p w14:paraId="20EE7CD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lastRenderedPageBreak/>
                    <w:t>Показатели</w:t>
                  </w:r>
                </w:p>
              </w:tc>
              <w:tc>
                <w:tcPr>
                  <w:tcW w:w="6301" w:type="dxa"/>
                  <w:gridSpan w:val="6"/>
                </w:tcPr>
                <w:p w14:paraId="783784A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0A5265" w14:paraId="3D866F27" w14:textId="77777777" w:rsidTr="0038632E">
              <w:tc>
                <w:tcPr>
                  <w:tcW w:w="3196" w:type="dxa"/>
                  <w:vMerge/>
                </w:tcPr>
                <w:p w14:paraId="62CB6D9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3137E27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264" w:type="dxa"/>
                </w:tcPr>
                <w:p w14:paraId="47F7DA4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44" w:type="dxa"/>
                </w:tcPr>
                <w:p w14:paraId="0A7EAB7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123" w:type="dxa"/>
                </w:tcPr>
                <w:p w14:paraId="3884D8D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771" w:type="dxa"/>
                </w:tcPr>
                <w:p w14:paraId="5B80479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76" w:type="dxa"/>
                </w:tcPr>
                <w:p w14:paraId="6347334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0A5265" w14:paraId="6A3C8FA3" w14:textId="77777777" w:rsidTr="0038632E">
              <w:tc>
                <w:tcPr>
                  <w:tcW w:w="3196" w:type="dxa"/>
                </w:tcPr>
                <w:p w14:paraId="6962EE8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14:paraId="1365963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14:paraId="3B3FDE3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844" w:type="dxa"/>
                </w:tcPr>
                <w:p w14:paraId="1C3DE7D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23" w:type="dxa"/>
                </w:tcPr>
                <w:p w14:paraId="0DF2D0A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771" w:type="dxa"/>
                </w:tcPr>
                <w:p w14:paraId="373AA7E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76" w:type="dxa"/>
                </w:tcPr>
                <w:p w14:paraId="6048F71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920FE7" w:rsidRPr="000A5265" w14:paraId="3F0E18B7" w14:textId="77777777" w:rsidTr="0038632E">
              <w:tc>
                <w:tcPr>
                  <w:tcW w:w="3196" w:type="dxa"/>
                </w:tcPr>
                <w:p w14:paraId="305F4F5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доходы:</w:t>
                  </w:r>
                </w:p>
              </w:tc>
              <w:tc>
                <w:tcPr>
                  <w:tcW w:w="1123" w:type="dxa"/>
                </w:tcPr>
                <w:p w14:paraId="5373580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0B04F0D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4" w:type="dxa"/>
                </w:tcPr>
                <w:p w14:paraId="5797477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619D42E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691D356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0963F7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0A5265" w14:paraId="032DE472" w14:textId="77777777" w:rsidTr="0038632E">
              <w:tc>
                <w:tcPr>
                  <w:tcW w:w="3196" w:type="dxa"/>
                </w:tcPr>
                <w:p w14:paraId="1AD705D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выручка от основной деятельности</w:t>
                  </w:r>
                </w:p>
              </w:tc>
              <w:tc>
                <w:tcPr>
                  <w:tcW w:w="1123" w:type="dxa"/>
                </w:tcPr>
                <w:p w14:paraId="4606D48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82,1</w:t>
                  </w:r>
                </w:p>
              </w:tc>
              <w:tc>
                <w:tcPr>
                  <w:tcW w:w="1264" w:type="dxa"/>
                </w:tcPr>
                <w:p w14:paraId="0F14225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81,3</w:t>
                  </w:r>
                </w:p>
              </w:tc>
              <w:tc>
                <w:tcPr>
                  <w:tcW w:w="844" w:type="dxa"/>
                </w:tcPr>
                <w:p w14:paraId="1275977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80,0</w:t>
                  </w:r>
                </w:p>
              </w:tc>
              <w:tc>
                <w:tcPr>
                  <w:tcW w:w="1123" w:type="dxa"/>
                </w:tcPr>
                <w:p w14:paraId="44410E8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83,5</w:t>
                  </w:r>
                </w:p>
              </w:tc>
              <w:tc>
                <w:tcPr>
                  <w:tcW w:w="771" w:type="dxa"/>
                </w:tcPr>
                <w:p w14:paraId="0ED7C19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82,9</w:t>
                  </w:r>
                </w:p>
              </w:tc>
              <w:tc>
                <w:tcPr>
                  <w:tcW w:w="1176" w:type="dxa"/>
                </w:tcPr>
                <w:p w14:paraId="06298DB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84,2</w:t>
                  </w:r>
                </w:p>
              </w:tc>
            </w:tr>
            <w:tr w:rsidR="00920FE7" w:rsidRPr="000A5265" w14:paraId="77C9B31A" w14:textId="77777777" w:rsidTr="0038632E">
              <w:tc>
                <w:tcPr>
                  <w:tcW w:w="3196" w:type="dxa"/>
                </w:tcPr>
                <w:p w14:paraId="12A1A9C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доходы от реализации имущества</w:t>
                  </w:r>
                </w:p>
              </w:tc>
              <w:tc>
                <w:tcPr>
                  <w:tcW w:w="1123" w:type="dxa"/>
                </w:tcPr>
                <w:p w14:paraId="5EFB124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60F84C1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13,4</w:t>
                  </w:r>
                </w:p>
              </w:tc>
              <w:tc>
                <w:tcPr>
                  <w:tcW w:w="844" w:type="dxa"/>
                </w:tcPr>
                <w:p w14:paraId="308BC73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7D66D0B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6C62C63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45BFB7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18,9</w:t>
                  </w:r>
                </w:p>
              </w:tc>
            </w:tr>
            <w:tr w:rsidR="00920FE7" w:rsidRPr="000A5265" w14:paraId="67550863" w14:textId="77777777" w:rsidTr="0038632E">
              <w:tc>
                <w:tcPr>
                  <w:tcW w:w="3196" w:type="dxa"/>
                </w:tcPr>
                <w:p w14:paraId="0FE8EE3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расходы:</w:t>
                  </w:r>
                </w:p>
                <w:p w14:paraId="7607CB4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240D98E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38B01F4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4" w:type="dxa"/>
                </w:tcPr>
                <w:p w14:paraId="57ABB6B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718D438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5363681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79DAF2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0A5265" w14:paraId="21A57F9C" w14:textId="77777777" w:rsidTr="0038632E">
              <w:tc>
                <w:tcPr>
                  <w:tcW w:w="3196" w:type="dxa"/>
                  <w:tcBorders>
                    <w:bottom w:val="nil"/>
                  </w:tcBorders>
                </w:tcPr>
                <w:p w14:paraId="442FB80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 оп основной деятельности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</w:tcPr>
                <w:p w14:paraId="75B393E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48,3</w:t>
                  </w:r>
                </w:p>
              </w:tc>
              <w:tc>
                <w:tcPr>
                  <w:tcW w:w="1264" w:type="dxa"/>
                  <w:tcBorders>
                    <w:bottom w:val="nil"/>
                  </w:tcBorders>
                </w:tcPr>
                <w:p w14:paraId="053DB09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47,5</w:t>
                  </w:r>
                </w:p>
              </w:tc>
              <w:tc>
                <w:tcPr>
                  <w:tcW w:w="844" w:type="dxa"/>
                  <w:tcBorders>
                    <w:bottom w:val="nil"/>
                  </w:tcBorders>
                </w:tcPr>
                <w:p w14:paraId="2AACD9E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46,9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</w:tcPr>
                <w:p w14:paraId="442FC06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49,1</w:t>
                  </w:r>
                </w:p>
              </w:tc>
              <w:tc>
                <w:tcPr>
                  <w:tcW w:w="771" w:type="dxa"/>
                  <w:tcBorders>
                    <w:bottom w:val="nil"/>
                  </w:tcBorders>
                </w:tcPr>
                <w:p w14:paraId="76F5925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48,7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45FD4DF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50,6</w:t>
                  </w:r>
                </w:p>
              </w:tc>
            </w:tr>
            <w:tr w:rsidR="00920FE7" w:rsidRPr="000A5265" w14:paraId="47A26CA8" w14:textId="77777777" w:rsidTr="0038632E">
              <w:tc>
                <w:tcPr>
                  <w:tcW w:w="3196" w:type="dxa"/>
                </w:tcPr>
                <w:p w14:paraId="0F86FF9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нормативов)</w:t>
                  </w:r>
                </w:p>
              </w:tc>
              <w:tc>
                <w:tcPr>
                  <w:tcW w:w="1123" w:type="dxa"/>
                </w:tcPr>
                <w:p w14:paraId="4907B01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17,2</w:t>
                  </w:r>
                </w:p>
              </w:tc>
              <w:tc>
                <w:tcPr>
                  <w:tcW w:w="1264" w:type="dxa"/>
                </w:tcPr>
                <w:p w14:paraId="46FAA48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17,1</w:t>
                  </w:r>
                </w:p>
              </w:tc>
              <w:tc>
                <w:tcPr>
                  <w:tcW w:w="844" w:type="dxa"/>
                </w:tcPr>
                <w:p w14:paraId="1887219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16,5</w:t>
                  </w:r>
                </w:p>
              </w:tc>
              <w:tc>
                <w:tcPr>
                  <w:tcW w:w="1123" w:type="dxa"/>
                </w:tcPr>
                <w:p w14:paraId="1320876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18,1</w:t>
                  </w:r>
                </w:p>
              </w:tc>
              <w:tc>
                <w:tcPr>
                  <w:tcW w:w="771" w:type="dxa"/>
                </w:tcPr>
                <w:p w14:paraId="61F85E2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17,6</w:t>
                  </w:r>
                </w:p>
              </w:tc>
              <w:tc>
                <w:tcPr>
                  <w:tcW w:w="1176" w:type="dxa"/>
                </w:tcPr>
                <w:p w14:paraId="1041CEA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18,7</w:t>
                  </w:r>
                </w:p>
              </w:tc>
            </w:tr>
            <w:tr w:rsidR="00920FE7" w:rsidRPr="000A5265" w14:paraId="7818762A" w14:textId="77777777" w:rsidTr="0038632E">
              <w:tc>
                <w:tcPr>
                  <w:tcW w:w="3196" w:type="dxa"/>
                </w:tcPr>
                <w:p w14:paraId="3D2F508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проценты к уплате (по нормативу)</w:t>
                  </w:r>
                </w:p>
              </w:tc>
              <w:tc>
                <w:tcPr>
                  <w:tcW w:w="1123" w:type="dxa"/>
                </w:tcPr>
                <w:p w14:paraId="5B305F2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264" w:type="dxa"/>
                </w:tcPr>
                <w:p w14:paraId="69BEF91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844" w:type="dxa"/>
                </w:tcPr>
                <w:p w14:paraId="5E65C6D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123" w:type="dxa"/>
                </w:tcPr>
                <w:p w14:paraId="018ABCE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771" w:type="dxa"/>
                </w:tcPr>
                <w:p w14:paraId="427E326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176" w:type="dxa"/>
                </w:tcPr>
                <w:p w14:paraId="7E615C2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</w:tr>
            <w:tr w:rsidR="00920FE7" w:rsidRPr="000A5265" w14:paraId="6D26E57E" w14:textId="77777777" w:rsidTr="0038632E">
              <w:tc>
                <w:tcPr>
                  <w:tcW w:w="3196" w:type="dxa"/>
                </w:tcPr>
                <w:p w14:paraId="5D7A262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прочие расходы (с учетом нормативов)</w:t>
                  </w:r>
                </w:p>
              </w:tc>
              <w:tc>
                <w:tcPr>
                  <w:tcW w:w="1123" w:type="dxa"/>
                </w:tcPr>
                <w:p w14:paraId="3216EB4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</w:t>
                  </w:r>
                </w:p>
              </w:tc>
              <w:tc>
                <w:tcPr>
                  <w:tcW w:w="1264" w:type="dxa"/>
                </w:tcPr>
                <w:p w14:paraId="344DE53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844" w:type="dxa"/>
                </w:tcPr>
                <w:p w14:paraId="2B5EDBE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123" w:type="dxa"/>
                </w:tcPr>
                <w:p w14:paraId="7125EDF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0,4</w:t>
                  </w:r>
                </w:p>
              </w:tc>
              <w:tc>
                <w:tcPr>
                  <w:tcW w:w="771" w:type="dxa"/>
                </w:tcPr>
                <w:p w14:paraId="572856B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76" w:type="dxa"/>
                </w:tcPr>
                <w:p w14:paraId="419430F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</w:tr>
          </w:tbl>
          <w:p w14:paraId="083EFF59" w14:textId="77777777" w:rsidR="00920FE7" w:rsidRPr="000A5265" w:rsidRDefault="00920FE7" w:rsidP="00920FE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3F1EE5C7" w14:textId="517B09A6" w:rsidR="00CB1FFC" w:rsidRPr="000A5265" w:rsidRDefault="00CB1FFC" w:rsidP="00CB1FFC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Задача 3</w:t>
            </w:r>
          </w:p>
          <w:p w14:paraId="1F61CC93" w14:textId="77777777" w:rsidR="00CB1FFC" w:rsidRPr="000A5265" w:rsidRDefault="00CB1FFC" w:rsidP="00CB1FF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производящая строительные материалы,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пере- шла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 УСН, определив в качестве объекта налогообложения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, уменьшенные на расходы. В отчетном периоде организация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по- лучила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выручку от реализации продукции в сумме 450 000 руб., при этом произвела следующие расходы: закуплено сырье на сумму 260 000 руб., из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которои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списано в производство сырья на сумму 210 000 руб.; затраты на транспортировку сырья составили 70 000 руб.; расходы на оплату труда – 160 000 руб. Доход организации от сдачи собственного помещения в аренду составил 3000 руб. </w:t>
            </w:r>
          </w:p>
          <w:p w14:paraId="05F1EF9C" w14:textId="77777777" w:rsidR="00CB1FFC" w:rsidRPr="000A5265" w:rsidRDefault="00CB1FFC" w:rsidP="00CB1FF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рассчитать сумму обязательств организации по единому налогу. </w:t>
            </w:r>
          </w:p>
          <w:p w14:paraId="73D6B473" w14:textId="77777777" w:rsidR="00920FE7" w:rsidRPr="000A5265" w:rsidRDefault="00920FE7" w:rsidP="00920FE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0014F463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1FAA329D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04366900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Вариант 2</w:t>
            </w:r>
          </w:p>
          <w:p w14:paraId="7AFBF91F" w14:textId="2496BA75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Задача 1</w:t>
            </w:r>
          </w:p>
          <w:p w14:paraId="2F910B7B" w14:textId="457BDEC3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sz w:val="22"/>
                <w:szCs w:val="22"/>
                <w:lang w:eastAsia="en-US"/>
              </w:rPr>
              <w:t>Компания занимается оптовой продажей растительного масла (льготная ставка по НДС -10%). План доходов и облагаемых НДС расходов компании на шесть месяцев представлен в таблице. По итогам предшествующего квартала сумма НДС, подлежащая уплате в бюджет, составляет 210 тыс. руб. Рассчитать сумму НДС, подлежащую уплате в бюджет по итогам 1-го и 2-го кварталов, и составить график платежей по данному налогу на шесть месяцев.</w:t>
            </w:r>
          </w:p>
          <w:p w14:paraId="6A7232D7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15550C" w14:textId="5DFD3D75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sz w:val="22"/>
                <w:szCs w:val="22"/>
                <w:lang w:eastAsia="en-US"/>
              </w:rPr>
              <w:t>План доходов и облагаемых НДС расходов компании на планируемый период,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639"/>
              <w:gridCol w:w="1013"/>
              <w:gridCol w:w="1178"/>
              <w:gridCol w:w="804"/>
              <w:gridCol w:w="1016"/>
              <w:gridCol w:w="664"/>
              <w:gridCol w:w="1183"/>
            </w:tblGrid>
            <w:tr w:rsidR="00920FE7" w:rsidRPr="000A5265" w14:paraId="20BF6B41" w14:textId="77777777" w:rsidTr="0087585A">
              <w:tc>
                <w:tcPr>
                  <w:tcW w:w="3717" w:type="dxa"/>
                  <w:vMerge w:val="restart"/>
                </w:tcPr>
                <w:p w14:paraId="5F6C794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5905" w:type="dxa"/>
                  <w:gridSpan w:val="6"/>
                </w:tcPr>
                <w:p w14:paraId="5F74D94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0A5265" w14:paraId="44757C9D" w14:textId="77777777" w:rsidTr="0087585A">
              <w:tc>
                <w:tcPr>
                  <w:tcW w:w="3717" w:type="dxa"/>
                  <w:vMerge/>
                </w:tcPr>
                <w:p w14:paraId="6A8271E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14:paraId="2957B9B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257BF6A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09" w:type="dxa"/>
                </w:tcPr>
                <w:p w14:paraId="1FB10F8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022" w:type="dxa"/>
                </w:tcPr>
                <w:p w14:paraId="66AC5DE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668" w:type="dxa"/>
                </w:tcPr>
                <w:p w14:paraId="7D9ADD1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201" w:type="dxa"/>
                </w:tcPr>
                <w:p w14:paraId="3921102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0A5265" w14:paraId="3834963D" w14:textId="77777777" w:rsidTr="0087585A">
              <w:tc>
                <w:tcPr>
                  <w:tcW w:w="3717" w:type="dxa"/>
                </w:tcPr>
                <w:p w14:paraId="6A3A61B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Планируемая выручка:</w:t>
                  </w:r>
                </w:p>
              </w:tc>
              <w:tc>
                <w:tcPr>
                  <w:tcW w:w="1019" w:type="dxa"/>
                </w:tcPr>
                <w:p w14:paraId="5CC3525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2,5</w:t>
                  </w:r>
                </w:p>
              </w:tc>
              <w:tc>
                <w:tcPr>
                  <w:tcW w:w="1186" w:type="dxa"/>
                </w:tcPr>
                <w:p w14:paraId="4C39C70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2,5</w:t>
                  </w:r>
                </w:p>
              </w:tc>
              <w:tc>
                <w:tcPr>
                  <w:tcW w:w="809" w:type="dxa"/>
                </w:tcPr>
                <w:p w14:paraId="5F95ADC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2,1</w:t>
                  </w:r>
                </w:p>
              </w:tc>
              <w:tc>
                <w:tcPr>
                  <w:tcW w:w="1022" w:type="dxa"/>
                </w:tcPr>
                <w:p w14:paraId="0C37F79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2,1</w:t>
                  </w:r>
                </w:p>
              </w:tc>
              <w:tc>
                <w:tcPr>
                  <w:tcW w:w="668" w:type="dxa"/>
                </w:tcPr>
                <w:p w14:paraId="5A224F5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2,3</w:t>
                  </w:r>
                </w:p>
              </w:tc>
              <w:tc>
                <w:tcPr>
                  <w:tcW w:w="1201" w:type="dxa"/>
                </w:tcPr>
                <w:p w14:paraId="7149D31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2,3</w:t>
                  </w:r>
                </w:p>
              </w:tc>
            </w:tr>
            <w:tr w:rsidR="00920FE7" w:rsidRPr="000A5265" w14:paraId="054525A2" w14:textId="77777777" w:rsidTr="0087585A">
              <w:tc>
                <w:tcPr>
                  <w:tcW w:w="3717" w:type="dxa"/>
                </w:tcPr>
                <w:p w14:paraId="54747D7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расходы,</w:t>
                  </w:r>
                </w:p>
              </w:tc>
              <w:tc>
                <w:tcPr>
                  <w:tcW w:w="1019" w:type="dxa"/>
                </w:tcPr>
                <w:p w14:paraId="13FF5B1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46562EB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7349EBA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75E25E1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083FFB3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1995074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0A5265" w14:paraId="707F4624" w14:textId="77777777" w:rsidTr="0087585A">
              <w:tc>
                <w:tcPr>
                  <w:tcW w:w="3717" w:type="dxa"/>
                </w:tcPr>
                <w:p w14:paraId="48C16E7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закупка продуктов у производителя</w:t>
                  </w:r>
                </w:p>
              </w:tc>
              <w:tc>
                <w:tcPr>
                  <w:tcW w:w="1019" w:type="dxa"/>
                </w:tcPr>
                <w:p w14:paraId="3FB801C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86" w:type="dxa"/>
                </w:tcPr>
                <w:p w14:paraId="1128353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809" w:type="dxa"/>
                </w:tcPr>
                <w:p w14:paraId="4E8F1CC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022" w:type="dxa"/>
                </w:tcPr>
                <w:p w14:paraId="634F0FC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668" w:type="dxa"/>
                </w:tcPr>
                <w:p w14:paraId="6B1CFBD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201" w:type="dxa"/>
                </w:tcPr>
                <w:p w14:paraId="51F649E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</w:tr>
            <w:tr w:rsidR="00920FE7" w:rsidRPr="000A5265" w14:paraId="295FF9FF" w14:textId="77777777" w:rsidTr="0087585A">
              <w:tc>
                <w:tcPr>
                  <w:tcW w:w="3717" w:type="dxa"/>
                </w:tcPr>
                <w:p w14:paraId="5DB2B7A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транспортных услуг</w:t>
                  </w:r>
                </w:p>
              </w:tc>
              <w:tc>
                <w:tcPr>
                  <w:tcW w:w="1019" w:type="dxa"/>
                </w:tcPr>
                <w:p w14:paraId="2C3B92B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186" w:type="dxa"/>
                </w:tcPr>
                <w:p w14:paraId="0477B67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809" w:type="dxa"/>
                </w:tcPr>
                <w:p w14:paraId="7FA0D4F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022" w:type="dxa"/>
                </w:tcPr>
                <w:p w14:paraId="5816F5B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668" w:type="dxa"/>
                </w:tcPr>
                <w:p w14:paraId="03DDACE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01" w:type="dxa"/>
                </w:tcPr>
                <w:p w14:paraId="6A3FB71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</w:tr>
            <w:tr w:rsidR="00920FE7" w:rsidRPr="000A5265" w14:paraId="17C3D5CD" w14:textId="77777777" w:rsidTr="0087585A">
              <w:tc>
                <w:tcPr>
                  <w:tcW w:w="3717" w:type="dxa"/>
                </w:tcPr>
                <w:p w14:paraId="62068327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складские расходы (в общей сумме, облагаемая НДС часть)</w:t>
                  </w:r>
                </w:p>
              </w:tc>
              <w:tc>
                <w:tcPr>
                  <w:tcW w:w="1019" w:type="dxa"/>
                </w:tcPr>
                <w:p w14:paraId="2EE24F0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186" w:type="dxa"/>
                </w:tcPr>
                <w:p w14:paraId="3AFD990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809" w:type="dxa"/>
                </w:tcPr>
                <w:p w14:paraId="2DE570B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022" w:type="dxa"/>
                </w:tcPr>
                <w:p w14:paraId="562148D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668" w:type="dxa"/>
                </w:tcPr>
                <w:p w14:paraId="55F504D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01" w:type="dxa"/>
                </w:tcPr>
                <w:p w14:paraId="33C7EC5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</w:tr>
          </w:tbl>
          <w:p w14:paraId="4EEDD26B" w14:textId="77777777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A16403B" w14:textId="3A0DE22C" w:rsidR="00920FE7" w:rsidRPr="000A5265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Задача 2</w:t>
            </w:r>
          </w:p>
          <w:p w14:paraId="12AAC5D1" w14:textId="0851938D" w:rsidR="00920FE7" w:rsidRPr="000A5265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0A5265">
              <w:rPr>
                <w:rFonts w:eastAsiaTheme="minorHAnsi"/>
                <w:sz w:val="22"/>
                <w:szCs w:val="22"/>
                <w:lang w:eastAsia="en-US"/>
              </w:rPr>
              <w:t xml:space="preserve">Компания занимается оптовой торговлей сладостей (конфеты и печенье). Планируемая величина доходов, подлежащих налогообложению, и расходов компании, учитываемых в составе налоговой базы, на шесть месяцев планируемого периода представлены в таблице. Сумма доплаты налога на прибыль организации. По итогам предыдущего года составляет 0,3 млн. руб. и планируется к уплате в третьем месяце планируемого периода. Сумма ежемесячного платежа в четвертом квартале предшествующего года составила 0,02 млн. руб. </w:t>
            </w:r>
            <w:r w:rsidRPr="000A5265">
              <w:rPr>
                <w:rFonts w:eastAsiaTheme="minorEastAsia"/>
                <w:sz w:val="22"/>
                <w:szCs w:val="22"/>
                <w:lang w:eastAsia="en-US"/>
              </w:rPr>
              <w:t xml:space="preserve"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 </w:t>
            </w:r>
          </w:p>
          <w:p w14:paraId="6BCEEC5C" w14:textId="77777777" w:rsidR="00920FE7" w:rsidRPr="000A5265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C4E80D3" w14:textId="3C963B8D" w:rsidR="00920FE7" w:rsidRPr="000A5265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0A526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54"/>
              <w:gridCol w:w="1250"/>
              <w:gridCol w:w="1173"/>
              <w:gridCol w:w="1005"/>
              <w:gridCol w:w="850"/>
              <w:gridCol w:w="937"/>
              <w:gridCol w:w="1128"/>
            </w:tblGrid>
            <w:tr w:rsidR="00920FE7" w:rsidRPr="000A5265" w14:paraId="5A301482" w14:textId="77777777" w:rsidTr="0087585A">
              <w:tc>
                <w:tcPr>
                  <w:tcW w:w="3249" w:type="dxa"/>
                  <w:vMerge w:val="restart"/>
                </w:tcPr>
                <w:p w14:paraId="6AB1252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6373" w:type="dxa"/>
                  <w:gridSpan w:val="6"/>
                </w:tcPr>
                <w:p w14:paraId="28EAFE7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0A5265" w14:paraId="22B23AD9" w14:textId="77777777" w:rsidTr="0087585A">
              <w:tc>
                <w:tcPr>
                  <w:tcW w:w="3249" w:type="dxa"/>
                  <w:vMerge/>
                </w:tcPr>
                <w:p w14:paraId="018FA8CE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7F4B97B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12072544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1028" w:type="dxa"/>
                </w:tcPr>
                <w:p w14:paraId="372D572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769" w:type="dxa"/>
                </w:tcPr>
                <w:p w14:paraId="6174540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959" w:type="dxa"/>
                </w:tcPr>
                <w:p w14:paraId="46C8252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55" w:type="dxa"/>
                </w:tcPr>
                <w:p w14:paraId="0745FAC6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0A5265" w14:paraId="5FF901A2" w14:textId="77777777" w:rsidTr="0087585A">
              <w:tc>
                <w:tcPr>
                  <w:tcW w:w="3249" w:type="dxa"/>
                </w:tcPr>
                <w:p w14:paraId="2A88642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Выручка от реализации продукции:</w:t>
                  </w:r>
                </w:p>
              </w:tc>
              <w:tc>
                <w:tcPr>
                  <w:tcW w:w="1276" w:type="dxa"/>
                </w:tcPr>
                <w:p w14:paraId="4D773DC1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0,92</w:t>
                  </w:r>
                </w:p>
              </w:tc>
              <w:tc>
                <w:tcPr>
                  <w:tcW w:w="1186" w:type="dxa"/>
                </w:tcPr>
                <w:p w14:paraId="7288EC2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1,10</w:t>
                  </w:r>
                </w:p>
              </w:tc>
              <w:tc>
                <w:tcPr>
                  <w:tcW w:w="1028" w:type="dxa"/>
                </w:tcPr>
                <w:p w14:paraId="09D97D1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1,31</w:t>
                  </w:r>
                </w:p>
              </w:tc>
              <w:tc>
                <w:tcPr>
                  <w:tcW w:w="769" w:type="dxa"/>
                </w:tcPr>
                <w:p w14:paraId="77A1009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2,23</w:t>
                  </w:r>
                </w:p>
              </w:tc>
              <w:tc>
                <w:tcPr>
                  <w:tcW w:w="959" w:type="dxa"/>
                </w:tcPr>
                <w:p w14:paraId="769FCEB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1,84</w:t>
                  </w:r>
                </w:p>
              </w:tc>
              <w:tc>
                <w:tcPr>
                  <w:tcW w:w="1155" w:type="dxa"/>
                </w:tcPr>
                <w:p w14:paraId="6BCAD923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1,56</w:t>
                  </w:r>
                </w:p>
              </w:tc>
            </w:tr>
            <w:tr w:rsidR="00920FE7" w:rsidRPr="000A5265" w14:paraId="7E2396A6" w14:textId="77777777" w:rsidTr="0087585A">
              <w:tc>
                <w:tcPr>
                  <w:tcW w:w="3249" w:type="dxa"/>
                </w:tcPr>
                <w:p w14:paraId="6EC08FAC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 связанные с реализацией продукции</w:t>
                  </w:r>
                </w:p>
              </w:tc>
              <w:tc>
                <w:tcPr>
                  <w:tcW w:w="1276" w:type="dxa"/>
                </w:tcPr>
                <w:p w14:paraId="6C54A1E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0,51</w:t>
                  </w:r>
                </w:p>
              </w:tc>
              <w:tc>
                <w:tcPr>
                  <w:tcW w:w="1186" w:type="dxa"/>
                </w:tcPr>
                <w:p w14:paraId="05D52FC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0,54</w:t>
                  </w:r>
                </w:p>
              </w:tc>
              <w:tc>
                <w:tcPr>
                  <w:tcW w:w="1028" w:type="dxa"/>
                </w:tcPr>
                <w:p w14:paraId="5E95E889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0,70</w:t>
                  </w:r>
                </w:p>
              </w:tc>
              <w:tc>
                <w:tcPr>
                  <w:tcW w:w="769" w:type="dxa"/>
                </w:tcPr>
                <w:p w14:paraId="3806BF6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0,82</w:t>
                  </w:r>
                </w:p>
              </w:tc>
              <w:tc>
                <w:tcPr>
                  <w:tcW w:w="959" w:type="dxa"/>
                </w:tcPr>
                <w:p w14:paraId="75EA11B5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55" w:type="dxa"/>
                </w:tcPr>
                <w:p w14:paraId="2FB6428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0,73</w:t>
                  </w:r>
                </w:p>
              </w:tc>
            </w:tr>
            <w:tr w:rsidR="00920FE7" w:rsidRPr="000A5265" w14:paraId="48EBDA88" w14:textId="77777777" w:rsidTr="0087585A">
              <w:tc>
                <w:tcPr>
                  <w:tcW w:w="3249" w:type="dxa"/>
                </w:tcPr>
                <w:p w14:paraId="36575B7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505B985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86" w:type="dxa"/>
                </w:tcPr>
                <w:p w14:paraId="64F0852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028" w:type="dxa"/>
                </w:tcPr>
                <w:p w14:paraId="7A319F9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769" w:type="dxa"/>
                </w:tcPr>
                <w:p w14:paraId="5CC4E71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959" w:type="dxa"/>
                </w:tcPr>
                <w:p w14:paraId="08E2E2EF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  <w:tc>
                <w:tcPr>
                  <w:tcW w:w="1155" w:type="dxa"/>
                </w:tcPr>
                <w:p w14:paraId="0328A26D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</w:tr>
            <w:tr w:rsidR="00920FE7" w:rsidRPr="000A5265" w14:paraId="57BF6D14" w14:textId="77777777" w:rsidTr="0087585A">
              <w:tc>
                <w:tcPr>
                  <w:tcW w:w="3249" w:type="dxa"/>
                </w:tcPr>
                <w:p w14:paraId="1B2B705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Прочие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6C80CD42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86" w:type="dxa"/>
                </w:tcPr>
                <w:p w14:paraId="244F442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028" w:type="dxa"/>
                </w:tcPr>
                <w:p w14:paraId="0FF66AA8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769" w:type="dxa"/>
                </w:tcPr>
                <w:p w14:paraId="7B666460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  <w:tc>
                <w:tcPr>
                  <w:tcW w:w="959" w:type="dxa"/>
                </w:tcPr>
                <w:p w14:paraId="2225C3AB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55" w:type="dxa"/>
                </w:tcPr>
                <w:p w14:paraId="1DD0364A" w14:textId="77777777" w:rsidR="00920FE7" w:rsidRPr="000A5265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0A5265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</w:tr>
          </w:tbl>
          <w:p w14:paraId="65C87AF2" w14:textId="77777777" w:rsidR="00920FE7" w:rsidRPr="000A5265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E9A0F77" w14:textId="438E52AC" w:rsidR="00CB1FFC" w:rsidRPr="000A5265" w:rsidRDefault="00CB1FFC" w:rsidP="00CB1FFC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Задача 3</w:t>
            </w:r>
          </w:p>
          <w:p w14:paraId="775043B6" w14:textId="77777777" w:rsidR="00CB1FFC" w:rsidRPr="000A5265" w:rsidRDefault="00CB1FFC" w:rsidP="00CB1FFC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Руководство небольшой строительной фирмы ООО «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Дорстрой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10» решило поберечь свои с трудом заработанные деньги и не выплачивать многочисленные налоги, а перейти в 2022 году с общего режима на более выгодный УСН. 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Дорстрой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10» нет. Может ли ООО «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Дорстрой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10» перейти на УСН с 2022 года?</w:t>
            </w:r>
          </w:p>
          <w:p w14:paraId="5ECD17D8" w14:textId="77777777" w:rsidR="00875D06" w:rsidRPr="000A5265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221E3527" w14:textId="77777777" w:rsidR="00C4553C" w:rsidRPr="000A5265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0A526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0A5265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3C82E244" w:rsidR="003F468B" w:rsidRPr="000A5265" w:rsidRDefault="003D6053" w:rsidP="00DC1095">
            <w:pPr>
              <w:rPr>
                <w:i/>
                <w:sz w:val="22"/>
                <w:szCs w:val="22"/>
              </w:rPr>
            </w:pPr>
            <w:r w:rsidRPr="000A5265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5B7F04" w:rsidRPr="000A5265">
              <w:rPr>
                <w:bCs/>
                <w:sz w:val="22"/>
                <w:szCs w:val="22"/>
              </w:rPr>
              <w:t>3</w:t>
            </w:r>
            <w:r w:rsidRPr="000A5265">
              <w:rPr>
                <w:bCs/>
                <w:sz w:val="22"/>
                <w:szCs w:val="22"/>
              </w:rPr>
              <w:t xml:space="preserve">. </w:t>
            </w:r>
            <w:r w:rsidR="005B7F04" w:rsidRPr="000A5265">
              <w:rPr>
                <w:bCs/>
                <w:sz w:val="22"/>
                <w:szCs w:val="22"/>
              </w:rPr>
              <w:t>«</w:t>
            </w:r>
            <w:r w:rsidR="00CB1FFC" w:rsidRPr="000A5265">
              <w:rPr>
                <w:sz w:val="22"/>
                <w:szCs w:val="22"/>
              </w:rPr>
              <w:t>Индивидуальное налогообложение»</w:t>
            </w:r>
          </w:p>
        </w:tc>
        <w:tc>
          <w:tcPr>
            <w:tcW w:w="9723" w:type="dxa"/>
          </w:tcPr>
          <w:p w14:paraId="5F1467E7" w14:textId="25FFF2F5" w:rsidR="000F3B72" w:rsidRPr="000A5265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36E30A30" w14:textId="777777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1.</w:t>
            </w:r>
          </w:p>
          <w:p w14:paraId="2D424F47" w14:textId="61F609CE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Планирование начислений по НДФЛ. Составьте расчет налога на доходы у физического лица за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январь - апрель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месяц текущего года по предприятию ОАО «КВАДР».</w:t>
            </w:r>
          </w:p>
          <w:p w14:paraId="63E81CA0" w14:textId="777777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Митрофанов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И.Ф.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1979 г.р. имеет доход:</w:t>
            </w:r>
          </w:p>
          <w:p w14:paraId="5A9F0B0D" w14:textId="172AA9D8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-январь - 13200,0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̆, в </w:t>
            </w:r>
            <w:proofErr w:type="spellStart"/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премия из фонда оплаты труда - 500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̆.</w:t>
            </w:r>
          </w:p>
          <w:p w14:paraId="2277E544" w14:textId="01952E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-февраль - 14800,0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̆, в </w:t>
            </w:r>
            <w:proofErr w:type="spellStart"/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материальная помощь в связи с пожаром - 3000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</w:p>
          <w:p w14:paraId="6CA318A0" w14:textId="7C165BCD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-март - 13400,0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̆.</w:t>
            </w:r>
          </w:p>
          <w:p w14:paraId="47F4916F" w14:textId="7FB37CF0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-апрель - 13700,0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̆. </w:t>
            </w:r>
          </w:p>
          <w:p w14:paraId="0C7C2AF7" w14:textId="5AA8603D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Детеи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у сотрудника Митрофанова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И.Ф.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нет.</w:t>
            </w:r>
          </w:p>
          <w:p w14:paraId="7A97BF75" w14:textId="777777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92BA2FD" w14:textId="426011CD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материальнои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выгоды по налогу на доходы лица-нерезидента.</w:t>
            </w:r>
          </w:p>
          <w:p w14:paraId="5A188998" w14:textId="777777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Физическое лицо-нерезидент получило 5 мая текущего года заем у организации размером 90000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сроком на 4 месяца. Согласно условиям договора процентная ставка составляет 6,5 %. Сумма заемных средств и проценты за пользование деньгами выплачены организации по окончании срока 6 сентября текущего года. Ставка рефинансирования ЦБ РФ в текущем году составляет - 10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%.Рассчитайте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размер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материальнои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выгоды и налог с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материальнои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выгоды.</w:t>
            </w:r>
          </w:p>
          <w:p w14:paraId="1E028CA0" w14:textId="777777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2</w:t>
            </w:r>
          </w:p>
          <w:p w14:paraId="62D998CF" w14:textId="7FB4C81D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1.</w:t>
            </w:r>
          </w:p>
          <w:p w14:paraId="50C8305D" w14:textId="777777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Планирование начислений по НДФЛ. Составьте расчет налога на доходы у физического лица за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январь - апрель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месяц текущего года Давыдов А.А. 1970 г. р. имеет доход:</w:t>
            </w:r>
          </w:p>
          <w:p w14:paraId="2AF44098" w14:textId="777777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75ED4C4" w14:textId="2691C6A4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-январь - 16200,0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</w:p>
          <w:p w14:paraId="0C156356" w14:textId="2A297823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-февраль - 15700,0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</w:p>
          <w:p w14:paraId="2B907EBC" w14:textId="05069F8F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-март - 15900,0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</w:p>
          <w:p w14:paraId="615AB761" w14:textId="676C746B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-апрель - 19000,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̆, в </w:t>
            </w:r>
            <w:proofErr w:type="spellStart"/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компенсация при увольнении - 3000,0 руб.</w:t>
            </w:r>
          </w:p>
          <w:p w14:paraId="7039F035" w14:textId="5D7AFE35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 имеет одного ребенка, 20 лет, студента института на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заочнои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форме обучения.</w:t>
            </w:r>
          </w:p>
          <w:p w14:paraId="7F949B42" w14:textId="77777777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A636335" w14:textId="4422A159" w:rsidR="00B42EB5" w:rsidRPr="000A5265" w:rsidRDefault="00B42EB5" w:rsidP="00B42EB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материальнои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выгоды по НДФЛ. Работник организации Лукиных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В.Г.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получил 5 мая 2017 года заем от организации размером 95000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рублеи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сроком на 4 месяца. Согласно условиям договора процентная ставка составляет 6,5 %. Сумма заемных средств и проценты за пользование кредитом выплачиваются организации по окончании срока 6 августа. Ставка рефинансирования ЦБ РФ текущего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года .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- 10%.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Рассчитайте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размер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материальнои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выгоды и НДФЛ</w:t>
            </w:r>
          </w:p>
          <w:p w14:paraId="671860B1" w14:textId="77777777" w:rsidR="00B42EB5" w:rsidRPr="000A5265" w:rsidRDefault="00B42EB5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9E712D" w14:textId="77777777" w:rsidR="000F3B72" w:rsidRPr="000A5265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A30D3" w14:textId="10966D52" w:rsidR="003F468B" w:rsidRPr="000A5265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0A5265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0A5265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BB6BCF" w14:textId="0C17DEAB" w:rsidR="00E32BBE" w:rsidRPr="000A5265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="0036525B" w:rsidRPr="000A52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естирование </w:t>
            </w:r>
            <w:r w:rsidR="006D5707" w:rsidRPr="000A52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теме </w:t>
            </w:r>
            <w:r w:rsidRPr="000A526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695666" w:rsidRPr="000A52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5707" w:rsidRPr="000A5265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C935ED" w:rsidRPr="000A5265">
              <w:rPr>
                <w:rFonts w:ascii="Times New Roman" w:hAnsi="Times New Roman" w:cs="Times New Roman"/>
                <w:sz w:val="22"/>
                <w:szCs w:val="22"/>
              </w:rPr>
              <w:t>Оптимизация налогов на предприятии и риски налогообложения»</w:t>
            </w:r>
          </w:p>
          <w:p w14:paraId="08B62C36" w14:textId="5B23C228" w:rsidR="006D5707" w:rsidRPr="000A5265" w:rsidRDefault="006D5707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23378A71" w14:textId="4FCAC9F1" w:rsidR="006D5707" w:rsidRPr="000A5265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5B3FDDD9" w14:textId="77777777" w:rsidR="00695666" w:rsidRPr="000A5265" w:rsidRDefault="00695666" w:rsidP="0036525B">
            <w:pPr>
              <w:rPr>
                <w:sz w:val="22"/>
                <w:szCs w:val="22"/>
              </w:rPr>
            </w:pPr>
          </w:p>
          <w:p w14:paraId="6929B3F6" w14:textId="48F25B04" w:rsidR="00E32BBE" w:rsidRPr="000A5265" w:rsidRDefault="0036525B" w:rsidP="00E32BBE">
            <w:pPr>
              <w:pStyle w:val="af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32BBE" w:rsidRPr="000A52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 тестового задания.</w:t>
            </w:r>
          </w:p>
          <w:p w14:paraId="149A90FB" w14:textId="61F4725E" w:rsidR="00DD3627" w:rsidRPr="000A5265" w:rsidRDefault="00DD3627" w:rsidP="00E32BBE">
            <w:pPr>
              <w:pStyle w:val="afc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Вариант 1</w:t>
            </w:r>
          </w:p>
          <w:p w14:paraId="5BD879A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риск с точки зрения налогоплательщика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представ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ляет</w:t>
            </w:r>
            <w:proofErr w:type="spellEnd"/>
            <w:proofErr w:type="gram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AC115D4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а) нечеткое понимание налогоплательщиком отдельных норм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гового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законодательства; </w:t>
            </w:r>
          </w:p>
          <w:p w14:paraId="7C6F250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б) вероятность доначисления налогоплательщику налогов;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потери, возникающие из-за арифметических ошибок.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риск с точки зрения государства представляет со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</w:p>
          <w:p w14:paraId="4EEC748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бой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опасность возникновения непредвиденных потерь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ожидаемои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</w:p>
          <w:p w14:paraId="603F49F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прибыли предприятия;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вероятность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недополучения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налогов в бюджет и государственные </w:t>
            </w:r>
          </w:p>
          <w:p w14:paraId="77056A49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фонды из-за применяемых налогоплательщиком методов минимизации налогообложения; </w:t>
            </w:r>
          </w:p>
          <w:p w14:paraId="25CB5F64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в) уровень неопределенности предсказания результата.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 стадиям налогового риска относятся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зарождение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рисковои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ситуации, появление фактического риска, </w:t>
            </w:r>
          </w:p>
          <w:p w14:paraId="06175653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итоговыи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результат;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ожидаемыи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результат,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итоговыи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результат;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возникновение проблемы и ее разрешение.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Виновно совершенное противоправное </w:t>
            </w:r>
          </w:p>
          <w:p w14:paraId="48575D35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налогоплательщика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за которое НК РФ ответственность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признается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5A9F96CA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деяние установлена </w:t>
            </w:r>
          </w:p>
          <w:p w14:paraId="3768A9BC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налоговым правонарушением;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тайнои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административным правонарушением.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Физическое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лицо может быть привлечено к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</w:p>
          <w:p w14:paraId="45446FC8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ответственности с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шестнадцатилетнего возраста;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четырнадцатилетнего возраста;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восемнадцатилетнего возраста.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6.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Обстоятельство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исключающее привлечение лица к </w:t>
            </w:r>
          </w:p>
          <w:p w14:paraId="6D81275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ответственности за совершение налогового правонарушения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отсутствие события налогового правонарушения;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со дня совершения налогового правонарушения истекло 3 месяца; в) со дня совершения налогового правонарушения истекло 6 </w:t>
            </w:r>
          </w:p>
          <w:p w14:paraId="0ED02794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месяцев.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7.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Обстоятельство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исключающее вину лица в совершении </w:t>
            </w:r>
          </w:p>
          <w:p w14:paraId="628B17E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налогового правонарушения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D21E406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  <w:p w14:paraId="6835767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совершение правонарушения вследствие стечения тяжелых личных или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семейных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обстоятельств; </w:t>
            </w:r>
          </w:p>
          <w:p w14:paraId="660FC87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совершение правонарушения под влиянием угрозы или принуждения в силу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служебнои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зависимости; </w:t>
            </w:r>
          </w:p>
          <w:p w14:paraId="06897CE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совершение правонарушения вследствие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стихийного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бедствия. </w:t>
            </w:r>
          </w:p>
          <w:p w14:paraId="638897C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Мера ответственности за совершение налогового правонарушения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которая устанавливается и применяется в виде денежных взысканий в размерах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установленных НК РФ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A34B266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ставкои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санкциеи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штрафом.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наличии хотя бы одного смягчающего обстоятельства </w:t>
            </w:r>
          </w:p>
          <w:p w14:paraId="22ACB07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штрафа подлежит уменьшению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не более чем в 2 раза по сравнению с размером, установленным </w:t>
            </w:r>
          </w:p>
          <w:p w14:paraId="55FBCFE0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НК РФ;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не менее чем в 2 раза по сравнению с размером, установленным </w:t>
            </w:r>
          </w:p>
          <w:p w14:paraId="3862B91D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НК РФ;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не менее чем в 4 раза по сравнению с размером, установленным </w:t>
            </w:r>
          </w:p>
          <w:p w14:paraId="3E64673A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НК РФ.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10.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заявление налогоплательщика о полученных </w:t>
            </w:r>
          </w:p>
          <w:p w14:paraId="2CD8DFC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доходах и произведенных расходах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источниках доходов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налоговых льготах 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исчисленнои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сумме налога и другие данные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связанные с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числением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уплатои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налога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70EC378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декларациеи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грузовои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таможеннои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декларациеи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налоговым уведомлением.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11.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 обнаружении налогоплательщиком в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поданнои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им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</w:p>
          <w:p w14:paraId="2C6DA01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декларации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неотражения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или неполноты отражения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сведе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 равно ошибок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приводящих к занижению суммы налога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подле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жащеи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уплате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налогоплательщик обязан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4A2A55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оставить налоговую декларацию без изменений;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внести необходимые дополнения в налоговую декларацию;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внести необходимые дополнения и изменения в налоговую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14:paraId="6EADA310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рацию.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Изменение срока уплаты налога осуществляется в форме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рассрочки;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налогового кредита;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отсрочки, рассрочки, налогового кредита, инвестиционного </w:t>
            </w:r>
          </w:p>
          <w:p w14:paraId="1655A05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налогового кредита.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13.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Срок уплаты налога не может быть изменен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если в </w:t>
            </w:r>
          </w:p>
          <w:p w14:paraId="6DF3EE8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отношении лица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претендующего на такое изменение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  <w:p w14:paraId="4211DC13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возбуждено уголовное дело по признакам преступления, связанного с нарушением законодательства о налогах и сборах; </w:t>
            </w:r>
          </w:p>
          <w:p w14:paraId="42349FA4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проводится производство по делу об административном правонарушении, связанным с нарушением законодательства о налогах и сборах; </w:t>
            </w:r>
          </w:p>
          <w:p w14:paraId="77DD2F24" w14:textId="79D46200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верны оба варианта ответа. </w:t>
            </w:r>
          </w:p>
          <w:p w14:paraId="180210DA" w14:textId="29197628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14.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Задачей государственного налогового планирования является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определение структуры налоговых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платежеи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установление научно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обоснованнои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величины налоговых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14:paraId="224D3C89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определенного уровня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бюджетнои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системы на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заданныи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временныи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период; </w:t>
            </w:r>
          </w:p>
          <w:p w14:paraId="0818163C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определение налоговых и неналоговых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платежеи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̆, формирующих структуру доходов бюджета. </w:t>
            </w:r>
          </w:p>
          <w:p w14:paraId="1F19B3B2" w14:textId="0D72D0A6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15.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Налоговое планирование регулируется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Таможенным кодексом РФ, Законом о валютном регулировании;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налоговым, бюджетным законодательством, Законом о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14:paraId="380F7A79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венном прогнозировании и программах социально-экономического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разви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РФ; </w:t>
            </w:r>
          </w:p>
          <w:p w14:paraId="44DA406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в) Законом о денежном обращении.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Под текущим налоговым планированием понимается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оценка налоговых поступлений бюджетов всех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уровнеи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в расчете </w:t>
            </w:r>
          </w:p>
          <w:p w14:paraId="03E4D3E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год;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оценка поступлений налоговых доходов, взимаемых в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федеральныи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</w:p>
          <w:p w14:paraId="7CA3339D" w14:textId="7DC9A41D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бюджет;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оценка поступлений налогов с юридических лиц.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16.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Сущностью налогового планирования на уровне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хозяйствую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</w:p>
          <w:p w14:paraId="1C000C4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субъекта является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исполнение налогоплательщиком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обязанностеи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по уплате налогов и </w:t>
            </w:r>
          </w:p>
          <w:p w14:paraId="48E44F45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сборов;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применение специальных налоговых режимов;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использование налогоплательщиками всех допустимых законом </w:t>
            </w:r>
          </w:p>
          <w:p w14:paraId="79C1E27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приемов и способов для максимального сокращения и оптимизации своих налоговых обязательств. </w:t>
            </w:r>
          </w:p>
          <w:p w14:paraId="1E1A6F6A" w14:textId="44B3DD1C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17.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Англосаксонская система налогового планирования означает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7730EA2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минимизацию налоговых обязательств на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определенныи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период без нарушения закона; </w:t>
            </w:r>
          </w:p>
          <w:p w14:paraId="2A94DB2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выборе между различными вариантами осуществления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 и размещения их активов, направленном на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достиже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максимально низкого уровня налоговых обязательств; </w:t>
            </w:r>
          </w:p>
          <w:p w14:paraId="2BA82523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уклонение от уплаты налогов. </w:t>
            </w:r>
          </w:p>
          <w:p w14:paraId="6CA56B81" w14:textId="53B59541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18.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Романо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германская система налогового планирования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означа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11A321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уклонение от уплаты налогов; </w:t>
            </w:r>
          </w:p>
          <w:p w14:paraId="0501854A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минимизацию налоговых обязательств на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определенныи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период без нарушения закона; </w:t>
            </w:r>
          </w:p>
          <w:p w14:paraId="266319F0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80 </w:t>
            </w:r>
          </w:p>
          <w:p w14:paraId="42E6CC8D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выборе между различными вариантами осуществления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 и размещения их активов, направленном на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достиже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максимально низкого уровня налоговых обязательств. </w:t>
            </w:r>
          </w:p>
          <w:p w14:paraId="2B421830" w14:textId="263ECE5E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19.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Стратегия оптимизации и минимизации налоговых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обяза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тельств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относится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1A6B08C" w14:textId="399C1081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к стадиям налогового планирования;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к этапам налогового планирования;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к элементам налогового планирования.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20.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Компактные территориальные образования за пределами кон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</w:p>
          <w:p w14:paraId="12CFACCD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национальнои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таможеннои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территории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специализирующиеся на складировании и обработке ввезенных товаров в соответствии с условиями рынка сбыта страны относятся к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4424E1F4" w14:textId="5669B211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зонам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свободнои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торговли;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промышленно-производственным зонам;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технико-внедренческим зонам.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21.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Территории со специальным таможенным режимом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где пред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</w:p>
          <w:p w14:paraId="55FD314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приятиям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производящим экспертно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импортную продукцию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предос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тавляются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налоговые и другие виды льгот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относятся к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D58FA69" w14:textId="65F50915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технико-внедренческим зонам</w:t>
            </w: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б) комплексным зонам;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промышленно-производственным зонам.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22.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объединяющие научную и производственную деятель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</w:p>
          <w:p w14:paraId="098B8B2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вокруг научно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исследовательского центра или университета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мобилизующие ресурсы наукоемких предприятий для ускорения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вне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дрения</w:t>
            </w:r>
            <w:proofErr w:type="spellEnd"/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в производство высоких технологий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относятся к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49652391" w14:textId="24EDC42D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промышленно-производственным зонам;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технико-внедренческим зонам;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комплексным зонам.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23.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специализирующиеся на деловых и информационных </w:t>
            </w:r>
          </w:p>
          <w:p w14:paraId="48123C74" w14:textId="32C1919C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услугах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относятся к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комплексным зонам;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сервисным зонам;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зонам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свободнои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торговли.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24.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 которых сочетаются торговые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производственно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</w:p>
          <w:p w14:paraId="7EA6129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внедренческие и сервисные функции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относятся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сервисным зонам;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комплексным зонам;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зонам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свободнои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торговли. </w:t>
            </w:r>
          </w:p>
          <w:p w14:paraId="4425277E" w14:textId="15A90C1C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25.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Налоговое планирование в зависимости от стадии финансово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производственного цикла предприятия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классифицируется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068DC6C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долгосрочное, краткосрочное налоговое планирование; 81 </w:t>
            </w:r>
          </w:p>
          <w:p w14:paraId="31DCF84C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налоговое планирование на малых, средних и крупных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ятиях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052E4604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на стадиях создания, в период существования и ликвидации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пред- приятия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B40C917" w14:textId="3A46E960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26.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Налоговое планирование в зависимости от размеров бизнеса классифицируются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5F6F55B0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налоговое планирование на малых, средних и крупных предприятиях; </w:t>
            </w:r>
          </w:p>
          <w:p w14:paraId="4D373513" w14:textId="07CC1DCD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б) полное и тематическое налоговое планирование;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долгосрочное, краткосрочное налоговое планирование.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27.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 зависимости от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целеи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деятельности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хозяйствующего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FC089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налоговое планирование классифицируется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хозяйствующих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субъектов, имеющих целью получение прибыли и </w:t>
            </w:r>
          </w:p>
          <w:p w14:paraId="34E1ADB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чистои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прибыли, а также объективно не имеющих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такои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цели; б) малые, средние, крупные предприятия;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деятельность предприятия в целом и его структурных подразделе- </w:t>
            </w:r>
          </w:p>
          <w:p w14:paraId="50D330A8" w14:textId="7897E39F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28.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Операции по реализации товаров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имущество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прибыль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14:paraId="50FE86A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доход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реализованных товаров либо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объект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имеющии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стоимостную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количественную или физическую характеристики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 наличием которых у налогоплательщика возникает обязанность по уплате налогов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являются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4F819F65" w14:textId="28A19B02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базои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услугои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объектом налогообложения.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29.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использование налогоплательщиком налоговых </w:t>
            </w:r>
          </w:p>
          <w:p w14:paraId="3A8C33A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льгот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сокрытие доходов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относятся к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уклонению от уплаты налогов;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обходу налогов;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стандартному методу исполнения налоговых обязательств. </w:t>
            </w:r>
          </w:p>
          <w:p w14:paraId="3ACCCBE5" w14:textId="11FC09F5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30.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Реализациеи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товаров 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)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признается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5DB6E0BD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передача на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безвозмезднои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основе права собственности на эти товары (работы, услуги); </w:t>
            </w:r>
          </w:p>
          <w:p w14:paraId="4BD8969D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осуществление операций, связанных с обращением валюты (кроме нумизматики); </w:t>
            </w:r>
          </w:p>
          <w:p w14:paraId="4F16EAB6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передача имущества организации ее правопреемнику при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реоргани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этои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организации. </w:t>
            </w:r>
          </w:p>
          <w:p w14:paraId="3D37349D" w14:textId="0E438EC2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31.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Обходом налогов является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9EA457A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сокрытие доходов, непредставление или несвоевременное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пред-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  <w:proofErr w:type="spellEnd"/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документов; </w:t>
            </w:r>
          </w:p>
          <w:p w14:paraId="7B78160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не регистрация деятельности предприятия, неведение учета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- 82 </w:t>
            </w:r>
          </w:p>
          <w:p w14:paraId="48F14FE0" w14:textId="00895CD3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налогообложения;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незаконное использование налоговых льгот.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32.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имеют право проверять правильность </w:t>
            </w:r>
          </w:p>
          <w:p w14:paraId="6C9215A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применения цен по сделкам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по товарообменным операциям;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при реализации ценных бумаг;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имели место отклонения более чем на 20% в сторону повышения </w:t>
            </w:r>
          </w:p>
          <w:p w14:paraId="3B564465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или понижения уровня цен в пределах непродолжительного периода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вре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мени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, вызванные проведением маркетинговых исследований. </w:t>
            </w:r>
          </w:p>
          <w:p w14:paraId="778AB985" w14:textId="1F4A2092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33.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Не признается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реализациеи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товаров 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обмен товаров (работ, услуг);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передача на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безвозмезднои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основе права собственности на эти </w:t>
            </w:r>
          </w:p>
          <w:p w14:paraId="1FFC1390" w14:textId="397D0331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товары (работы, услуги);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передача имущества, носящая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инвестиционныи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характер.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34.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Идентичными товарами для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целеи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налогообложения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призна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</w:p>
          <w:p w14:paraId="248732B0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ются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имеющие сходные характеристики и состоящие из схожих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компо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14:paraId="71B04654" w14:textId="6C28FF8A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нентов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имеющие одинаковые, характерные для них основные признаки; в) имеющие различные характеристики.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35.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 определении однородности товаров следует учитывать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физические характеристики;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б) вид тары,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используемыи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для перевозки этих товаров;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наличие товарного знака. </w:t>
            </w:r>
          </w:p>
          <w:p w14:paraId="1286EDCB" w14:textId="44D2713D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36.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Исходя из критерия территориальности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планиро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классифицируется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5D5D402A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местное и международное;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малых, средних и крупных предприятиях; в) полное и тематическое. </w:t>
            </w:r>
          </w:p>
          <w:p w14:paraId="5D7366AB" w14:textId="692982E5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37.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 определении идентичности товаров следует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учиты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F369F0A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физические характеристики;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наличие товарного знака;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количество поставляемых товаров. </w:t>
            </w:r>
          </w:p>
          <w:p w14:paraId="5D801235" w14:textId="785AD57E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38.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различия между которыми не влияют существенно на цену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либо могут быть учтены с помощью поправок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признаются для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целеи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налогообложения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5475159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однородными экономическими условиями; б) сопоставимыми экономическими условиями; в) идентичными экономическими условиями. </w:t>
            </w:r>
          </w:p>
          <w:p w14:paraId="6C0891D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83 </w:t>
            </w:r>
          </w:p>
          <w:p w14:paraId="1FD06630" w14:textId="2A4F6654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39.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Сделки между взаимозависимыми лицами принимаются во внимание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8ECFB0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взаимозависимость этих лиц не повлияла на результаты таких сделок; </w:t>
            </w:r>
          </w:p>
          <w:p w14:paraId="56663EB6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взаимозависимость этих лиц повлияла на результаты таких сделок; </w:t>
            </w:r>
          </w:p>
          <w:p w14:paraId="2B80B4C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взаимозависимость этих лиц может повлиять на результаты таких сделок. </w:t>
            </w:r>
          </w:p>
          <w:p w14:paraId="03A4A013" w14:textId="1579DF9A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40.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Экономическая выгода в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денежнои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или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натуральнои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форме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учитываемая в случае возможности ее оценки и в той мере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которои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такую выгоду можно оценить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признается для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целеи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налогообложения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BCB71A9" w14:textId="2ABACAE8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дивидендом;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доходом;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процентом.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024195B8" w14:textId="12A228C1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2</w:t>
            </w:r>
          </w:p>
          <w:p w14:paraId="3DF990D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Обязанность по уплате налога прекращается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89002C2" w14:textId="388413D4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по решению налогоплательщика; </w:t>
            </w:r>
          </w:p>
          <w:p w14:paraId="67C69C93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с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уплатои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налога налогоплательщиком; </w:t>
            </w:r>
          </w:p>
          <w:p w14:paraId="497193E9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в случае недостаточности денежных средств у налогоплательщика. </w:t>
            </w:r>
          </w:p>
          <w:p w14:paraId="254429B0" w14:textId="78F2FEAE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Взыскание налога с организации не может быть произведено в бесспорном порядке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если обязанность по уплате налога основана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430008D3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изменении налогоплательщиком наименования организации; </w:t>
            </w:r>
          </w:p>
          <w:p w14:paraId="735F4FD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изменении налоговым органом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юридическои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квалификации сделок, заключенных налогоплательщиком с третьими лицами; </w:t>
            </w:r>
          </w:p>
          <w:p w14:paraId="2A877028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ликвидации организации-налогоплательщика. </w:t>
            </w:r>
          </w:p>
          <w:p w14:paraId="28E68214" w14:textId="1D215EBC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Обязанность по уплате налога считается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исполненнои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налогоплательщиком с момента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E19010C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а) получения налогового уведомления; </w:t>
            </w:r>
          </w:p>
          <w:p w14:paraId="104A03A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предъявления в банк поручения на уплату соответствующего налога при наличии достаточного денежного остатка на счете </w:t>
            </w:r>
          </w:p>
          <w:p w14:paraId="3C013243" w14:textId="243C2026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налогоплательщика;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получения требования об уплате налога.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Решение о взыскании налога за счет денежных средств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14:paraId="14F204D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находящихся на счете налогоплательщика принимается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до истечения срока, установленного для исполнения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обязанностеи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</w:p>
          <w:p w14:paraId="23AF938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 уплате налога;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после истечения срока, установленного для исполнения </w:t>
            </w:r>
          </w:p>
          <w:p w14:paraId="21BC68F5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обязанностеи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по уплате налога, но не позднее 30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после истечения срока исполнения требования об уплате налога; </w:t>
            </w:r>
          </w:p>
          <w:p w14:paraId="54134596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после истечения срока, установленного для исполнения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обязанностеи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по уплате налога, но не позднее 60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после истечения срока исполнения требования об уплате налога. </w:t>
            </w:r>
          </w:p>
          <w:p w14:paraId="02616962" w14:textId="31AA2114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5.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Решение о взыскании налога за счет денежных средств доводится до сведения налогоплательщика не позднее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E14789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5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после вынесения решения о взыскании необходимых денежных средств; </w:t>
            </w:r>
          </w:p>
          <w:p w14:paraId="226233B6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15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после вынесения решения о взыскании необходимых денежных средств; </w:t>
            </w:r>
          </w:p>
          <w:p w14:paraId="2C66A03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7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после вынесения решения о взыскании необходимых денежных средств. </w:t>
            </w:r>
          </w:p>
          <w:p w14:paraId="781D2250" w14:textId="66C3DCD9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6.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Взыскании налога за счет денежных средств может проводиться с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0BA4A15" w14:textId="02FC4FD8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валютных счетов;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ссудных счетов;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бюджетных счетов.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7.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Инкассовое поручение налогового органа на перечисление </w:t>
            </w:r>
          </w:p>
          <w:p w14:paraId="3C5AB46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налога с рублевых счетов исполняется банком не позднее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55B8B436" w14:textId="248FD13C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2 операционных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1 операционного дня;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1 месяца. </w:t>
            </w:r>
          </w:p>
          <w:p w14:paraId="29E65861" w14:textId="7EC6C5F3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взыскания налога за счет имущества налогоплательщика обязанность по уплате налогов считается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исполненнои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F9CEBD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с момента принятия данного решения налоговым органом;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с момента реализации имущества налогоплательщика;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с момента изъятия имущества у налогоплательщика.</w:t>
            </w:r>
          </w:p>
          <w:p w14:paraId="04D95623" w14:textId="16AC6B4B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9.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Исковое заявление о взыскании налога за счет имущества </w:t>
            </w:r>
          </w:p>
          <w:p w14:paraId="20CA287A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налогоплательщика 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физического лица подается в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соответствующии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суд налоговым органом в течение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67F86CC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6 месяцев после истечения срока исполнения требования об уплате налога; </w:t>
            </w:r>
          </w:p>
          <w:p w14:paraId="20752FAD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3 </w:t>
            </w:r>
            <w:proofErr w:type="gram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месяцев</w:t>
            </w:r>
            <w:proofErr w:type="gram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после истечения срока исполнения требования об уплате налога; </w:t>
            </w:r>
          </w:p>
          <w:p w14:paraId="4AB2B6B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3 лет после истечения срока исполнения требования об уплате налога. </w:t>
            </w:r>
          </w:p>
          <w:p w14:paraId="4517A301" w14:textId="5E7B5733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10.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Обязанность по уплате налогов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ликвидируемои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организации исполняется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75942C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а) учредителями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даннои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организации;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ликвидационнои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комиссиеи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руководителем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ликвидируемои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организации.</w:t>
            </w:r>
          </w:p>
          <w:p w14:paraId="36D53D1F" w14:textId="0230DB49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11.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 слиянии нескольких юридических лиц их </w:t>
            </w:r>
          </w:p>
          <w:p w14:paraId="2D96AD59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правопреемником в части исполнения обязанности по уплате налогов признается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884F611" w14:textId="00CE380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возникшее в результате такого слияния юридическое лицо;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наиболее крупное из данных юридических лиц;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правопреемства не возникает.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12.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нескольких правопреемников доля каждого из </w:t>
            </w:r>
          </w:p>
          <w:p w14:paraId="6FE0AFA2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них в исполнении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обязанностеи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реорганизованного юридического лица по уплате налогов определяется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9BEC24E" w14:textId="200E092D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по решению данных правопреемников;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по решению реорганизованного юридического лица;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на основании разделительного баланса.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13.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Обязанность по уплате налогов физического лица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14:paraId="4630E5E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признанного судом безвестно отсутствующим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исполняется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лицом, уполномоченным органом опеки и попечительства </w:t>
            </w:r>
          </w:p>
          <w:p w14:paraId="5CF0B844" w14:textId="1628FF2B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управлять имуществом безвестно отсутствующего;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родственником безвестно отсутствующего;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обязанность по уплате налогов прекращается.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14.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орган направляет налогоплательщику налоговое </w:t>
            </w:r>
          </w:p>
          <w:p w14:paraId="19D9F161" w14:textId="36158050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уведомление не позднее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90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до наступления срока платежа;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60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до наступления срока платежа;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в) 30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до наступления срока платежа.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15.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Стоимостная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или иная характеристика </w:t>
            </w:r>
          </w:p>
          <w:p w14:paraId="590DE68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объекта налогообложения является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базои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̆; </w:t>
            </w:r>
          </w:p>
          <w:p w14:paraId="0552F15E" w14:textId="778BE269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ставкои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объектом налогообложения.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16.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Для определения налогового бремени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расчетнои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базои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на </w:t>
            </w:r>
          </w:p>
          <w:p w14:paraId="7504D569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макроуровне является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валовыи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внутреннии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продукт; </w:t>
            </w:r>
          </w:p>
          <w:p w14:paraId="5A024876" w14:textId="4C79BAEC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добавленная стоимость; </w:t>
            </w:r>
          </w:p>
          <w:p w14:paraId="1302832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валовыи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национальныи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продукт. </w:t>
            </w:r>
          </w:p>
          <w:p w14:paraId="626EB667" w14:textId="128AB305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17.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Налогоплательщики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организации исчисляют налоговую базу на основе данных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4C586695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учета доходов и расходов 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хозяйственных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операций;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регистров бухгалтерского учета;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собственного учета облагаемых доходов, осуществляемого по </w:t>
            </w:r>
          </w:p>
          <w:p w14:paraId="766441CF" w14:textId="717BF102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произвольным формам.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18.</w:t>
            </w:r>
            <w:r w:rsidRPr="000A52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Для определения налогового бремени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расчетнои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базои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на </w:t>
            </w:r>
          </w:p>
          <w:p w14:paraId="7A49FE10" w14:textId="674A6423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микроуровне является</w:t>
            </w:r>
            <w:r w:rsidRPr="000A52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валовыи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внутреннии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продукт;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добавленная стоимость;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валовыи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национальныи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продукт.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19.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Предоставляемые отдельным категориям налогоплательщиков предусмотренные законодательством о налогах и сборах преимущества по сравнению с другими налогоплательщиками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признаются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3A49757" w14:textId="6C252006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специальным налоговым режимом;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отсрочкои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налоговыми льготами.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20.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Безнадежнойнедоимкойпризнается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сумма неуплаченного в установленные сроки налога;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недоимка, числящаяся за отдельным налогоплательщиком, </w:t>
            </w:r>
          </w:p>
          <w:p w14:paraId="5C4E8AE4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взыскание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которои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оказалось невозможным в силу причин экономического, социального или юридического характера; </w:t>
            </w:r>
          </w:p>
          <w:p w14:paraId="4C334610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сумма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неуплаченнои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пени. </w:t>
            </w:r>
          </w:p>
          <w:p w14:paraId="6613A99A" w14:textId="45FF218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21.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 зависимости от объекта налоговое планирование классифицируется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1B5E7853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полное и тематическое; </w:t>
            </w:r>
          </w:p>
          <w:p w14:paraId="123AD9E7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налоговое планирование деятельности предприятия в целом, структурных подразделений, конкретных операций; </w:t>
            </w:r>
          </w:p>
          <w:p w14:paraId="76C62CE9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налоговое планирование на малых, средних и крупных предприятиях. </w:t>
            </w:r>
          </w:p>
          <w:p w14:paraId="2BB5D71D" w14:textId="4EF59B7B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22.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 зависимости от полноты охвата объектов налоговое планирование классифицируется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7A0A3FBC" w14:textId="10F5470C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полное и тематическое;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стратегическое и текущее;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динамическое и статическое.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23.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С точки зрения учета различных прогнозных вариантов </w:t>
            </w:r>
          </w:p>
          <w:p w14:paraId="763C0515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внешнеи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среды и внутреннего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финансово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хозяйственного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состояния предприятия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налоговое планирование классифицируется на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32B2B9A6" w14:textId="44B9E3C2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долгосрочное, среднесрочное и текущее;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малых, средних и крупных предприятиях;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в) динамическое и статическое.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Причина возникновения международного </w:t>
            </w:r>
          </w:p>
          <w:p w14:paraId="05DF7F2B" w14:textId="77777777" w:rsidR="00D741B8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налогообложения в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применении одинаковых ставок налога;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введении системы определенных видов льгот;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принципе суверенности государств.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5.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Способы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исключающие международное</w:t>
            </w:r>
            <w:r w:rsidR="00D741B8"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двойно</w:t>
            </w:r>
            <w:r w:rsidR="00D741B8" w:rsidRPr="000A52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="00D741B8"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налогообложение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способ погашения налоговых обязательств;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метод налогового зачета;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распределительныи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метод,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зачет и налоговые скидки. </w:t>
            </w:r>
          </w:p>
          <w:p w14:paraId="47715DD9" w14:textId="1AB03B93" w:rsidR="00DD3627" w:rsidRPr="000A5265" w:rsidRDefault="00D741B8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6.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Способы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превращения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страны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оффшорнуюзону</w:t>
            </w:r>
            <w:proofErr w:type="spellEnd"/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полное исключение налогов, установление низких налоговых </w:t>
            </w:r>
          </w:p>
          <w:p w14:paraId="632A28DE" w14:textId="3424651A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ставок;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гармонизация налоговых систем;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введение систем инвестиционных и благотворительных льгот.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7.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Сущностьиспользованияоффшорногомеханизмав</w:t>
            </w:r>
            <w:proofErr w:type="spellEnd"/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юридическом перенесении объектов налогообложения из </w:t>
            </w:r>
          </w:p>
          <w:p w14:paraId="636EC116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юрисдикции с высоким уровнем налогообложения в юрисдикции с низким уровнем налогообложения; </w:t>
            </w:r>
          </w:p>
          <w:p w14:paraId="61425C06" w14:textId="43C12B52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б) снижении таможенных пошлин;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предоставление налоговых льгот.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Почему налоговая скидка является менее эффективным способом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исключающим международное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двойное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налогообложение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не освобождает от налогообложения налогоплательщика;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освобождает, но в фиксированном размере;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уменьшает на сумму уплаченного за рубежом налога лишь</w:t>
            </w:r>
            <w:r w:rsidR="00D741B8"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налогооблагаемую базу, а не налог. </w:t>
            </w:r>
          </w:p>
          <w:p w14:paraId="7B666CBD" w14:textId="17C593F3" w:rsidR="00DD3627" w:rsidRPr="000A5265" w:rsidRDefault="00D741B8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29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в компетенцию которых входит принятие решения об изменении срока уплаты по федеральным налогам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являются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36687D2" w14:textId="5CF740B9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а) Министерство финансов РФ;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финансовые органы субъектов РФ;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финансовые органы муниципального образования.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30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срока уплаты налога на срок от 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1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6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месяцев с </w:t>
            </w:r>
          </w:p>
          <w:p w14:paraId="2F75523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единовременнои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или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поэтапнои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уплатои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налогоплательщиком суммы задолженности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представляет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собои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42DEDF8B" w14:textId="4B3452B8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кредит;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отсрочку или рассрочку;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инвестиционныи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кредит.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31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Отсрочка или рассрочка по уплате налога могут быть </w:t>
            </w:r>
          </w:p>
          <w:p w14:paraId="7B32A4B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предоставлены при наличии одного из следующих оснований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угрозы банкротства этого лица в случае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единовременнои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выплаты </w:t>
            </w:r>
          </w:p>
          <w:p w14:paraId="60E717A4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им налога;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проведения этим лицом научно-исследовательских и опытно- </w:t>
            </w:r>
          </w:p>
          <w:p w14:paraId="1C82C9E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конструкторских работ;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выполнение особо важного заказа по социально-экономическому </w:t>
            </w:r>
          </w:p>
          <w:p w14:paraId="6088FFF4" w14:textId="7E617D41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развитию региона.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32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На сумму задолженности начисляются проценты исходя из </w:t>
            </w:r>
          </w:p>
          <w:p w14:paraId="02D02DB4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ставки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равнои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однои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второи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ставки рефинансирования ЦБ РФ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действовавшеи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за период отсрочки или рассрочки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если отсрочка или рассрочка предоставлена по основанию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77601C0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а) если имущественное положение физического лица исключает возможность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единовременнои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уплаты налога; </w:t>
            </w:r>
          </w:p>
          <w:p w14:paraId="552DCE6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причинения этому лицу ущерба в результате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стихийного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бедствия; </w:t>
            </w:r>
          </w:p>
          <w:p w14:paraId="5955652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задержки этому лицу финансирования из бюджета или оплаты выполненного этим лицом государственного заказа. </w:t>
            </w:r>
          </w:p>
          <w:p w14:paraId="3C17AA12" w14:textId="4F20E4CB" w:rsidR="00DD3627" w:rsidRPr="000A5265" w:rsidRDefault="00D741B8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33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Копия решения о предоставлении отсрочки или рассрочки или об отказе в ее предоставлении направляется уполномоченным органом заинтересованному лицу и в </w:t>
            </w:r>
            <w:proofErr w:type="spellStart"/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̆ орган по месту учета этого лица в течение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72E440E3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3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со дня принятия такого решения; 18 </w:t>
            </w:r>
          </w:p>
          <w:p w14:paraId="399A4831" w14:textId="7EAD70CF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5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со дня принятия такого решения;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7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со дня принятия такого решения.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34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кредит представляет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собои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изменение срока уплаты налога на срок от одного до шести </w:t>
            </w:r>
          </w:p>
          <w:p w14:paraId="6ED03FDD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месяцев;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изменение срока уплаты налога на срок от трех месяцев до одного </w:t>
            </w:r>
          </w:p>
          <w:p w14:paraId="462EE6BD" w14:textId="2E3BA46F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года;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изменение срока уплаты налога на срок до одного года.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35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Проценты на сумму задолженности не начисляются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если </w:t>
            </w:r>
          </w:p>
          <w:p w14:paraId="1056B868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кредит предоставлен по основанию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угрозы банкротства этого лица в случае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единовременнои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выплаты </w:t>
            </w:r>
          </w:p>
          <w:p w14:paraId="69ED15CA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им налога;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если производство и реализация товаров носит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сезонныи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</w:p>
          <w:p w14:paraId="4769E66F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причинения этому лицу ущерба в результате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стихийного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бедствия, </w:t>
            </w:r>
          </w:p>
          <w:p w14:paraId="44BA1A6C" w14:textId="6E3554DE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технологическои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катастрофы.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36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Изменение срока уплаты налога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при котором организации </w:t>
            </w:r>
          </w:p>
          <w:p w14:paraId="329482D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предоставляется возможность в течение определенного срока и в определенных пределах уменьшать свои платежи по налогу с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последующеи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поэтапнои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уплатои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суммы кредита и начисленных процентов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представляет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собои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066D4C21" w14:textId="75482E4F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инвестиционныи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кредит;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кредит;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в) отсрочку.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741B8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37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Инвестиционныи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кредит предоставляется при </w:t>
            </w:r>
          </w:p>
          <w:p w14:paraId="2A0E3A6C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наличии одного из оснований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выполнение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организациеи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особо важного заказа по социально- </w:t>
            </w:r>
          </w:p>
          <w:p w14:paraId="7EE4100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экономическому развитию региона;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угрозы банкротства этого лица в случае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единовременнои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выплаты </w:t>
            </w:r>
          </w:p>
          <w:p w14:paraId="50E0F69A" w14:textId="77777777" w:rsidR="00D741B8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им налога;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если производство и реализация товаров носит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сезонныи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характер. </w:t>
            </w:r>
          </w:p>
          <w:p w14:paraId="0E48EC97" w14:textId="0DE96D92" w:rsidR="00DD3627" w:rsidRPr="000A5265" w:rsidRDefault="00D741B8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38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об отмене решения об отсрочке или рассрочке </w:t>
            </w:r>
          </w:p>
          <w:p w14:paraId="1EA907F1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направляется налогоплательщику заказным письмом не позднее</w:t>
            </w: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5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со дня принятия решения;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3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̆ со дня принятия решения;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7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днеи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̆ со дня принятия решения. </w:t>
            </w:r>
          </w:p>
          <w:p w14:paraId="55A26D09" w14:textId="67D1021A" w:rsidR="00DD3627" w:rsidRPr="000A5265" w:rsidRDefault="00D741B8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39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Залогодателем при оформлении договора о залоге имущества может быть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533DCCD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сам налогоплательщик;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>б) третье лицо;</w:t>
            </w:r>
            <w:r w:rsidRPr="000A52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как сам налогоплательщик, так и третье лицо. </w:t>
            </w:r>
          </w:p>
          <w:p w14:paraId="04E8DE8E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  <w:p w14:paraId="74AE9DC3" w14:textId="0FF8560B" w:rsidR="00DD3627" w:rsidRPr="000A5265" w:rsidRDefault="00D741B8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При неисполнении налогоплательщиком обязанности по уплате налога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DD3627" w:rsidRPr="000A5265">
              <w:rPr>
                <w:rFonts w:ascii="Times New Roman" w:hAnsi="Times New Roman" w:cs="Times New Roman"/>
                <w:sz w:val="22"/>
                <w:szCs w:val="22"/>
              </w:rPr>
              <w:t>обеспеченных поручительством</w:t>
            </w:r>
            <w:r w:rsidR="00DD3627" w:rsidRPr="000A52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9E73A2C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а) поручитель несет ответственность в полном объеме за </w:t>
            </w:r>
            <w:proofErr w:type="spellStart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>действия</w:t>
            </w:r>
            <w:proofErr w:type="spellEnd"/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 налогоплательщика; </w:t>
            </w:r>
          </w:p>
          <w:p w14:paraId="66AF9F65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б) поручитель и налогоплательщик несут солидарную ответственность; </w:t>
            </w:r>
          </w:p>
          <w:p w14:paraId="7A82D7BB" w14:textId="77777777" w:rsidR="00DD3627" w:rsidRPr="000A5265" w:rsidRDefault="00DD3627" w:rsidP="00DD36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0A5265">
              <w:rPr>
                <w:rFonts w:ascii="Times New Roman" w:hAnsi="Times New Roman" w:cs="Times New Roman"/>
                <w:sz w:val="22"/>
                <w:szCs w:val="22"/>
              </w:rPr>
              <w:t xml:space="preserve">в) налогоплательщик исполняет обязанность по уплате налогов за счет средств поручителя. </w:t>
            </w:r>
          </w:p>
          <w:p w14:paraId="24C6E652" w14:textId="38792843" w:rsidR="00695666" w:rsidRPr="000A5265" w:rsidRDefault="00695666" w:rsidP="00D741B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За выполнение каждого тестового задания испытуемому выставляются </w:t>
            </w:r>
            <w:proofErr w:type="gramStart"/>
            <w:r w:rsidRPr="00271F97">
              <w:rPr>
                <w:sz w:val="22"/>
                <w:szCs w:val="22"/>
              </w:rPr>
              <w:t>баллы.</w:t>
            </w:r>
            <w:r w:rsidRPr="00271F97">
              <w:rPr>
                <w:b/>
                <w:sz w:val="22"/>
                <w:szCs w:val="22"/>
              </w:rPr>
              <w:t>.</w:t>
            </w:r>
            <w:proofErr w:type="gramEnd"/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Общая сумма баллов за все правильные ответы составляет наивысший балл - 20 баллов</w:t>
            </w:r>
            <w:proofErr w:type="gramStart"/>
            <w:r w:rsidRPr="00271F97">
              <w:rPr>
                <w:sz w:val="22"/>
                <w:szCs w:val="22"/>
              </w:rPr>
              <w:t>. .</w:t>
            </w:r>
            <w:proofErr w:type="gramEnd"/>
            <w:r w:rsidRPr="00271F97">
              <w:rPr>
                <w:sz w:val="22"/>
                <w:szCs w:val="22"/>
              </w:rPr>
              <w:t xml:space="preserve">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 xml:space="preserve"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</w:t>
            </w:r>
            <w:proofErr w:type="spellStart"/>
            <w:r w:rsidRPr="00271F97">
              <w:rPr>
                <w:sz w:val="22"/>
                <w:szCs w:val="22"/>
              </w:rPr>
              <w:t>критериальные</w:t>
            </w:r>
            <w:proofErr w:type="spellEnd"/>
            <w:r w:rsidRPr="00271F97">
              <w:rPr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 xml:space="preserve">значительные пробелы в знаниях современных методов анализа финансовой деятельности организаций,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A5D0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A5D01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A5D0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A5D01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A5D0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DA5D01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A5D0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DA5D01" w14:paraId="04DDBCC1" w14:textId="77777777" w:rsidTr="002C4687">
        <w:tc>
          <w:tcPr>
            <w:tcW w:w="3261" w:type="dxa"/>
          </w:tcPr>
          <w:p w14:paraId="1499A734" w14:textId="7068E3FD" w:rsidR="002C4687" w:rsidRPr="00DA5D01" w:rsidRDefault="00506964" w:rsidP="0009260A">
            <w:pPr>
              <w:jc w:val="both"/>
              <w:rPr>
                <w:iCs/>
                <w:sz w:val="22"/>
                <w:szCs w:val="22"/>
              </w:rPr>
            </w:pPr>
            <w:r w:rsidRPr="00DA5D01">
              <w:rPr>
                <w:iCs/>
                <w:sz w:val="22"/>
                <w:szCs w:val="22"/>
              </w:rPr>
              <w:t>Зачет</w:t>
            </w:r>
            <w:r w:rsidR="002C4687" w:rsidRPr="00DA5D01">
              <w:rPr>
                <w:iCs/>
                <w:sz w:val="22"/>
                <w:szCs w:val="22"/>
              </w:rPr>
              <w:t xml:space="preserve">: </w:t>
            </w:r>
            <w:r w:rsidR="00D51242" w:rsidRPr="00DA5D01">
              <w:rPr>
                <w:i/>
                <w:iCs/>
                <w:sz w:val="22"/>
                <w:szCs w:val="22"/>
              </w:rPr>
              <w:t>в виде итоговой контрольной работы</w:t>
            </w:r>
          </w:p>
        </w:tc>
        <w:tc>
          <w:tcPr>
            <w:tcW w:w="11340" w:type="dxa"/>
          </w:tcPr>
          <w:p w14:paraId="78E1C489" w14:textId="77777777" w:rsidR="00CA0C9E" w:rsidRPr="00DA5D01" w:rsidRDefault="00CA0C9E" w:rsidP="00D50424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A5D01">
              <w:rPr>
                <w:b/>
                <w:color w:val="000000" w:themeColor="text1"/>
                <w:sz w:val="22"/>
                <w:szCs w:val="22"/>
              </w:rPr>
              <w:t xml:space="preserve">Примеры заданий контрольной работы. </w:t>
            </w:r>
          </w:p>
          <w:p w14:paraId="0E49FA34" w14:textId="6F09B87C" w:rsidR="00C82C8B" w:rsidRPr="00DA5D01" w:rsidRDefault="00DA5D01" w:rsidP="00D50424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="00CA0C9E" w:rsidRPr="00DA5D01">
              <w:rPr>
                <w:b/>
                <w:color w:val="000000" w:themeColor="text1"/>
                <w:sz w:val="22"/>
                <w:szCs w:val="22"/>
              </w:rPr>
              <w:t xml:space="preserve">Вариант </w:t>
            </w:r>
            <w:r w:rsidR="00C82C8B" w:rsidRPr="00DA5D01">
              <w:rPr>
                <w:b/>
                <w:color w:val="000000" w:themeColor="text1"/>
                <w:sz w:val="22"/>
                <w:szCs w:val="22"/>
              </w:rPr>
              <w:t>1.</w:t>
            </w:r>
          </w:p>
          <w:p w14:paraId="3FD41B5F" w14:textId="56B400D2" w:rsidR="00CA0C9E" w:rsidRPr="00DA5D01" w:rsidRDefault="00DA5D01" w:rsidP="00CA0C9E">
            <w:pPr>
              <w:shd w:val="clear" w:color="auto" w:fill="FFFFFF"/>
              <w:spacing w:before="100" w:beforeAutospacing="1" w:after="100" w:afterAutospacing="1"/>
              <w:ind w:right="-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7"/>
                <w:sz w:val="22"/>
                <w:szCs w:val="22"/>
              </w:rPr>
              <w:t xml:space="preserve">         </w:t>
            </w:r>
            <w:r w:rsidR="00CA0C9E" w:rsidRPr="00DA5D01">
              <w:rPr>
                <w:b/>
                <w:bCs/>
                <w:color w:val="000007"/>
                <w:sz w:val="22"/>
                <w:szCs w:val="22"/>
              </w:rPr>
              <w:t>Задача 1.</w:t>
            </w:r>
            <w:r w:rsidR="00CA0C9E" w:rsidRPr="00DA5D01">
              <w:rPr>
                <w:color w:val="000007"/>
                <w:sz w:val="22"/>
                <w:szCs w:val="22"/>
              </w:rPr>
              <w:t xml:space="preserve"> </w:t>
            </w:r>
            <w:r w:rsidR="0077611E" w:rsidRPr="00DA5D01">
              <w:rPr>
                <w:color w:val="000007"/>
                <w:sz w:val="22"/>
                <w:szCs w:val="22"/>
              </w:rPr>
              <w:t xml:space="preserve">Рассчитайте </w:t>
            </w:r>
            <w:r w:rsidR="00CA0C9E" w:rsidRPr="00DA5D01">
              <w:rPr>
                <w:color w:val="000007"/>
                <w:sz w:val="22"/>
                <w:szCs w:val="22"/>
              </w:rPr>
              <w:t xml:space="preserve">налог на прибыль по предприятию за 1 полугодие. Доходы и расходы признаются по методу начисления. Выручка от реализации продукции – 1235850,0 руб. </w:t>
            </w:r>
          </w:p>
          <w:p w14:paraId="472AD1B8" w14:textId="77777777" w:rsidR="00CA0C9E" w:rsidRPr="00DA5D01" w:rsidRDefault="00CA0C9E" w:rsidP="00CA0C9E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sz w:val="22"/>
                <w:szCs w:val="22"/>
              </w:rPr>
            </w:pPr>
            <w:r w:rsidRPr="00DA5D01">
              <w:rPr>
                <w:color w:val="000007"/>
                <w:sz w:val="22"/>
                <w:szCs w:val="22"/>
              </w:rPr>
              <w:t>Приобретены материалы для производства продукции – 620630,0 руб. Выплачена зарплата работникам – 250900,0 руб.</w:t>
            </w:r>
            <w:r w:rsidRPr="00DA5D01">
              <w:rPr>
                <w:color w:val="000007"/>
                <w:sz w:val="22"/>
                <w:szCs w:val="22"/>
              </w:rPr>
              <w:br/>
              <w:t xml:space="preserve">Получена выручка от оказания услуг без НДС – 50000,0 руб. Выплачены дивиденды – 203000,0 руб. </w:t>
            </w:r>
          </w:p>
          <w:p w14:paraId="2AEFB606" w14:textId="77777777" w:rsidR="00CA0C9E" w:rsidRPr="00DA5D01" w:rsidRDefault="00CA0C9E" w:rsidP="00CA0C9E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color w:val="000007"/>
                <w:sz w:val="22"/>
                <w:szCs w:val="22"/>
              </w:rPr>
            </w:pPr>
            <w:r w:rsidRPr="00DA5D01">
              <w:rPr>
                <w:color w:val="000007"/>
                <w:sz w:val="22"/>
                <w:szCs w:val="22"/>
              </w:rPr>
              <w:t>Выручка от реализации имущества – 215300,0 руб.</w:t>
            </w:r>
            <w:r w:rsidRPr="00DA5D01">
              <w:rPr>
                <w:color w:val="000007"/>
                <w:sz w:val="22"/>
                <w:szCs w:val="22"/>
              </w:rPr>
              <w:br/>
              <w:t>Остаточная стоимость реализованного имущества – 141300,0 руб.</w:t>
            </w:r>
            <w:r w:rsidRPr="00DA5D01">
              <w:rPr>
                <w:color w:val="000007"/>
                <w:sz w:val="22"/>
                <w:szCs w:val="22"/>
              </w:rPr>
              <w:br/>
            </w:r>
            <w:r w:rsidRPr="00DA5D01">
              <w:rPr>
                <w:color w:val="000007"/>
                <w:sz w:val="22"/>
                <w:szCs w:val="22"/>
              </w:rPr>
              <w:lastRenderedPageBreak/>
              <w:t xml:space="preserve">Получено имущество в форме залога в качестве обеспечения обязательства </w:t>
            </w:r>
            <w:proofErr w:type="gramStart"/>
            <w:r w:rsidRPr="00DA5D01">
              <w:rPr>
                <w:color w:val="000007"/>
                <w:sz w:val="22"/>
                <w:szCs w:val="22"/>
              </w:rPr>
              <w:t xml:space="preserve">– </w:t>
            </w:r>
            <w:r w:rsidRPr="00DA5D01">
              <w:rPr>
                <w:sz w:val="22"/>
                <w:szCs w:val="22"/>
              </w:rPr>
              <w:t xml:space="preserve"> </w:t>
            </w:r>
            <w:r w:rsidRPr="00DA5D01">
              <w:rPr>
                <w:color w:val="000007"/>
                <w:sz w:val="22"/>
                <w:szCs w:val="22"/>
              </w:rPr>
              <w:t>500200</w:t>
            </w:r>
            <w:proofErr w:type="gramEnd"/>
            <w:r w:rsidRPr="00DA5D01">
              <w:rPr>
                <w:color w:val="000007"/>
                <w:sz w:val="22"/>
                <w:szCs w:val="22"/>
              </w:rPr>
              <w:t xml:space="preserve">,0 руб. Уплачено </w:t>
            </w:r>
            <w:proofErr w:type="spellStart"/>
            <w:r w:rsidRPr="00DA5D01">
              <w:rPr>
                <w:color w:val="000007"/>
                <w:sz w:val="22"/>
                <w:szCs w:val="22"/>
              </w:rPr>
              <w:t>аренднои</w:t>
            </w:r>
            <w:proofErr w:type="spellEnd"/>
            <w:r w:rsidRPr="00DA5D01">
              <w:rPr>
                <w:color w:val="000007"/>
                <w:sz w:val="22"/>
                <w:szCs w:val="22"/>
              </w:rPr>
              <w:t>̆ платы – 35000,0 руб.</w:t>
            </w:r>
            <w:r w:rsidRPr="00DA5D01">
              <w:rPr>
                <w:color w:val="000007"/>
                <w:sz w:val="22"/>
                <w:szCs w:val="22"/>
              </w:rPr>
              <w:br/>
              <w:t xml:space="preserve">Начислен и уплачен налог на прибыль за 1 квартал – 45632,0 руб. </w:t>
            </w:r>
          </w:p>
          <w:p w14:paraId="7B7467A5" w14:textId="71FB04AD" w:rsidR="0038632E" w:rsidRPr="00DA5D01" w:rsidRDefault="00DC32D9" w:rsidP="00CA0C9E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sz w:val="22"/>
                <w:szCs w:val="22"/>
              </w:rPr>
            </w:pPr>
            <w:r w:rsidRPr="00DA5D01">
              <w:rPr>
                <w:b/>
                <w:bCs/>
                <w:color w:val="000000" w:themeColor="text1"/>
                <w:sz w:val="22"/>
                <w:szCs w:val="22"/>
              </w:rPr>
              <w:t>Задача</w:t>
            </w:r>
            <w:r w:rsidR="00CA0C9E" w:rsidRPr="00DA5D01">
              <w:rPr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  <w:r w:rsidRPr="00DA5D01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A5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8632E" w:rsidRPr="00DA5D01">
              <w:rPr>
                <w:color w:val="000000" w:themeColor="text1"/>
                <w:sz w:val="22"/>
                <w:szCs w:val="22"/>
              </w:rPr>
              <w:t>Руководство небольшой строительной фирмы ООО «</w:t>
            </w:r>
            <w:proofErr w:type="spellStart"/>
            <w:r w:rsidR="0038632E" w:rsidRPr="00DA5D01">
              <w:rPr>
                <w:color w:val="000000" w:themeColor="text1"/>
                <w:sz w:val="22"/>
                <w:szCs w:val="22"/>
              </w:rPr>
              <w:t>Дорстрой</w:t>
            </w:r>
            <w:proofErr w:type="spellEnd"/>
            <w:r w:rsidR="0038632E" w:rsidRPr="00DA5D01">
              <w:rPr>
                <w:color w:val="000000" w:themeColor="text1"/>
                <w:sz w:val="22"/>
                <w:szCs w:val="22"/>
              </w:rPr>
              <w:t xml:space="preserve"> 10» решило поберечь свои с трудом заработанные деньги и не выплачивать многочисленные налоги, а перейти в 2022 году с общего режима на более выгодный УСН. 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</w:t>
            </w:r>
            <w:proofErr w:type="spellStart"/>
            <w:r w:rsidR="0038632E" w:rsidRPr="00DA5D01">
              <w:rPr>
                <w:color w:val="000000" w:themeColor="text1"/>
                <w:sz w:val="22"/>
                <w:szCs w:val="22"/>
              </w:rPr>
              <w:t>Дорстрой</w:t>
            </w:r>
            <w:proofErr w:type="spellEnd"/>
            <w:r w:rsidR="0038632E" w:rsidRPr="00DA5D01">
              <w:rPr>
                <w:color w:val="000000" w:themeColor="text1"/>
                <w:sz w:val="22"/>
                <w:szCs w:val="22"/>
              </w:rPr>
              <w:t xml:space="preserve"> 10» нет. Может ли ООО «</w:t>
            </w:r>
            <w:proofErr w:type="spellStart"/>
            <w:r w:rsidR="0038632E" w:rsidRPr="00DA5D01">
              <w:rPr>
                <w:color w:val="000000" w:themeColor="text1"/>
                <w:sz w:val="22"/>
                <w:szCs w:val="22"/>
              </w:rPr>
              <w:t>Дорстрой</w:t>
            </w:r>
            <w:proofErr w:type="spellEnd"/>
            <w:r w:rsidR="0038632E" w:rsidRPr="00DA5D01">
              <w:rPr>
                <w:color w:val="000000" w:themeColor="text1"/>
                <w:sz w:val="22"/>
                <w:szCs w:val="22"/>
              </w:rPr>
              <w:t xml:space="preserve"> 10» перейти на УСН с 2022 года?</w:t>
            </w:r>
          </w:p>
          <w:p w14:paraId="10EE6E2C" w14:textId="50B011F4" w:rsidR="00DC32D9" w:rsidRPr="00DA5D01" w:rsidRDefault="00DC32D9" w:rsidP="00D50424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D11066" w14:textId="77777777" w:rsidR="0038632E" w:rsidRPr="00DA5D01" w:rsidRDefault="0038632E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DADB109" w14:textId="66112A2C" w:rsidR="00DC32D9" w:rsidRPr="00DA5D01" w:rsidRDefault="00DA5D01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DA5D01">
              <w:rPr>
                <w:b/>
                <w:bCs/>
                <w:color w:val="000000" w:themeColor="text1"/>
                <w:sz w:val="22"/>
                <w:szCs w:val="22"/>
              </w:rPr>
              <w:t xml:space="preserve">Вариант </w:t>
            </w:r>
            <w:r w:rsidR="00DC32D9" w:rsidRPr="00DA5D01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  <w:p w14:paraId="2497AABB" w14:textId="09496D3A" w:rsidR="0077611E" w:rsidRPr="00DA5D01" w:rsidRDefault="0077611E" w:rsidP="0077611E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sz w:val="22"/>
                <w:szCs w:val="22"/>
              </w:rPr>
            </w:pPr>
            <w:r w:rsidRPr="00DA5D01">
              <w:rPr>
                <w:b/>
                <w:bCs/>
                <w:sz w:val="22"/>
                <w:szCs w:val="22"/>
              </w:rPr>
              <w:t>Задача 1.</w:t>
            </w:r>
            <w:r w:rsidRPr="00DA5D01">
              <w:rPr>
                <w:sz w:val="22"/>
                <w:szCs w:val="22"/>
              </w:rPr>
              <w:t xml:space="preserve"> </w:t>
            </w:r>
            <w:r w:rsidRPr="00DA5D01">
              <w:rPr>
                <w:color w:val="000007"/>
                <w:sz w:val="22"/>
                <w:szCs w:val="22"/>
              </w:rPr>
              <w:t xml:space="preserve">Произведите расчет НДС, вносимого в бюджет предприятием по хозяйственным операциям, заполните расчет и укажите сроки уплаты налога: </w:t>
            </w:r>
          </w:p>
          <w:p w14:paraId="697D9F86" w14:textId="77777777" w:rsidR="0077611E" w:rsidRPr="00DA5D01" w:rsidRDefault="0077611E" w:rsidP="0077611E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color w:val="000007"/>
                <w:sz w:val="22"/>
                <w:szCs w:val="22"/>
              </w:rPr>
            </w:pPr>
            <w:r w:rsidRPr="00DA5D01">
              <w:rPr>
                <w:color w:val="000007"/>
                <w:sz w:val="22"/>
                <w:szCs w:val="22"/>
              </w:rPr>
              <w:t xml:space="preserve">- реализовано продукции, </w:t>
            </w:r>
            <w:proofErr w:type="spellStart"/>
            <w:r w:rsidRPr="00DA5D01">
              <w:rPr>
                <w:color w:val="000007"/>
                <w:sz w:val="22"/>
                <w:szCs w:val="22"/>
              </w:rPr>
              <w:t>облагаемои</w:t>
            </w:r>
            <w:proofErr w:type="spellEnd"/>
            <w:r w:rsidRPr="00DA5D01">
              <w:rPr>
                <w:color w:val="000007"/>
                <w:sz w:val="22"/>
                <w:szCs w:val="22"/>
              </w:rPr>
              <w:t>̆ НДС по ставке 18%, на сумму 372470, 0 руб.;</w:t>
            </w:r>
          </w:p>
          <w:p w14:paraId="135DBE7C" w14:textId="77777777" w:rsidR="0077611E" w:rsidRPr="00DA5D01" w:rsidRDefault="0077611E" w:rsidP="0077611E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sz w:val="22"/>
                <w:szCs w:val="22"/>
              </w:rPr>
            </w:pPr>
            <w:r w:rsidRPr="00DA5D01">
              <w:rPr>
                <w:color w:val="000007"/>
                <w:sz w:val="22"/>
                <w:szCs w:val="22"/>
              </w:rPr>
              <w:t xml:space="preserve">- предприятием оказаны услуги другим сторонним организациям на сумму 12610,0 руб. в рыночных ценах </w:t>
            </w:r>
          </w:p>
          <w:p w14:paraId="0E61569E" w14:textId="77777777" w:rsidR="0077611E" w:rsidRPr="00DA5D01" w:rsidRDefault="0077611E" w:rsidP="0077611E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sz w:val="22"/>
                <w:szCs w:val="22"/>
              </w:rPr>
            </w:pPr>
            <w:r w:rsidRPr="00DA5D01">
              <w:rPr>
                <w:color w:val="000007"/>
                <w:sz w:val="22"/>
                <w:szCs w:val="22"/>
              </w:rPr>
              <w:t xml:space="preserve">-произведен </w:t>
            </w:r>
            <w:proofErr w:type="spellStart"/>
            <w:r w:rsidRPr="00DA5D01">
              <w:rPr>
                <w:color w:val="000007"/>
                <w:sz w:val="22"/>
                <w:szCs w:val="22"/>
              </w:rPr>
              <w:t>бартерныи</w:t>
            </w:r>
            <w:proofErr w:type="spellEnd"/>
            <w:r w:rsidRPr="00DA5D01">
              <w:rPr>
                <w:color w:val="000007"/>
                <w:sz w:val="22"/>
                <w:szCs w:val="22"/>
              </w:rPr>
              <w:t>̆ обмен товарами:</w:t>
            </w:r>
            <w:r w:rsidRPr="00DA5D01">
              <w:rPr>
                <w:color w:val="000007"/>
                <w:sz w:val="22"/>
                <w:szCs w:val="22"/>
              </w:rPr>
              <w:br/>
              <w:t>-отгружено на сумму 273420 руб.,</w:t>
            </w:r>
            <w:r w:rsidRPr="00DA5D01">
              <w:rPr>
                <w:color w:val="000007"/>
                <w:sz w:val="22"/>
                <w:szCs w:val="22"/>
              </w:rPr>
              <w:br/>
              <w:t xml:space="preserve">- получен товар на сумму 304540 руб. (цены рыночные). </w:t>
            </w:r>
          </w:p>
          <w:p w14:paraId="4744AE62" w14:textId="77777777" w:rsidR="0077611E" w:rsidRPr="00DA5D01" w:rsidRDefault="0077611E" w:rsidP="0077611E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sz w:val="22"/>
                <w:szCs w:val="22"/>
              </w:rPr>
            </w:pPr>
            <w:r w:rsidRPr="00DA5D01">
              <w:rPr>
                <w:color w:val="000007"/>
                <w:sz w:val="22"/>
                <w:szCs w:val="22"/>
              </w:rPr>
              <w:t>-предприятие заплатило авансовые платежи за продукцию в сумме 200000 руб.</w:t>
            </w:r>
            <w:r w:rsidRPr="00DA5D01">
              <w:rPr>
                <w:color w:val="000007"/>
                <w:sz w:val="22"/>
                <w:szCs w:val="22"/>
              </w:rPr>
              <w:br/>
              <w:t>-приобретено сырье на сумму 82400 руб. без НДС.</w:t>
            </w:r>
            <w:r w:rsidRPr="00DA5D01">
              <w:rPr>
                <w:color w:val="000007"/>
                <w:sz w:val="22"/>
                <w:szCs w:val="22"/>
              </w:rPr>
              <w:br/>
              <w:t>-приобретено топливо на сумму 62400 руб., в т. ч. НДС.</w:t>
            </w:r>
            <w:r w:rsidRPr="00DA5D01">
              <w:rPr>
                <w:color w:val="000007"/>
                <w:sz w:val="22"/>
                <w:szCs w:val="22"/>
              </w:rPr>
              <w:br/>
              <w:t>- приобретено 10.03 текущего года шлифовальное оборудование, но не оплачено в срок в сумме 182670 руб., в т. ч. НДС.</w:t>
            </w:r>
            <w:r w:rsidRPr="00DA5D01">
              <w:rPr>
                <w:color w:val="000007"/>
                <w:sz w:val="22"/>
                <w:szCs w:val="22"/>
              </w:rPr>
              <w:br/>
              <w:t xml:space="preserve">- предприятию поступила оплата услуг производственного значения на сумму 6250 руб. по счету. </w:t>
            </w:r>
          </w:p>
          <w:p w14:paraId="568417F3" w14:textId="77777777" w:rsidR="0077611E" w:rsidRPr="00DA5D01" w:rsidRDefault="0077611E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6410BCA" w14:textId="609E245F" w:rsidR="0038632E" w:rsidRPr="00DA5D01" w:rsidRDefault="00DA5D01" w:rsidP="00D50424">
            <w:pPr>
              <w:pStyle w:val="afc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             </w:t>
            </w:r>
            <w:r w:rsidR="00DC32D9" w:rsidRPr="00DA5D0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Задача</w:t>
            </w:r>
            <w:r w:rsidR="00CA0C9E" w:rsidRPr="00DA5D0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  <w:r w:rsidR="00DC32D9" w:rsidRPr="00DA5D0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DC32D9" w:rsidRPr="00DA5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38632E" w:rsidRPr="00DA5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Предприятие ООО «Рассвет», рассчитывающее и уплачивающее 15% с доходов, уменьшенных на величину подтвержденных расходов, имеет следующие показатели: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5"/>
            </w:tblGrid>
            <w:tr w:rsidR="0038632E" w:rsidRPr="00DA5D01" w14:paraId="15DDEDF1" w14:textId="77777777" w:rsidTr="0087585A">
              <w:tc>
                <w:tcPr>
                  <w:tcW w:w="2374" w:type="dxa"/>
                </w:tcPr>
                <w:p w14:paraId="386E4E67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Период</w:t>
                  </w:r>
                </w:p>
                <w:p w14:paraId="7AC28F5E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15031412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Доход, руб.</w:t>
                  </w:r>
                </w:p>
                <w:p w14:paraId="3225A106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689F3CA4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Расход, руб.</w:t>
                  </w:r>
                </w:p>
                <w:p w14:paraId="3FE65B23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0343155A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Ставка </w:t>
                  </w:r>
                  <w:proofErr w:type="gramStart"/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УСН,%</w:t>
                  </w:r>
                  <w:proofErr w:type="gramEnd"/>
                </w:p>
                <w:p w14:paraId="3F96C3AF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8632E" w:rsidRPr="00DA5D01" w14:paraId="628D98DD" w14:textId="77777777" w:rsidTr="0087585A">
              <w:tc>
                <w:tcPr>
                  <w:tcW w:w="2374" w:type="dxa"/>
                </w:tcPr>
                <w:p w14:paraId="7DFDE71A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2021 год</w:t>
                  </w:r>
                </w:p>
                <w:p w14:paraId="1097C543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297755B6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49 000 000</w:t>
                  </w:r>
                </w:p>
                <w:p w14:paraId="621FEDB3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7DEEC9E9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48 700 000</w:t>
                  </w:r>
                </w:p>
                <w:p w14:paraId="4CC4E056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37DF2446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A5D0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  <w:p w14:paraId="067F73E4" w14:textId="77777777" w:rsidR="0038632E" w:rsidRPr="00DA5D01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D2E4879" w14:textId="77777777" w:rsidR="0038632E" w:rsidRPr="00DA5D01" w:rsidRDefault="0038632E" w:rsidP="00D50424">
            <w:pPr>
              <w:pStyle w:val="afc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5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Рассчитать </w:t>
            </w:r>
            <w:proofErr w:type="gramStart"/>
            <w:r w:rsidRPr="00DA5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налог  ООО</w:t>
            </w:r>
            <w:proofErr w:type="gramEnd"/>
            <w:r w:rsidRPr="00DA5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«Рассвет» за 2021 год.</w:t>
            </w:r>
          </w:p>
          <w:p w14:paraId="73C4F741" w14:textId="77777777" w:rsidR="00DA5D01" w:rsidRDefault="00DA5D01" w:rsidP="00D50424">
            <w:pPr>
              <w:pStyle w:val="af0"/>
              <w:tabs>
                <w:tab w:val="left" w:pos="0"/>
              </w:tabs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</w:t>
            </w:r>
          </w:p>
          <w:p w14:paraId="08C51113" w14:textId="59DFEBE5" w:rsidR="00DC32D9" w:rsidRPr="00DA5D01" w:rsidRDefault="00DA5D01" w:rsidP="00D50424">
            <w:pPr>
              <w:pStyle w:val="af0"/>
              <w:tabs>
                <w:tab w:val="left" w:pos="0"/>
              </w:tabs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DA5D01">
              <w:rPr>
                <w:b/>
                <w:bCs/>
                <w:color w:val="000000" w:themeColor="text1"/>
                <w:sz w:val="22"/>
                <w:szCs w:val="22"/>
              </w:rPr>
              <w:t xml:space="preserve">Вариант 3. </w:t>
            </w:r>
          </w:p>
          <w:p w14:paraId="18B3636A" w14:textId="4A108154" w:rsidR="00DA5D01" w:rsidRPr="00DA5D01" w:rsidRDefault="00DA5D01" w:rsidP="00DA5D01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sz w:val="22"/>
                <w:szCs w:val="22"/>
              </w:rPr>
            </w:pPr>
            <w:r w:rsidRPr="00DA5D01">
              <w:rPr>
                <w:b/>
                <w:bCs/>
                <w:sz w:val="22"/>
                <w:szCs w:val="22"/>
              </w:rPr>
              <w:t>Задача 1.</w:t>
            </w:r>
            <w:r w:rsidRPr="00DA5D01">
              <w:rPr>
                <w:sz w:val="22"/>
                <w:szCs w:val="22"/>
              </w:rPr>
              <w:t xml:space="preserve"> </w:t>
            </w:r>
            <w:r w:rsidRPr="00DA5D01">
              <w:rPr>
                <w:color w:val="000007"/>
                <w:sz w:val="22"/>
                <w:szCs w:val="22"/>
              </w:rPr>
              <w:t xml:space="preserve">Для исчисления налога на прибыль предприятие за 3 квартал текущего года имеет следующие данные: </w:t>
            </w:r>
          </w:p>
          <w:p w14:paraId="34F9AABB" w14:textId="77777777" w:rsidR="00DA5D01" w:rsidRPr="00DA5D01" w:rsidRDefault="00DA5D01" w:rsidP="00DA5D01">
            <w:pPr>
              <w:shd w:val="clear" w:color="auto" w:fill="FFFFFF"/>
              <w:spacing w:before="100" w:beforeAutospacing="1" w:after="100" w:afterAutospacing="1"/>
              <w:ind w:right="-7" w:firstLine="567"/>
              <w:jc w:val="both"/>
              <w:rPr>
                <w:sz w:val="22"/>
                <w:szCs w:val="22"/>
              </w:rPr>
            </w:pPr>
            <w:r w:rsidRPr="00DA5D01">
              <w:rPr>
                <w:color w:val="000007"/>
                <w:sz w:val="22"/>
                <w:szCs w:val="22"/>
              </w:rPr>
              <w:t>Предполагаемая прибыль на 3 квартал - 348000 руб.</w:t>
            </w:r>
            <w:r w:rsidRPr="00DA5D01">
              <w:rPr>
                <w:color w:val="000007"/>
                <w:sz w:val="22"/>
                <w:szCs w:val="22"/>
              </w:rPr>
              <w:br/>
              <w:t>Фактические результаты деятельности предприятия в 3 квартале. Выручка от реализации продукции -3280000 руб. (без НДС). Затраты на производство и реализацию продукции - 1980420 руб. Выручка от реализации имущества - 72440 руб. Остаточная стоимость имущества - 46400 руб.</w:t>
            </w:r>
            <w:r w:rsidRPr="00DA5D01">
              <w:rPr>
                <w:color w:val="000007"/>
                <w:sz w:val="22"/>
                <w:szCs w:val="22"/>
              </w:rPr>
              <w:br/>
              <w:t>Прибыль прошлых лет, выявленная в отчетном периоде, - 8630 руб. Доход от аренды - 25820 руб.</w:t>
            </w:r>
            <w:r w:rsidRPr="00DA5D01">
              <w:rPr>
                <w:color w:val="000007"/>
                <w:sz w:val="22"/>
                <w:szCs w:val="22"/>
              </w:rPr>
              <w:br/>
              <w:t>Начислено налога за полугодие -230350 руб. Рассчитать налог на прибыль предприятия за 3 квартал.</w:t>
            </w:r>
          </w:p>
          <w:p w14:paraId="5C5C46F6" w14:textId="036745EC" w:rsidR="0038632E" w:rsidRPr="00DA5D01" w:rsidRDefault="00DA5D01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DC32D9" w:rsidRPr="00DA5D01">
              <w:rPr>
                <w:b/>
                <w:bCs/>
                <w:color w:val="000000" w:themeColor="text1"/>
                <w:sz w:val="22"/>
                <w:szCs w:val="22"/>
              </w:rPr>
              <w:t>Задача</w:t>
            </w:r>
            <w:r w:rsidRPr="00DA5D01">
              <w:rPr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  <w:r w:rsidR="00DC32D9" w:rsidRPr="00DA5D01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DC32D9" w:rsidRPr="00DA5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8632E" w:rsidRPr="00DA5D0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Компания занимается оптовой торговлей сладостей (конфеты и печенье). Планируемая величина доходов, подлежащих налогообложению, и расходов компании, учитываемых в составе налоговой базы, на шесть месяцев планируемого периода представлены в таблице. Сумма доплаты налога на прибыль организации. По итогам предыдущего года составляет 0,3 млн. руб. и планируется к уплате в третьем месяце планируемого периода. Сумма ежемесячного платежа в четвертом квартале предшествующего года составила 0,02 млн. руб. </w:t>
            </w:r>
            <w:r w:rsidR="0038632E" w:rsidRPr="00DA5D01"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 xml:space="preserve"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 </w:t>
            </w:r>
          </w:p>
          <w:p w14:paraId="5B1B20C9" w14:textId="77777777" w:rsidR="0038632E" w:rsidRPr="00DA5D01" w:rsidRDefault="0038632E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</w:p>
          <w:p w14:paraId="3AC59B8E" w14:textId="77777777" w:rsidR="0038632E" w:rsidRPr="00DA5D01" w:rsidRDefault="0038632E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 w:rsidRPr="00DA5D01"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249"/>
              <w:gridCol w:w="1276"/>
              <w:gridCol w:w="1186"/>
              <w:gridCol w:w="1028"/>
              <w:gridCol w:w="850"/>
              <w:gridCol w:w="959"/>
              <w:gridCol w:w="1155"/>
            </w:tblGrid>
            <w:tr w:rsidR="0038632E" w:rsidRPr="00DA5D01" w14:paraId="1F845F33" w14:textId="77777777" w:rsidTr="0087585A">
              <w:tc>
                <w:tcPr>
                  <w:tcW w:w="3249" w:type="dxa"/>
                  <w:vMerge w:val="restart"/>
                </w:tcPr>
                <w:p w14:paraId="49ED7CF0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6373" w:type="dxa"/>
                  <w:gridSpan w:val="6"/>
                </w:tcPr>
                <w:p w14:paraId="36DEE1AC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38632E" w:rsidRPr="00DA5D01" w14:paraId="4EF4EEA5" w14:textId="77777777" w:rsidTr="0087585A">
              <w:tc>
                <w:tcPr>
                  <w:tcW w:w="3249" w:type="dxa"/>
                  <w:vMerge/>
                </w:tcPr>
                <w:p w14:paraId="3444E798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5275714F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7E88BB49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1028" w:type="dxa"/>
                </w:tcPr>
                <w:p w14:paraId="5E85ECAF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769" w:type="dxa"/>
                </w:tcPr>
                <w:p w14:paraId="52D5D781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959" w:type="dxa"/>
                </w:tcPr>
                <w:p w14:paraId="70B95936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55" w:type="dxa"/>
                </w:tcPr>
                <w:p w14:paraId="11A0554C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38632E" w:rsidRPr="00DA5D01" w14:paraId="42597A6D" w14:textId="77777777" w:rsidTr="0087585A">
              <w:tc>
                <w:tcPr>
                  <w:tcW w:w="3249" w:type="dxa"/>
                </w:tcPr>
                <w:p w14:paraId="257405F6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Выручка от реализации продукции:</w:t>
                  </w:r>
                </w:p>
              </w:tc>
              <w:tc>
                <w:tcPr>
                  <w:tcW w:w="1276" w:type="dxa"/>
                </w:tcPr>
                <w:p w14:paraId="6F1575EC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0,92</w:t>
                  </w:r>
                </w:p>
              </w:tc>
              <w:tc>
                <w:tcPr>
                  <w:tcW w:w="1186" w:type="dxa"/>
                </w:tcPr>
                <w:p w14:paraId="2559CA7C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1,10</w:t>
                  </w:r>
                </w:p>
              </w:tc>
              <w:tc>
                <w:tcPr>
                  <w:tcW w:w="1028" w:type="dxa"/>
                </w:tcPr>
                <w:p w14:paraId="00B9B252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1,31</w:t>
                  </w:r>
                </w:p>
              </w:tc>
              <w:tc>
                <w:tcPr>
                  <w:tcW w:w="769" w:type="dxa"/>
                </w:tcPr>
                <w:p w14:paraId="6EFA9AE6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2,23</w:t>
                  </w:r>
                </w:p>
              </w:tc>
              <w:tc>
                <w:tcPr>
                  <w:tcW w:w="959" w:type="dxa"/>
                </w:tcPr>
                <w:p w14:paraId="1F1562B8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1,84</w:t>
                  </w:r>
                </w:p>
              </w:tc>
              <w:tc>
                <w:tcPr>
                  <w:tcW w:w="1155" w:type="dxa"/>
                </w:tcPr>
                <w:p w14:paraId="1278E0EC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1,56</w:t>
                  </w:r>
                </w:p>
              </w:tc>
            </w:tr>
            <w:tr w:rsidR="0038632E" w:rsidRPr="00DA5D01" w14:paraId="442BD7D5" w14:textId="77777777" w:rsidTr="0087585A">
              <w:tc>
                <w:tcPr>
                  <w:tcW w:w="3249" w:type="dxa"/>
                </w:tcPr>
                <w:p w14:paraId="7DBA8661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Расходы связанные с реализацией продукции</w:t>
                  </w:r>
                </w:p>
              </w:tc>
              <w:tc>
                <w:tcPr>
                  <w:tcW w:w="1276" w:type="dxa"/>
                </w:tcPr>
                <w:p w14:paraId="77C22ED2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0,51</w:t>
                  </w:r>
                </w:p>
              </w:tc>
              <w:tc>
                <w:tcPr>
                  <w:tcW w:w="1186" w:type="dxa"/>
                </w:tcPr>
                <w:p w14:paraId="6F8B2A98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0,54</w:t>
                  </w:r>
                </w:p>
              </w:tc>
              <w:tc>
                <w:tcPr>
                  <w:tcW w:w="1028" w:type="dxa"/>
                </w:tcPr>
                <w:p w14:paraId="48EDF03F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0,70</w:t>
                  </w:r>
                </w:p>
              </w:tc>
              <w:tc>
                <w:tcPr>
                  <w:tcW w:w="769" w:type="dxa"/>
                </w:tcPr>
                <w:p w14:paraId="6B26716F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0,82</w:t>
                  </w:r>
                </w:p>
              </w:tc>
              <w:tc>
                <w:tcPr>
                  <w:tcW w:w="959" w:type="dxa"/>
                </w:tcPr>
                <w:p w14:paraId="3CDA9347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55" w:type="dxa"/>
                </w:tcPr>
                <w:p w14:paraId="2850F09F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0,73</w:t>
                  </w:r>
                </w:p>
              </w:tc>
            </w:tr>
            <w:tr w:rsidR="0038632E" w:rsidRPr="00DA5D01" w14:paraId="33D4CB37" w14:textId="77777777" w:rsidTr="0087585A">
              <w:tc>
                <w:tcPr>
                  <w:tcW w:w="3249" w:type="dxa"/>
                </w:tcPr>
                <w:p w14:paraId="6103D893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6B986334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86" w:type="dxa"/>
                </w:tcPr>
                <w:p w14:paraId="5022BFFF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028" w:type="dxa"/>
                </w:tcPr>
                <w:p w14:paraId="602C6816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769" w:type="dxa"/>
                </w:tcPr>
                <w:p w14:paraId="22A1F4A7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959" w:type="dxa"/>
                </w:tcPr>
                <w:p w14:paraId="3A336A48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  <w:tc>
                <w:tcPr>
                  <w:tcW w:w="1155" w:type="dxa"/>
                </w:tcPr>
                <w:p w14:paraId="61812E29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</w:tr>
            <w:tr w:rsidR="0038632E" w:rsidRPr="00DA5D01" w14:paraId="258B39E2" w14:textId="77777777" w:rsidTr="0087585A">
              <w:tc>
                <w:tcPr>
                  <w:tcW w:w="3249" w:type="dxa"/>
                </w:tcPr>
                <w:p w14:paraId="0584BB2D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Прочие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500D57AE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86" w:type="dxa"/>
                </w:tcPr>
                <w:p w14:paraId="2AE9A01B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028" w:type="dxa"/>
                </w:tcPr>
                <w:p w14:paraId="5FAFE2E1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769" w:type="dxa"/>
                </w:tcPr>
                <w:p w14:paraId="799FBEFB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  <w:tc>
                <w:tcPr>
                  <w:tcW w:w="959" w:type="dxa"/>
                </w:tcPr>
                <w:p w14:paraId="006E9CF2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55" w:type="dxa"/>
                </w:tcPr>
                <w:p w14:paraId="2E87A9D6" w14:textId="77777777" w:rsidR="0038632E" w:rsidRPr="00DA5D01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DA5D01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</w:tr>
          </w:tbl>
          <w:p w14:paraId="1847902E" w14:textId="77777777" w:rsidR="0038632E" w:rsidRPr="00DA5D01" w:rsidRDefault="0038632E" w:rsidP="00D50424">
            <w:pPr>
              <w:pStyle w:val="af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081210C" w14:textId="3D4B9D72" w:rsidR="002C4687" w:rsidRPr="00DA5D01" w:rsidRDefault="002C4687" w:rsidP="00D50424">
            <w:pPr>
              <w:tabs>
                <w:tab w:val="left" w:pos="0"/>
              </w:tabs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832"/>
        <w:gridCol w:w="1885"/>
        <w:gridCol w:w="2056"/>
      </w:tblGrid>
      <w:tr w:rsidR="00AB7C89" w:rsidRPr="009D20A0" w14:paraId="7A612226" w14:textId="77777777" w:rsidTr="00867C6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ACC793C" w14:textId="77777777" w:rsidR="00AB7C89" w:rsidRPr="009D20A0" w:rsidRDefault="00AB7C89" w:rsidP="0087585A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9D20A0">
              <w:rPr>
                <w:b/>
                <w:sz w:val="22"/>
                <w:szCs w:val="22"/>
                <w:lang w:val="ru-RU"/>
              </w:rPr>
              <w:t>Форма промежуточной аттестации</w:t>
            </w:r>
          </w:p>
        </w:tc>
        <w:tc>
          <w:tcPr>
            <w:tcW w:w="6832" w:type="dxa"/>
            <w:vMerge w:val="restart"/>
            <w:shd w:val="clear" w:color="auto" w:fill="DBE5F1" w:themeFill="accent1" w:themeFillTint="33"/>
            <w:vAlign w:val="center"/>
          </w:tcPr>
          <w:p w14:paraId="4153DF71" w14:textId="77777777" w:rsidR="00AB7C89" w:rsidRPr="009D20A0" w:rsidRDefault="00AB7C89" w:rsidP="0087585A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9D20A0">
              <w:rPr>
                <w:b/>
                <w:sz w:val="22"/>
                <w:szCs w:val="22"/>
              </w:rPr>
              <w:t>Критерии</w:t>
            </w:r>
            <w:proofErr w:type="spellEnd"/>
            <w:r w:rsidRPr="009D20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20A0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3941" w:type="dxa"/>
            <w:gridSpan w:val="2"/>
            <w:shd w:val="clear" w:color="auto" w:fill="DBE5F1" w:themeFill="accent1" w:themeFillTint="33"/>
            <w:vAlign w:val="center"/>
          </w:tcPr>
          <w:p w14:paraId="49AFDA93" w14:textId="77777777" w:rsidR="00AB7C89" w:rsidRPr="009D20A0" w:rsidRDefault="00AB7C89" w:rsidP="0087585A">
            <w:pPr>
              <w:jc w:val="center"/>
              <w:rPr>
                <w:b/>
                <w:sz w:val="22"/>
                <w:szCs w:val="22"/>
              </w:rPr>
            </w:pPr>
            <w:r w:rsidRPr="009D20A0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AB7C89" w:rsidRPr="009D20A0" w14:paraId="7E9109E0" w14:textId="77777777" w:rsidTr="00867C6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B680975" w14:textId="77777777" w:rsidR="00AB7C89" w:rsidRPr="009D20A0" w:rsidRDefault="00AB7C89" w:rsidP="0087585A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9D20A0">
              <w:rPr>
                <w:b/>
                <w:sz w:val="22"/>
                <w:szCs w:val="22"/>
                <w:lang w:val="ru-RU"/>
              </w:rPr>
              <w:t>Наименование оценочного средства</w:t>
            </w:r>
          </w:p>
        </w:tc>
        <w:tc>
          <w:tcPr>
            <w:tcW w:w="6832" w:type="dxa"/>
            <w:vMerge/>
            <w:shd w:val="clear" w:color="auto" w:fill="DBE5F1" w:themeFill="accent1" w:themeFillTint="33"/>
          </w:tcPr>
          <w:p w14:paraId="613FBEDE" w14:textId="77777777" w:rsidR="00AB7C89" w:rsidRPr="009D20A0" w:rsidRDefault="00AB7C89" w:rsidP="0087585A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14:paraId="658A441B" w14:textId="77777777" w:rsidR="00AB7C89" w:rsidRPr="009D20A0" w:rsidRDefault="00AB7C89" w:rsidP="0087585A">
            <w:pPr>
              <w:jc w:val="center"/>
              <w:rPr>
                <w:b/>
                <w:sz w:val="22"/>
                <w:szCs w:val="22"/>
              </w:rPr>
            </w:pPr>
            <w:r w:rsidRPr="009D20A0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463AA83" w14:textId="77777777" w:rsidR="00AB7C89" w:rsidRPr="009D20A0" w:rsidRDefault="00AB7C89" w:rsidP="0087585A">
            <w:pPr>
              <w:jc w:val="center"/>
              <w:rPr>
                <w:b/>
                <w:sz w:val="22"/>
                <w:szCs w:val="22"/>
              </w:rPr>
            </w:pPr>
            <w:r w:rsidRPr="009D20A0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AB7C89" w:rsidRPr="009D20A0" w14:paraId="397AF426" w14:textId="77777777" w:rsidTr="00867C64">
        <w:trPr>
          <w:trHeight w:val="283"/>
        </w:trPr>
        <w:tc>
          <w:tcPr>
            <w:tcW w:w="3828" w:type="dxa"/>
            <w:vMerge w:val="restart"/>
          </w:tcPr>
          <w:p w14:paraId="1D34CF9D" w14:textId="77777777" w:rsidR="00AB7C89" w:rsidRPr="009D20A0" w:rsidRDefault="00AB7C89" w:rsidP="0087585A">
            <w:pPr>
              <w:rPr>
                <w:iCs/>
                <w:sz w:val="22"/>
                <w:szCs w:val="22"/>
              </w:rPr>
            </w:pPr>
            <w:r w:rsidRPr="009D20A0">
              <w:rPr>
                <w:iCs/>
                <w:sz w:val="22"/>
                <w:szCs w:val="22"/>
              </w:rPr>
              <w:t>Зачет</w:t>
            </w:r>
          </w:p>
          <w:p w14:paraId="0E0D699E" w14:textId="342557C9" w:rsidR="00AB7C89" w:rsidRPr="009D20A0" w:rsidRDefault="009D20A0" w:rsidP="0087585A">
            <w:pPr>
              <w:rPr>
                <w:iCs/>
                <w:sz w:val="22"/>
                <w:szCs w:val="22"/>
              </w:rPr>
            </w:pPr>
            <w:r w:rsidRPr="009D20A0">
              <w:rPr>
                <w:iCs/>
                <w:sz w:val="22"/>
                <w:szCs w:val="22"/>
              </w:rPr>
              <w:t>в виде итоговой контрольной работы</w:t>
            </w:r>
          </w:p>
          <w:p w14:paraId="339992FD" w14:textId="77777777" w:rsidR="00AB7C89" w:rsidRPr="009D20A0" w:rsidRDefault="00AB7C89" w:rsidP="0087585A">
            <w:pPr>
              <w:pStyle w:val="TableParagrap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6832" w:type="dxa"/>
          </w:tcPr>
          <w:p w14:paraId="4A3F9C05" w14:textId="3A6A8C3C" w:rsidR="009D20A0" w:rsidRPr="009D20A0" w:rsidRDefault="009D20A0" w:rsidP="0087585A">
            <w:pPr>
              <w:pStyle w:val="TableParagraph"/>
              <w:tabs>
                <w:tab w:val="left" w:pos="469"/>
              </w:tabs>
              <w:rPr>
                <w:i/>
                <w:sz w:val="22"/>
                <w:szCs w:val="22"/>
                <w:lang w:val="ru-RU"/>
              </w:rPr>
            </w:pPr>
            <w:r w:rsidRPr="009D20A0">
              <w:rPr>
                <w:i/>
                <w:sz w:val="22"/>
                <w:szCs w:val="22"/>
                <w:lang w:val="ru-RU"/>
              </w:rPr>
              <w:t xml:space="preserve">За решение каждой задачи испытуемому выставляются баллы. </w:t>
            </w:r>
          </w:p>
          <w:p w14:paraId="4BC78B3B" w14:textId="1D3F36E8" w:rsidR="009D20A0" w:rsidRPr="009D20A0" w:rsidRDefault="009D20A0" w:rsidP="0087585A">
            <w:pPr>
              <w:pStyle w:val="TableParagraph"/>
              <w:tabs>
                <w:tab w:val="left" w:pos="469"/>
              </w:tabs>
              <w:rPr>
                <w:i/>
                <w:sz w:val="22"/>
                <w:szCs w:val="22"/>
                <w:lang w:val="ru-RU"/>
              </w:rPr>
            </w:pPr>
            <w:r w:rsidRPr="009D20A0">
              <w:rPr>
                <w:i/>
                <w:sz w:val="22"/>
                <w:szCs w:val="22"/>
                <w:lang w:val="ru-RU"/>
              </w:rPr>
              <w:t>За каждую полностью решенную задачу выставляется 50 баллов.</w:t>
            </w:r>
          </w:p>
          <w:p w14:paraId="1D2A31C8" w14:textId="77777777" w:rsidR="009D20A0" w:rsidRPr="009D20A0" w:rsidRDefault="009D20A0" w:rsidP="0087585A">
            <w:pPr>
              <w:pStyle w:val="TableParagraph"/>
              <w:tabs>
                <w:tab w:val="left" w:pos="469"/>
              </w:tabs>
              <w:rPr>
                <w:i/>
                <w:sz w:val="22"/>
                <w:szCs w:val="22"/>
                <w:lang w:val="ru-RU"/>
              </w:rPr>
            </w:pPr>
          </w:p>
          <w:p w14:paraId="25A8BD6B" w14:textId="3A5BD10C" w:rsidR="00AB7C89" w:rsidRPr="009D20A0" w:rsidRDefault="00AB7C89" w:rsidP="0087585A">
            <w:pPr>
              <w:pStyle w:val="TableParagraph"/>
              <w:tabs>
                <w:tab w:val="left" w:pos="469"/>
              </w:tabs>
              <w:rPr>
                <w:i/>
                <w:sz w:val="22"/>
                <w:szCs w:val="22"/>
                <w:lang w:val="ru-RU"/>
              </w:rPr>
            </w:pPr>
            <w:r w:rsidRPr="009D20A0">
              <w:rPr>
                <w:i/>
                <w:color w:val="000000"/>
                <w:sz w:val="22"/>
                <w:szCs w:val="22"/>
                <w:lang w:val="ru-RU"/>
              </w:rPr>
              <w:t xml:space="preserve">Обучающийся последователен в </w:t>
            </w:r>
            <w:r w:rsidR="00867C64">
              <w:rPr>
                <w:i/>
                <w:color w:val="000000"/>
                <w:sz w:val="22"/>
                <w:szCs w:val="22"/>
                <w:lang w:val="ru-RU"/>
              </w:rPr>
              <w:t>решении практической задачи</w:t>
            </w:r>
            <w:r w:rsidRPr="009D20A0">
              <w:rPr>
                <w:i/>
                <w:color w:val="000000"/>
                <w:sz w:val="22"/>
                <w:szCs w:val="22"/>
                <w:lang w:val="ru-RU"/>
              </w:rPr>
              <w:t xml:space="preserve">, демонстрирует </w:t>
            </w:r>
            <w:r w:rsidR="00867C64">
              <w:rPr>
                <w:i/>
                <w:color w:val="000000"/>
                <w:sz w:val="22"/>
                <w:szCs w:val="22"/>
                <w:lang w:val="ru-RU"/>
              </w:rPr>
              <w:t xml:space="preserve">теоретические </w:t>
            </w:r>
            <w:r w:rsidRPr="009D20A0">
              <w:rPr>
                <w:i/>
                <w:color w:val="000000"/>
                <w:sz w:val="22"/>
                <w:szCs w:val="22"/>
                <w:lang w:val="ru-RU"/>
              </w:rPr>
              <w:t xml:space="preserve">знания </w:t>
            </w:r>
            <w:r w:rsidR="00867C64">
              <w:rPr>
                <w:i/>
                <w:color w:val="000000"/>
                <w:sz w:val="22"/>
                <w:szCs w:val="22"/>
                <w:lang w:val="ru-RU"/>
              </w:rPr>
              <w:t>в целях выполнения практических задач</w:t>
            </w:r>
            <w:r w:rsidRPr="009D20A0">
              <w:rPr>
                <w:i/>
                <w:color w:val="000000"/>
                <w:sz w:val="22"/>
                <w:szCs w:val="22"/>
                <w:lang w:val="ru-RU"/>
              </w:rPr>
              <w:t xml:space="preserve">, </w:t>
            </w:r>
            <w:r w:rsidR="00867C64">
              <w:rPr>
                <w:i/>
                <w:color w:val="000000"/>
                <w:sz w:val="22"/>
                <w:szCs w:val="22"/>
                <w:lang w:val="ru-RU"/>
              </w:rPr>
              <w:t xml:space="preserve">ход решения задачи правильный, обучающийся </w:t>
            </w:r>
            <w:r w:rsidRPr="009D20A0">
              <w:rPr>
                <w:i/>
                <w:color w:val="000000"/>
                <w:sz w:val="22"/>
                <w:szCs w:val="22"/>
                <w:lang w:val="ru-RU"/>
              </w:rPr>
              <w:t xml:space="preserve">владеет необходимыми умениями и навыками при </w:t>
            </w:r>
            <w:r w:rsidR="00867C64">
              <w:rPr>
                <w:i/>
                <w:color w:val="000000"/>
                <w:sz w:val="22"/>
                <w:szCs w:val="22"/>
                <w:lang w:val="ru-RU"/>
              </w:rPr>
              <w:t>решении</w:t>
            </w:r>
            <w:r w:rsidRPr="009D20A0">
              <w:rPr>
                <w:i/>
                <w:color w:val="000000"/>
                <w:sz w:val="22"/>
                <w:szCs w:val="22"/>
                <w:lang w:val="ru-RU"/>
              </w:rPr>
              <w:t xml:space="preserve"> практических заданий.</w:t>
            </w:r>
          </w:p>
        </w:tc>
        <w:tc>
          <w:tcPr>
            <w:tcW w:w="1885" w:type="dxa"/>
          </w:tcPr>
          <w:p w14:paraId="55776C9D" w14:textId="59493007" w:rsidR="00AB7C89" w:rsidRPr="009D20A0" w:rsidRDefault="009D20A0" w:rsidP="0087585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9D20A0">
              <w:rPr>
                <w:i/>
                <w:sz w:val="22"/>
                <w:szCs w:val="22"/>
              </w:rPr>
              <w:t>60-100</w:t>
            </w:r>
            <w:proofErr w:type="gramEnd"/>
            <w:r w:rsidRPr="009D20A0">
              <w:rPr>
                <w:i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</w:tcPr>
          <w:p w14:paraId="618EAC75" w14:textId="77777777" w:rsidR="00AB7C89" w:rsidRPr="009D20A0" w:rsidRDefault="00AB7C89" w:rsidP="0087585A">
            <w:pPr>
              <w:jc w:val="center"/>
              <w:rPr>
                <w:i/>
                <w:sz w:val="22"/>
                <w:szCs w:val="22"/>
              </w:rPr>
            </w:pPr>
            <w:r w:rsidRPr="009D20A0">
              <w:rPr>
                <w:i/>
                <w:sz w:val="22"/>
                <w:szCs w:val="22"/>
              </w:rPr>
              <w:t>Зачтено</w:t>
            </w:r>
          </w:p>
        </w:tc>
      </w:tr>
      <w:tr w:rsidR="00AB7C89" w:rsidRPr="009D20A0" w14:paraId="13727A40" w14:textId="77777777" w:rsidTr="00867C64">
        <w:trPr>
          <w:trHeight w:val="283"/>
        </w:trPr>
        <w:tc>
          <w:tcPr>
            <w:tcW w:w="3828" w:type="dxa"/>
            <w:vMerge/>
          </w:tcPr>
          <w:p w14:paraId="3CF52202" w14:textId="77777777" w:rsidR="00AB7C89" w:rsidRPr="009D20A0" w:rsidRDefault="00AB7C89" w:rsidP="0087585A">
            <w:pPr>
              <w:rPr>
                <w:i/>
                <w:sz w:val="22"/>
                <w:szCs w:val="22"/>
              </w:rPr>
            </w:pPr>
          </w:p>
        </w:tc>
        <w:tc>
          <w:tcPr>
            <w:tcW w:w="6832" w:type="dxa"/>
          </w:tcPr>
          <w:p w14:paraId="23267627" w14:textId="5676A8EA" w:rsidR="00AB7C89" w:rsidRPr="009D20A0" w:rsidRDefault="00AB7C89" w:rsidP="0087585A">
            <w:pPr>
              <w:rPr>
                <w:iCs/>
                <w:sz w:val="22"/>
                <w:szCs w:val="22"/>
              </w:rPr>
            </w:pPr>
            <w:r w:rsidRPr="009D20A0">
              <w:rPr>
                <w:i/>
                <w:color w:val="000000"/>
                <w:sz w:val="22"/>
                <w:szCs w:val="22"/>
              </w:rPr>
              <w:t xml:space="preserve">Обучающийся непоследователен и сбивчив </w:t>
            </w:r>
            <w:r w:rsidR="00867C64" w:rsidRPr="009D20A0">
              <w:rPr>
                <w:i/>
                <w:color w:val="000000"/>
                <w:sz w:val="22"/>
                <w:szCs w:val="22"/>
              </w:rPr>
              <w:t xml:space="preserve">в </w:t>
            </w:r>
            <w:r w:rsidR="00867C64">
              <w:rPr>
                <w:i/>
                <w:color w:val="000000"/>
                <w:sz w:val="22"/>
                <w:szCs w:val="22"/>
              </w:rPr>
              <w:t>решении практической задачи</w:t>
            </w:r>
            <w:r w:rsidR="00867C64">
              <w:rPr>
                <w:i/>
                <w:color w:val="000000"/>
                <w:sz w:val="22"/>
                <w:szCs w:val="22"/>
              </w:rPr>
              <w:t xml:space="preserve">, теоретические знания на практике применяет </w:t>
            </w:r>
            <w:proofErr w:type="gramStart"/>
            <w:r w:rsidR="00867C64">
              <w:rPr>
                <w:i/>
                <w:color w:val="000000"/>
                <w:sz w:val="22"/>
                <w:szCs w:val="22"/>
              </w:rPr>
              <w:t xml:space="preserve">фрагментарно,  </w:t>
            </w:r>
            <w:r w:rsidRPr="009D20A0">
              <w:rPr>
                <w:i/>
                <w:color w:val="000000"/>
                <w:sz w:val="22"/>
                <w:szCs w:val="22"/>
              </w:rPr>
              <w:t>не</w:t>
            </w:r>
            <w:proofErr w:type="gramEnd"/>
            <w:r w:rsidRPr="009D20A0">
              <w:rPr>
                <w:i/>
                <w:color w:val="000000"/>
                <w:sz w:val="22"/>
                <w:szCs w:val="22"/>
              </w:rPr>
              <w:t xml:space="preserve"> обладает определенной системой знаний по </w:t>
            </w:r>
            <w:r w:rsidRPr="009D20A0">
              <w:rPr>
                <w:i/>
                <w:color w:val="000000"/>
                <w:sz w:val="22"/>
                <w:szCs w:val="22"/>
              </w:rPr>
              <w:lastRenderedPageBreak/>
              <w:t>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885" w:type="dxa"/>
          </w:tcPr>
          <w:p w14:paraId="158F7E54" w14:textId="1A40BA43" w:rsidR="00AB7C89" w:rsidRPr="009D20A0" w:rsidRDefault="009D20A0" w:rsidP="0087585A">
            <w:pPr>
              <w:jc w:val="center"/>
              <w:rPr>
                <w:i/>
                <w:sz w:val="22"/>
                <w:szCs w:val="22"/>
              </w:rPr>
            </w:pPr>
            <w:r w:rsidRPr="009D20A0">
              <w:rPr>
                <w:i/>
                <w:sz w:val="22"/>
                <w:szCs w:val="22"/>
              </w:rPr>
              <w:lastRenderedPageBreak/>
              <w:t>Менее 60 баллов</w:t>
            </w:r>
          </w:p>
        </w:tc>
        <w:tc>
          <w:tcPr>
            <w:tcW w:w="2056" w:type="dxa"/>
          </w:tcPr>
          <w:p w14:paraId="3CEE0CEB" w14:textId="000B064F" w:rsidR="00AB7C89" w:rsidRPr="009D20A0" w:rsidRDefault="00AB7C89" w:rsidP="0087585A">
            <w:pPr>
              <w:jc w:val="center"/>
              <w:rPr>
                <w:i/>
                <w:sz w:val="22"/>
                <w:szCs w:val="22"/>
              </w:rPr>
            </w:pPr>
            <w:r w:rsidRPr="009D20A0">
              <w:rPr>
                <w:i/>
                <w:sz w:val="22"/>
                <w:szCs w:val="22"/>
              </w:rPr>
              <w:t xml:space="preserve">Не </w:t>
            </w:r>
            <w:r w:rsidR="009D20A0" w:rsidRPr="009D20A0">
              <w:rPr>
                <w:i/>
                <w:sz w:val="22"/>
                <w:szCs w:val="22"/>
              </w:rPr>
              <w:t>зачтено</w:t>
            </w:r>
          </w:p>
        </w:tc>
      </w:tr>
    </w:tbl>
    <w:p w14:paraId="259B0817" w14:textId="2A4DE100" w:rsidR="00AB7C89" w:rsidRPr="00AB7C89" w:rsidRDefault="00AB7C89" w:rsidP="00AB7C89">
      <w:pPr>
        <w:rPr>
          <w:rFonts w:eastAsiaTheme="minorEastAsia"/>
        </w:rPr>
        <w:sectPr w:rsidR="00AB7C89" w:rsidRPr="00AB7C8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AA49A9A" w:rsidR="0043086E" w:rsidRPr="008448CC" w:rsidRDefault="009D20A0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57A9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46"/>
        <w:gridCol w:w="3044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221793" w:rsidRDefault="006252E4" w:rsidP="00B3400A">
      <w:pPr>
        <w:pStyle w:val="1"/>
        <w:rPr>
          <w:i/>
          <w:sz w:val="26"/>
          <w:szCs w:val="26"/>
        </w:rPr>
      </w:pPr>
      <w:r w:rsidRPr="00221793">
        <w:rPr>
          <w:sz w:val="26"/>
          <w:szCs w:val="26"/>
        </w:rPr>
        <w:t>ОБРАЗОВАТЕЛЬНЫЕ ТЕХНОЛОГИИ</w:t>
      </w:r>
    </w:p>
    <w:p w14:paraId="13EF4583" w14:textId="52757BF5" w:rsidR="00FF102D" w:rsidRPr="00221793" w:rsidRDefault="00FF102D" w:rsidP="00557A9A">
      <w:pPr>
        <w:pStyle w:val="af0"/>
        <w:numPr>
          <w:ilvl w:val="3"/>
          <w:numId w:val="10"/>
        </w:numPr>
        <w:jc w:val="both"/>
        <w:rPr>
          <w:i/>
          <w:sz w:val="26"/>
          <w:szCs w:val="26"/>
        </w:rPr>
      </w:pPr>
      <w:r w:rsidRPr="00221793">
        <w:rPr>
          <w:sz w:val="26"/>
          <w:szCs w:val="26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31BDDB72" w:rsidR="00FF102D" w:rsidRPr="00221793" w:rsidRDefault="00FF102D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>поиск и обработка информации с использованием сети Интернет;</w:t>
      </w:r>
    </w:p>
    <w:p w14:paraId="5B986CCB" w14:textId="52D58CBB" w:rsidR="00BC52E5" w:rsidRPr="00221793" w:rsidRDefault="00BC52E5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color w:val="000000"/>
          <w:sz w:val="26"/>
          <w:szCs w:val="26"/>
        </w:rPr>
        <w:t>использование на лекционных занятиях видеоматериалов и наглядных пособий</w:t>
      </w:r>
      <w:r w:rsidRPr="00221793">
        <w:rPr>
          <w:iCs/>
          <w:sz w:val="26"/>
          <w:szCs w:val="26"/>
        </w:rPr>
        <w:t>.</w:t>
      </w:r>
    </w:p>
    <w:p w14:paraId="747E22D0" w14:textId="2086EF93" w:rsidR="009732A0" w:rsidRPr="00221793" w:rsidRDefault="009732A0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Изучение необходимых отчетных документов, форм отчетности и законодательных актов в системе «Консультант +»</w:t>
      </w:r>
      <w:r w:rsidR="00BC52E5" w:rsidRPr="00221793">
        <w:rPr>
          <w:sz w:val="26"/>
          <w:szCs w:val="26"/>
        </w:rPr>
        <w:t>.</w:t>
      </w:r>
    </w:p>
    <w:p w14:paraId="51FD740E" w14:textId="46493536" w:rsidR="000F531A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Студенты</w:t>
      </w:r>
      <w:r w:rsidR="000F531A" w:rsidRPr="00221793">
        <w:rPr>
          <w:sz w:val="26"/>
          <w:szCs w:val="26"/>
        </w:rPr>
        <w:t xml:space="preserve"> работают небольшими группами в компьютерном классе в системе «Консультант+».  </w:t>
      </w:r>
      <w:r w:rsidRPr="00221793">
        <w:rPr>
          <w:sz w:val="26"/>
          <w:szCs w:val="26"/>
        </w:rPr>
        <w:t>Проводится</w:t>
      </w:r>
      <w:r w:rsidR="000F531A" w:rsidRPr="00221793">
        <w:rPr>
          <w:sz w:val="26"/>
          <w:szCs w:val="26"/>
        </w:rPr>
        <w:t xml:space="preserve"> не только поиск необходимой информации, но и ее критический анализ, обработка информации в </w:t>
      </w:r>
      <w:r w:rsidRPr="00221793">
        <w:rPr>
          <w:sz w:val="26"/>
          <w:szCs w:val="26"/>
        </w:rPr>
        <w:t xml:space="preserve">пакетном приложении </w:t>
      </w:r>
      <w:r w:rsidRPr="00221793">
        <w:rPr>
          <w:sz w:val="26"/>
          <w:szCs w:val="26"/>
          <w:lang w:val="en-US"/>
        </w:rPr>
        <w:t>Excel</w:t>
      </w:r>
      <w:r w:rsidRPr="00221793">
        <w:rPr>
          <w:sz w:val="26"/>
          <w:szCs w:val="26"/>
        </w:rPr>
        <w:t>.</w:t>
      </w:r>
    </w:p>
    <w:p w14:paraId="018B2CEA" w14:textId="5346CDBF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</w:p>
    <w:p w14:paraId="06A9F463" w14:textId="4C6C0DD2" w:rsidR="006E200E" w:rsidRPr="00431305" w:rsidRDefault="006252E4" w:rsidP="00431305">
      <w:pPr>
        <w:pStyle w:val="1"/>
        <w:ind w:left="0" w:right="-7" w:firstLine="567"/>
        <w:rPr>
          <w:i/>
          <w:sz w:val="26"/>
          <w:szCs w:val="26"/>
        </w:rPr>
      </w:pPr>
      <w:r w:rsidRPr="00431305">
        <w:rPr>
          <w:sz w:val="26"/>
          <w:szCs w:val="26"/>
        </w:rPr>
        <w:t>ПРАКТИЧЕСКАЯ ПОДГОТОВКА</w:t>
      </w:r>
    </w:p>
    <w:p w14:paraId="54B43539" w14:textId="4BE0E044" w:rsidR="000F531A" w:rsidRPr="00431305" w:rsidRDefault="000F531A" w:rsidP="00431305">
      <w:pPr>
        <w:pStyle w:val="af0"/>
        <w:numPr>
          <w:ilvl w:val="3"/>
          <w:numId w:val="10"/>
        </w:numPr>
        <w:spacing w:before="120" w:after="120"/>
        <w:ind w:right="-7" w:firstLine="567"/>
        <w:jc w:val="both"/>
        <w:rPr>
          <w:sz w:val="26"/>
          <w:szCs w:val="26"/>
        </w:rPr>
      </w:pPr>
      <w:r w:rsidRPr="00431305">
        <w:rPr>
          <w:sz w:val="26"/>
          <w:szCs w:val="26"/>
        </w:rPr>
        <w:t xml:space="preserve">Практическая подготовка в рамках учебной дисциплины реализуется при проведении </w:t>
      </w:r>
      <w:r w:rsidRPr="00431305">
        <w:rPr>
          <w:rFonts w:eastAsiaTheme="minorHAnsi"/>
          <w:w w:val="105"/>
          <w:sz w:val="26"/>
          <w:szCs w:val="26"/>
        </w:rPr>
        <w:t>практических занятий</w:t>
      </w:r>
      <w:r w:rsidRPr="00431305">
        <w:rPr>
          <w:rFonts w:eastAsiaTheme="minorHAnsi"/>
          <w:i/>
          <w:w w:val="105"/>
          <w:sz w:val="26"/>
          <w:szCs w:val="26"/>
        </w:rPr>
        <w:t xml:space="preserve"> </w:t>
      </w:r>
      <w:r w:rsidRPr="00431305">
        <w:rPr>
          <w:rFonts w:eastAsiaTheme="minorHAnsi"/>
          <w:w w:val="105"/>
          <w:sz w:val="26"/>
          <w:szCs w:val="26"/>
        </w:rPr>
        <w:t xml:space="preserve">и иных аналогичных видов учебной деятельности, предусматривающих участие обучающихся в выполнении </w:t>
      </w:r>
      <w:r w:rsidRPr="00431305">
        <w:rPr>
          <w:rFonts w:eastAsiaTheme="minorHAnsi"/>
          <w:w w:val="105"/>
          <w:sz w:val="26"/>
          <w:szCs w:val="26"/>
        </w:rPr>
        <w:lastRenderedPageBreak/>
        <w:t xml:space="preserve">отдельных элементов работ, связанных с будущей профессиональной деятельностью. </w:t>
      </w:r>
    </w:p>
    <w:p w14:paraId="2E1BA538" w14:textId="77777777" w:rsidR="00A87D41" w:rsidRPr="00431305" w:rsidRDefault="00A87D41" w:rsidP="00431305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</w:p>
    <w:p w14:paraId="544E8FD6" w14:textId="5DEAE2B3" w:rsidR="005A3E7E" w:rsidRPr="00431305" w:rsidRDefault="00A87D41" w:rsidP="00431305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  <w:r w:rsidRPr="00431305">
        <w:rPr>
          <w:sz w:val="26"/>
          <w:szCs w:val="26"/>
        </w:rPr>
        <w:t>Примеры заданий.</w:t>
      </w:r>
    </w:p>
    <w:p w14:paraId="1AEB9790" w14:textId="428695DB" w:rsidR="005842DF" w:rsidRPr="00341406" w:rsidRDefault="005A3E7E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</w:rPr>
      </w:pPr>
      <w:r w:rsidRPr="00341406">
        <w:rPr>
          <w:rFonts w:ascii="Times New Roman" w:hAnsi="Times New Roman" w:cs="Times New Roman"/>
          <w:b/>
          <w:bCs/>
        </w:rPr>
        <w:t>Те</w:t>
      </w:r>
      <w:r w:rsidR="005842DF" w:rsidRPr="00341406">
        <w:rPr>
          <w:rFonts w:ascii="Times New Roman" w:hAnsi="Times New Roman" w:cs="Times New Roman"/>
          <w:b/>
          <w:bCs/>
        </w:rPr>
        <w:t xml:space="preserve">ма 2. </w:t>
      </w:r>
      <w:r w:rsidR="00341406" w:rsidRPr="00341406">
        <w:rPr>
          <w:rFonts w:ascii="Times New Roman" w:hAnsi="Times New Roman" w:cs="Times New Roman"/>
          <w:b/>
          <w:bCs/>
        </w:rPr>
        <w:t>Корпоративное налогообложение.</w:t>
      </w:r>
    </w:p>
    <w:p w14:paraId="739FB622" w14:textId="21D74E93" w:rsidR="008254F1" w:rsidRPr="00431305" w:rsidRDefault="008254F1" w:rsidP="008254F1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431305">
        <w:rPr>
          <w:rFonts w:ascii="Times New Roman" w:hAnsi="Times New Roman" w:cs="Times New Roman"/>
          <w:sz w:val="26"/>
          <w:szCs w:val="26"/>
        </w:rPr>
        <w:t>Руководство небольшой строительной фирмы ООО «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10» решило поберечь свои с трудом заработанные деньги и не выплачивать многочисленные налоги, а перейти в 2022 году с общего режима на более выгодный УСН. 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10» нет. Может ли ООО «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10» перейти на УСН с 2022 года?</w:t>
      </w:r>
    </w:p>
    <w:p w14:paraId="511B1A15" w14:textId="5BEE18AB" w:rsidR="008254F1" w:rsidRPr="00431305" w:rsidRDefault="008254F1" w:rsidP="008254F1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2. </w:t>
      </w:r>
      <w:r w:rsidRPr="00431305">
        <w:rPr>
          <w:rFonts w:ascii="Times New Roman" w:hAnsi="Times New Roman" w:cs="Times New Roman"/>
          <w:sz w:val="26"/>
          <w:szCs w:val="26"/>
        </w:rPr>
        <w:t>Предприятие ООО «Рассвет», рассчитывающее и уплачивающее 15% с доходов, уменьшенных на величину подтвержденных расходов, имеет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36"/>
        <w:gridCol w:w="2334"/>
      </w:tblGrid>
      <w:tr w:rsidR="008254F1" w:rsidRPr="00431305" w14:paraId="2F7FA928" w14:textId="77777777" w:rsidTr="0087585A">
        <w:tc>
          <w:tcPr>
            <w:tcW w:w="2374" w:type="dxa"/>
          </w:tcPr>
          <w:p w14:paraId="17C4687B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14:paraId="64E8E9C8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565D9936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Доход, руб.</w:t>
            </w:r>
          </w:p>
          <w:p w14:paraId="5FCB9A9C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20F74564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Расход, руб.</w:t>
            </w:r>
          </w:p>
          <w:p w14:paraId="492DC453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7BD18A6D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 xml:space="preserve">Ставка </w:t>
            </w:r>
            <w:proofErr w:type="gramStart"/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УСН,%</w:t>
            </w:r>
            <w:proofErr w:type="gramEnd"/>
          </w:p>
          <w:p w14:paraId="30B8757A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F1" w:rsidRPr="00431305" w14:paraId="613C09F1" w14:textId="77777777" w:rsidTr="0087585A">
        <w:tc>
          <w:tcPr>
            <w:tcW w:w="2374" w:type="dxa"/>
          </w:tcPr>
          <w:p w14:paraId="4F892338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14:paraId="5B190451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69C7839F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49 000 000</w:t>
            </w:r>
          </w:p>
          <w:p w14:paraId="26114FB1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012B067B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48 700 000</w:t>
            </w:r>
          </w:p>
          <w:p w14:paraId="6AA4539B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3D28409E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4C43D480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563B6A" w14:textId="77777777" w:rsidR="008254F1" w:rsidRPr="00431305" w:rsidRDefault="008254F1" w:rsidP="008254F1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Рассчитать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налог  ООО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«Рассвет» за 2021 год.</w:t>
      </w:r>
    </w:p>
    <w:p w14:paraId="22323BAF" w14:textId="0FAFEF2B" w:rsidR="008254F1" w:rsidRPr="00431305" w:rsidRDefault="008254F1" w:rsidP="008254F1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431305">
        <w:rPr>
          <w:rFonts w:ascii="Times New Roman" w:hAnsi="Times New Roman" w:cs="Times New Roman"/>
          <w:sz w:val="26"/>
          <w:szCs w:val="26"/>
        </w:rPr>
        <w:t>Предприятие на УСН ООО «Формула» имеет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36"/>
        <w:gridCol w:w="2334"/>
      </w:tblGrid>
      <w:tr w:rsidR="008254F1" w:rsidRPr="00431305" w14:paraId="62A0533E" w14:textId="77777777" w:rsidTr="0087585A">
        <w:tc>
          <w:tcPr>
            <w:tcW w:w="2374" w:type="dxa"/>
          </w:tcPr>
          <w:p w14:paraId="7C286ACF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14:paraId="359676EB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685CE89D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Доход, руб.</w:t>
            </w:r>
          </w:p>
          <w:p w14:paraId="4F54C7AB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027CD5E6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Расход, руб.</w:t>
            </w:r>
          </w:p>
          <w:p w14:paraId="0A2685D1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02E84B52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 xml:space="preserve">Ставка </w:t>
            </w:r>
            <w:proofErr w:type="gramStart"/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УСН,%</w:t>
            </w:r>
            <w:proofErr w:type="gramEnd"/>
          </w:p>
          <w:p w14:paraId="249E293A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4F1" w:rsidRPr="00431305" w14:paraId="18B7E804" w14:textId="77777777" w:rsidTr="0087585A">
        <w:tc>
          <w:tcPr>
            <w:tcW w:w="2374" w:type="dxa"/>
          </w:tcPr>
          <w:p w14:paraId="3BA64BD0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14:paraId="75B73FAE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212DD3E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49 000 000</w:t>
            </w:r>
          </w:p>
          <w:p w14:paraId="78BE3DB4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5522CB6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10 000 000</w:t>
            </w:r>
          </w:p>
          <w:p w14:paraId="2C8A0195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456B8533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48E1C7B9" w14:textId="77777777" w:rsidR="008254F1" w:rsidRPr="00431305" w:rsidRDefault="008254F1" w:rsidP="0087585A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4C92D4" w14:textId="77777777" w:rsidR="008254F1" w:rsidRPr="00431305" w:rsidRDefault="008254F1" w:rsidP="008254F1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Рассчитать единый налог за 2021 год.</w:t>
      </w:r>
    </w:p>
    <w:p w14:paraId="251F6E28" w14:textId="3B30F535" w:rsidR="008254F1" w:rsidRDefault="008254F1" w:rsidP="008254F1">
      <w:pPr>
        <w:pStyle w:val="afc"/>
        <w:shd w:val="clear" w:color="auto" w:fill="FFFFFF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431305">
        <w:rPr>
          <w:rFonts w:ascii="Times New Roman" w:hAnsi="Times New Roman" w:cs="Times New Roman"/>
          <w:sz w:val="26"/>
          <w:szCs w:val="26"/>
        </w:rPr>
        <w:t xml:space="preserve">Организация, производящая строительные материалы, перешла на УСН, определив в качестве объекта налогообложения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дохо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ды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, уменьшенные на расходы. В отчетном периоде организация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по- лучила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выручку от реализации продукции в сумме 450 000 руб., при этом произвела следующие расходы: закуплено сырье на сумму 260 000 руб., из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которои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списано в производство сырья на сумму 210 000 руб.; затраты на транспортировку сырья составили 70 000 руб.; расходы на </w:t>
      </w:r>
      <w:r w:rsidRPr="00431305">
        <w:rPr>
          <w:rFonts w:ascii="Times New Roman" w:hAnsi="Times New Roman" w:cs="Times New Roman"/>
          <w:sz w:val="26"/>
          <w:szCs w:val="26"/>
        </w:rPr>
        <w:lastRenderedPageBreak/>
        <w:t xml:space="preserve">оплату труда – 160 000 руб. Доход организации от сдачи собственного помещения в аренду составил 3000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14:paraId="44B519A8" w14:textId="70371037" w:rsidR="000B46C7" w:rsidRPr="00431305" w:rsidRDefault="000B46C7" w:rsidP="008254F1">
      <w:pPr>
        <w:pStyle w:val="afc"/>
        <w:shd w:val="clear" w:color="auto" w:fill="FFFFFF"/>
        <w:ind w:right="-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адача </w:t>
      </w:r>
      <w:r w:rsidR="009F4B35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0C5C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="00EA0C5C"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1305">
        <w:rPr>
          <w:rFonts w:ascii="Times New Roman" w:eastAsia="Times New Roman" w:hAnsi="Times New Roman" w:cs="Times New Roman"/>
          <w:sz w:val="26"/>
          <w:szCs w:val="26"/>
        </w:rPr>
        <w:t>платежеи</w:t>
      </w:r>
      <w:proofErr w:type="spellEnd"/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̆ в бюджет по НДС. </w:t>
      </w:r>
      <w:r w:rsidRPr="00431305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Предприятие имеет следующие </w:t>
      </w:r>
      <w:proofErr w:type="spellStart"/>
      <w:r w:rsidRPr="00431305">
        <w:rPr>
          <w:rFonts w:ascii="Times New Roman" w:eastAsia="Times New Roman" w:hAnsi="Times New Roman" w:cs="Times New Roman"/>
          <w:color w:val="000007"/>
          <w:sz w:val="26"/>
          <w:szCs w:val="26"/>
        </w:rPr>
        <w:t>хозяйственные</w:t>
      </w:r>
      <w:proofErr w:type="spellEnd"/>
      <w:r w:rsidRPr="00431305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операции за месяц: </w:t>
      </w:r>
    </w:p>
    <w:p w14:paraId="72A60A7C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Приобретены товары для перепродажи:</w:t>
      </w:r>
      <w:r w:rsidRPr="000B46C7">
        <w:rPr>
          <w:color w:val="000007"/>
          <w:sz w:val="26"/>
          <w:szCs w:val="26"/>
        </w:rPr>
        <w:br/>
        <w:t xml:space="preserve">- облагаемые по ставке 10% на сумму - 340200,6 руб. (в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 xml:space="preserve">. НДС). - облагаемые по ставке 18% на сумму - 245860,7 руб. </w:t>
      </w:r>
      <w:proofErr w:type="gramStart"/>
      <w:r w:rsidRPr="000B46C7">
        <w:rPr>
          <w:color w:val="000007"/>
          <w:sz w:val="26"/>
          <w:szCs w:val="26"/>
        </w:rPr>
        <w:t>( в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 xml:space="preserve">. НДС). </w:t>
      </w:r>
    </w:p>
    <w:p w14:paraId="28249AB0" w14:textId="708EE75E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Приобретена микроволновка на сумму 6460,0 руб., в т. ч. НДС.</w:t>
      </w:r>
      <w:r w:rsidRPr="000B46C7">
        <w:rPr>
          <w:color w:val="000007"/>
          <w:sz w:val="26"/>
          <w:szCs w:val="26"/>
        </w:rPr>
        <w:br/>
        <w:t xml:space="preserve">Приобретены фартуки и спецодежда на сумму 18460,0 руб., в </w:t>
      </w:r>
      <w:proofErr w:type="spellStart"/>
      <w:proofErr w:type="gram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</w:t>
      </w:r>
      <w:proofErr w:type="gramEnd"/>
      <w:r w:rsidRPr="000B46C7">
        <w:rPr>
          <w:color w:val="000007"/>
          <w:sz w:val="26"/>
          <w:szCs w:val="26"/>
        </w:rPr>
        <w:t xml:space="preserve"> НДС. Реализовано продукции собственного производства на сумму 524770,6 руб., в т. ч. НДС.</w:t>
      </w:r>
      <w:r w:rsidRPr="000B46C7">
        <w:rPr>
          <w:color w:val="000007"/>
          <w:sz w:val="26"/>
          <w:szCs w:val="26"/>
        </w:rPr>
        <w:br/>
        <w:t xml:space="preserve">Проданы товары через буфет на сумму 310416,20 руб., в т. ч. НДС - 18% и на сумму 110201,6 руб., в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 НДС - 10%.</w:t>
      </w:r>
      <w:r w:rsidRPr="000B46C7">
        <w:rPr>
          <w:color w:val="000007"/>
          <w:sz w:val="26"/>
          <w:szCs w:val="26"/>
        </w:rPr>
        <w:br/>
        <w:t xml:space="preserve">Предприятию поступила оплата за услуги детских аниматоров по проведению выпускного праздника, стоимость которых - 8630,6 руб., в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 НДС.</w:t>
      </w:r>
      <w:r w:rsidRPr="000B46C7">
        <w:rPr>
          <w:color w:val="000007"/>
          <w:sz w:val="26"/>
          <w:szCs w:val="26"/>
        </w:rPr>
        <w:br/>
      </w:r>
      <w:proofErr w:type="spellStart"/>
      <w:r w:rsidRPr="000B46C7">
        <w:rPr>
          <w:color w:val="000007"/>
          <w:sz w:val="26"/>
          <w:szCs w:val="26"/>
        </w:rPr>
        <w:t>Детскии</w:t>
      </w:r>
      <w:proofErr w:type="spellEnd"/>
      <w:r w:rsidRPr="000B46C7">
        <w:rPr>
          <w:color w:val="000007"/>
          <w:sz w:val="26"/>
          <w:szCs w:val="26"/>
        </w:rPr>
        <w:t>̆ сад оплатил детское меню и взрослое меню на сумму – 30000,0 руб. в т. ч. НДС 18%.</w:t>
      </w:r>
      <w:r w:rsidRPr="000B46C7">
        <w:rPr>
          <w:color w:val="000007"/>
          <w:sz w:val="26"/>
          <w:szCs w:val="26"/>
        </w:rPr>
        <w:br/>
      </w:r>
      <w:proofErr w:type="spellStart"/>
      <w:r w:rsidRPr="000B46C7">
        <w:rPr>
          <w:color w:val="000007"/>
          <w:sz w:val="26"/>
          <w:szCs w:val="26"/>
        </w:rPr>
        <w:t>Детскии</w:t>
      </w:r>
      <w:proofErr w:type="spellEnd"/>
      <w:r w:rsidRPr="000B46C7">
        <w:rPr>
          <w:color w:val="000007"/>
          <w:sz w:val="26"/>
          <w:szCs w:val="26"/>
        </w:rPr>
        <w:t>̆ сад оплатил аренду помещения у предприятия общепита для выпускного праздника на сумму 10000 руб., в т. ч. НДС.</w:t>
      </w:r>
      <w:r w:rsidRPr="000B46C7">
        <w:rPr>
          <w:color w:val="000007"/>
          <w:sz w:val="26"/>
          <w:szCs w:val="26"/>
        </w:rPr>
        <w:br/>
        <w:t xml:space="preserve">На основании данных </w:t>
      </w:r>
      <w:proofErr w:type="spellStart"/>
      <w:r w:rsidRPr="000B46C7">
        <w:rPr>
          <w:color w:val="000007"/>
          <w:sz w:val="26"/>
          <w:szCs w:val="26"/>
        </w:rPr>
        <w:t>хозяйственных</w:t>
      </w:r>
      <w:proofErr w:type="spellEnd"/>
      <w:r w:rsidRPr="000B46C7">
        <w:rPr>
          <w:color w:val="000007"/>
          <w:sz w:val="26"/>
          <w:szCs w:val="26"/>
        </w:rPr>
        <w:t xml:space="preserve"> операций произведите расчет НДС в бюджет за месяц. </w:t>
      </w:r>
    </w:p>
    <w:p w14:paraId="1F4F1D51" w14:textId="4BEB28BC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="009F4B35">
        <w:rPr>
          <w:b/>
          <w:bCs/>
          <w:sz w:val="26"/>
          <w:szCs w:val="26"/>
        </w:rPr>
        <w:t>6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операций по НДС и их отражение в </w:t>
      </w:r>
      <w:proofErr w:type="spellStart"/>
      <w:r w:rsidRPr="000B46C7">
        <w:rPr>
          <w:sz w:val="26"/>
          <w:szCs w:val="26"/>
        </w:rPr>
        <w:t>налоговои</w:t>
      </w:r>
      <w:proofErr w:type="spellEnd"/>
      <w:r w:rsidRPr="000B46C7">
        <w:rPr>
          <w:sz w:val="26"/>
          <w:szCs w:val="26"/>
        </w:rPr>
        <w:t xml:space="preserve">̆ декларации. </w:t>
      </w:r>
      <w:proofErr w:type="spellStart"/>
      <w:r w:rsidRPr="000B46C7">
        <w:rPr>
          <w:color w:val="000007"/>
          <w:sz w:val="26"/>
          <w:szCs w:val="26"/>
        </w:rPr>
        <w:t>Рассчитайте</w:t>
      </w:r>
      <w:proofErr w:type="spellEnd"/>
      <w:r w:rsidRPr="000B46C7">
        <w:rPr>
          <w:color w:val="000007"/>
          <w:sz w:val="26"/>
          <w:szCs w:val="26"/>
        </w:rPr>
        <w:t xml:space="preserve"> сумму НДС, вносимую в бюджет по предприятию. Заполните налоговую декларацию по налогу. За </w:t>
      </w:r>
      <w:proofErr w:type="spellStart"/>
      <w:r w:rsidRPr="000B46C7">
        <w:rPr>
          <w:color w:val="000007"/>
          <w:sz w:val="26"/>
          <w:szCs w:val="26"/>
        </w:rPr>
        <w:t>отчетныи</w:t>
      </w:r>
      <w:proofErr w:type="spellEnd"/>
      <w:r w:rsidRPr="000B46C7">
        <w:rPr>
          <w:color w:val="000007"/>
          <w:sz w:val="26"/>
          <w:szCs w:val="26"/>
        </w:rPr>
        <w:t xml:space="preserve">̆ месяц произведены следующие операции: </w:t>
      </w:r>
    </w:p>
    <w:p w14:paraId="39247BED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Продана продукция собственного производства на сумму 134520 руб., в </w:t>
      </w:r>
      <w:proofErr w:type="spellStart"/>
      <w:proofErr w:type="gram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</w:t>
      </w:r>
      <w:proofErr w:type="gramEnd"/>
      <w:r w:rsidRPr="000B46C7">
        <w:rPr>
          <w:color w:val="000007"/>
          <w:sz w:val="26"/>
          <w:szCs w:val="26"/>
        </w:rPr>
        <w:t xml:space="preserve"> НДС - 18%. </w:t>
      </w:r>
    </w:p>
    <w:p w14:paraId="47B30239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Реализовано товаров через буфет на сумму 7920 руб. </w:t>
      </w:r>
      <w:proofErr w:type="gramStart"/>
      <w:r w:rsidRPr="000B46C7">
        <w:rPr>
          <w:color w:val="000007"/>
          <w:sz w:val="26"/>
          <w:szCs w:val="26"/>
        </w:rPr>
        <w:t>( в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 xml:space="preserve">. НДС 18%). </w:t>
      </w:r>
    </w:p>
    <w:p w14:paraId="3969175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Взысканы с предприятия общепита штрафы по результатам </w:t>
      </w:r>
      <w:proofErr w:type="spellStart"/>
      <w:r w:rsidRPr="000B46C7">
        <w:rPr>
          <w:color w:val="000007"/>
          <w:sz w:val="26"/>
          <w:szCs w:val="26"/>
        </w:rPr>
        <w:t>налоговои</w:t>
      </w:r>
      <w:proofErr w:type="spellEnd"/>
      <w:r w:rsidRPr="000B46C7">
        <w:rPr>
          <w:color w:val="000007"/>
          <w:sz w:val="26"/>
          <w:szCs w:val="26"/>
        </w:rPr>
        <w:t xml:space="preserve">̆ проверки 5420 руб. </w:t>
      </w:r>
    </w:p>
    <w:p w14:paraId="0FB1BEF3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Приобретена плита для приготовления продуктов на сумму 33420 руб. </w:t>
      </w:r>
      <w:proofErr w:type="gramStart"/>
      <w:r w:rsidRPr="000B46C7">
        <w:rPr>
          <w:color w:val="000007"/>
          <w:sz w:val="26"/>
          <w:szCs w:val="26"/>
        </w:rPr>
        <w:t>( в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 xml:space="preserve">. НДС 18%). </w:t>
      </w:r>
    </w:p>
    <w:p w14:paraId="30F72F4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Приобретено товаров для перепродажи на сумму 62650 руб. а оплачены и </w:t>
      </w:r>
      <w:proofErr w:type="spellStart"/>
      <w:r w:rsidRPr="000B46C7">
        <w:rPr>
          <w:color w:val="000007"/>
          <w:sz w:val="26"/>
          <w:szCs w:val="26"/>
        </w:rPr>
        <w:t>поставле</w:t>
      </w:r>
      <w:proofErr w:type="spellEnd"/>
      <w:r w:rsidRPr="000B46C7">
        <w:rPr>
          <w:color w:val="000007"/>
          <w:sz w:val="26"/>
          <w:szCs w:val="26"/>
        </w:rPr>
        <w:t xml:space="preserve">- </w:t>
      </w:r>
      <w:proofErr w:type="spellStart"/>
      <w:r w:rsidRPr="000B46C7">
        <w:rPr>
          <w:color w:val="000007"/>
          <w:sz w:val="26"/>
          <w:szCs w:val="26"/>
        </w:rPr>
        <w:t>ны</w:t>
      </w:r>
      <w:proofErr w:type="spellEnd"/>
      <w:r w:rsidRPr="000B46C7">
        <w:rPr>
          <w:color w:val="000007"/>
          <w:sz w:val="26"/>
          <w:szCs w:val="26"/>
        </w:rPr>
        <w:t xml:space="preserve"> на учет в сумме 45250,0 руб. </w:t>
      </w:r>
      <w:proofErr w:type="spellStart"/>
      <w:proofErr w:type="gram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</w:t>
      </w:r>
      <w:proofErr w:type="gramEnd"/>
      <w:r w:rsidRPr="000B46C7">
        <w:rPr>
          <w:color w:val="000007"/>
          <w:sz w:val="26"/>
          <w:szCs w:val="26"/>
        </w:rPr>
        <w:t xml:space="preserve"> НДС 10%. </w:t>
      </w:r>
    </w:p>
    <w:p w14:paraId="15DE20DF" w14:textId="1ED4143A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="009F4B35">
        <w:rPr>
          <w:b/>
          <w:bCs/>
          <w:sz w:val="26"/>
          <w:szCs w:val="26"/>
        </w:rPr>
        <w:t>7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операций по НДС и их отражение в книге покупок и книге продаж. </w:t>
      </w:r>
      <w:proofErr w:type="spellStart"/>
      <w:r w:rsidRPr="000B46C7">
        <w:rPr>
          <w:color w:val="000007"/>
          <w:sz w:val="26"/>
          <w:szCs w:val="26"/>
        </w:rPr>
        <w:t>Рассчитайте</w:t>
      </w:r>
      <w:proofErr w:type="spellEnd"/>
      <w:r w:rsidRPr="000B46C7">
        <w:rPr>
          <w:color w:val="000007"/>
          <w:sz w:val="26"/>
          <w:szCs w:val="26"/>
        </w:rPr>
        <w:t xml:space="preserve"> сумму НДС за месяц в бюджет. Заполните книгу покупок и книгу продаж. Производственное предприятие имеет следующие </w:t>
      </w:r>
      <w:proofErr w:type="spellStart"/>
      <w:r w:rsidRPr="000B46C7">
        <w:rPr>
          <w:color w:val="000007"/>
          <w:sz w:val="26"/>
          <w:szCs w:val="26"/>
        </w:rPr>
        <w:t>хозяйственные</w:t>
      </w:r>
      <w:proofErr w:type="spellEnd"/>
      <w:r w:rsidRPr="000B46C7">
        <w:rPr>
          <w:color w:val="000007"/>
          <w:sz w:val="26"/>
          <w:szCs w:val="26"/>
        </w:rPr>
        <w:t xml:space="preserve"> операции: </w:t>
      </w:r>
    </w:p>
    <w:p w14:paraId="0C1C0A47" w14:textId="75BC4D04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lastRenderedPageBreak/>
        <w:t xml:space="preserve">Приобретены пиломатериалы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56 от 05.04. на сумму 428 310 руб. в т. ч. НДС</w:t>
      </w:r>
      <w:r w:rsidR="00EA0C5C" w:rsidRPr="00431305">
        <w:rPr>
          <w:color w:val="000007"/>
          <w:sz w:val="26"/>
          <w:szCs w:val="26"/>
        </w:rPr>
        <w:t xml:space="preserve">. </w:t>
      </w:r>
      <w:r w:rsidRPr="000B46C7">
        <w:rPr>
          <w:color w:val="000007"/>
          <w:sz w:val="26"/>
          <w:szCs w:val="26"/>
        </w:rPr>
        <w:t xml:space="preserve">Приобретены лакокрасочные материалы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167 от 06.04. на сумму 245 720 руб. в т. ч. НДС. </w:t>
      </w:r>
      <w:r w:rsidR="00EA0C5C" w:rsidRPr="00431305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Приобретены обивочные ткани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16 от 7.04. на сумму 520900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Приобретена фурнитура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14 от 09.04. на сумму 164555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Реализована кухонная мебель по счет - фактуре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165 от 13.04. на сумму </w:t>
      </w:r>
      <w:proofErr w:type="gramStart"/>
      <w:r w:rsidRPr="000B46C7">
        <w:rPr>
          <w:color w:val="000007"/>
          <w:sz w:val="26"/>
          <w:szCs w:val="26"/>
        </w:rPr>
        <w:t xml:space="preserve">132500 </w:t>
      </w:r>
      <w:r w:rsidR="00EA0C5C" w:rsidRPr="00431305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руб.</w:t>
      </w:r>
      <w:proofErr w:type="gramEnd"/>
      <w:r w:rsidRPr="000B46C7">
        <w:rPr>
          <w:color w:val="000007"/>
          <w:sz w:val="26"/>
          <w:szCs w:val="26"/>
        </w:rPr>
        <w:t xml:space="preserve">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Отпущены детские кровати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156 от 10.04. на сумму 110350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Реализована мягкая мебель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187 от 10.04. на сумму 391 200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Реализованы </w:t>
      </w:r>
      <w:proofErr w:type="gramStart"/>
      <w:r w:rsidRPr="000B46C7">
        <w:rPr>
          <w:color w:val="000007"/>
          <w:sz w:val="26"/>
          <w:szCs w:val="26"/>
        </w:rPr>
        <w:t>шкафы - купе</w:t>
      </w:r>
      <w:proofErr w:type="gramEnd"/>
      <w:r w:rsidRPr="000B46C7">
        <w:rPr>
          <w:color w:val="000007"/>
          <w:sz w:val="26"/>
          <w:szCs w:val="26"/>
        </w:rPr>
        <w:t xml:space="preserve"> по счет- фактуре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128 от 13.04. на сумму 354100 руб. в т. ч. НДС. </w:t>
      </w:r>
    </w:p>
    <w:p w14:paraId="70708529" w14:textId="77777777" w:rsidR="000B46C7" w:rsidRPr="000B46C7" w:rsidRDefault="000B46C7" w:rsidP="00431305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Реализованы тумбы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189 от 20.04. на сумму 506200 руб. в т. ч. НДС. </w:t>
      </w:r>
    </w:p>
    <w:p w14:paraId="27B17C2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Оплачен предприятием аванс за продукцию в сумме 250 000 руб., </w:t>
      </w:r>
      <w:proofErr w:type="gramStart"/>
      <w:r w:rsidRPr="000B46C7">
        <w:rPr>
          <w:color w:val="000007"/>
          <w:sz w:val="26"/>
          <w:szCs w:val="26"/>
        </w:rPr>
        <w:t>счет - фактура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11 от 23.04. в том числе НДС. </w:t>
      </w:r>
    </w:p>
    <w:p w14:paraId="5EF54447" w14:textId="54CCD496" w:rsidR="000B46C7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b/>
          <w:bCs/>
          <w:sz w:val="26"/>
          <w:szCs w:val="26"/>
        </w:rPr>
        <w:t xml:space="preserve">Задача </w:t>
      </w:r>
      <w:r w:rsidR="009F4B35">
        <w:rPr>
          <w:b/>
          <w:bCs/>
          <w:sz w:val="26"/>
          <w:szCs w:val="26"/>
        </w:rPr>
        <w:t>8</w:t>
      </w:r>
      <w:r w:rsidRPr="00341406">
        <w:rPr>
          <w:b/>
          <w:bCs/>
          <w:sz w:val="26"/>
          <w:szCs w:val="26"/>
        </w:rPr>
        <w:t>.</w:t>
      </w:r>
      <w:r w:rsidRPr="00341406">
        <w:rPr>
          <w:sz w:val="26"/>
          <w:szCs w:val="26"/>
        </w:rPr>
        <w:t xml:space="preserve"> </w:t>
      </w:r>
      <w:r w:rsidR="00EA0C5C" w:rsidRPr="00341406">
        <w:rPr>
          <w:sz w:val="26"/>
          <w:szCs w:val="26"/>
        </w:rPr>
        <w:t>Планирование</w:t>
      </w:r>
      <w:r w:rsidRPr="00341406">
        <w:rPr>
          <w:sz w:val="26"/>
          <w:szCs w:val="26"/>
        </w:rPr>
        <w:t xml:space="preserve"> уплаты НДС в бюджет. </w:t>
      </w:r>
      <w:r w:rsidRPr="00341406">
        <w:rPr>
          <w:color w:val="000007"/>
          <w:sz w:val="26"/>
          <w:szCs w:val="26"/>
        </w:rPr>
        <w:t xml:space="preserve">Произведите расчет НДС, вносимого в бюджет предприятием по </w:t>
      </w:r>
      <w:proofErr w:type="spellStart"/>
      <w:r w:rsidRPr="00341406">
        <w:rPr>
          <w:color w:val="000007"/>
          <w:sz w:val="26"/>
          <w:szCs w:val="26"/>
        </w:rPr>
        <w:t>хозяйственным</w:t>
      </w:r>
      <w:proofErr w:type="spellEnd"/>
      <w:r w:rsidRPr="00341406">
        <w:rPr>
          <w:color w:val="000007"/>
          <w:sz w:val="26"/>
          <w:szCs w:val="26"/>
        </w:rPr>
        <w:t xml:space="preserve"> операциям, заполните расчет и укажите сроки уплаты налога: </w:t>
      </w:r>
    </w:p>
    <w:p w14:paraId="0548B20D" w14:textId="77777777" w:rsidR="00EA0C5C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color w:val="000007"/>
          <w:sz w:val="26"/>
          <w:szCs w:val="26"/>
        </w:rPr>
      </w:pPr>
      <w:r w:rsidRPr="00341406">
        <w:rPr>
          <w:color w:val="000007"/>
          <w:sz w:val="26"/>
          <w:szCs w:val="26"/>
        </w:rPr>
        <w:t xml:space="preserve">- реализовано продукции, </w:t>
      </w:r>
      <w:proofErr w:type="spellStart"/>
      <w:r w:rsidRPr="00341406">
        <w:rPr>
          <w:color w:val="000007"/>
          <w:sz w:val="26"/>
          <w:szCs w:val="26"/>
        </w:rPr>
        <w:t>облагаемои</w:t>
      </w:r>
      <w:proofErr w:type="spellEnd"/>
      <w:r w:rsidRPr="00341406">
        <w:rPr>
          <w:color w:val="000007"/>
          <w:sz w:val="26"/>
          <w:szCs w:val="26"/>
        </w:rPr>
        <w:t>̆ НДС по ставке 18%, на сумму 372470, 0 руб.</w:t>
      </w:r>
      <w:r w:rsidR="00EA0C5C" w:rsidRPr="00341406">
        <w:rPr>
          <w:color w:val="000007"/>
          <w:sz w:val="26"/>
          <w:szCs w:val="26"/>
        </w:rPr>
        <w:t>;</w:t>
      </w:r>
    </w:p>
    <w:p w14:paraId="564A3666" w14:textId="77777777" w:rsidR="00EA0C5C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color w:val="000007"/>
          <w:sz w:val="26"/>
          <w:szCs w:val="26"/>
        </w:rPr>
        <w:t xml:space="preserve">- предприятием оказаны услуги другим сторонним организациям на сумму 12610,0 руб. в рыночных ценах </w:t>
      </w:r>
    </w:p>
    <w:p w14:paraId="2F3DED00" w14:textId="774ACF34" w:rsidR="000B46C7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color w:val="000007"/>
          <w:sz w:val="26"/>
          <w:szCs w:val="26"/>
        </w:rPr>
        <w:t xml:space="preserve">-произведен </w:t>
      </w:r>
      <w:proofErr w:type="spellStart"/>
      <w:r w:rsidRPr="00341406">
        <w:rPr>
          <w:color w:val="000007"/>
          <w:sz w:val="26"/>
          <w:szCs w:val="26"/>
        </w:rPr>
        <w:t>бартерныи</w:t>
      </w:r>
      <w:proofErr w:type="spellEnd"/>
      <w:r w:rsidRPr="00341406">
        <w:rPr>
          <w:color w:val="000007"/>
          <w:sz w:val="26"/>
          <w:szCs w:val="26"/>
        </w:rPr>
        <w:t>̆ обмен товарами:</w:t>
      </w:r>
      <w:r w:rsidRPr="00341406">
        <w:rPr>
          <w:color w:val="000007"/>
          <w:sz w:val="26"/>
          <w:szCs w:val="26"/>
        </w:rPr>
        <w:br/>
        <w:t>-отгружено на сумму 273420 руб.,</w:t>
      </w:r>
      <w:r w:rsidRPr="00341406">
        <w:rPr>
          <w:color w:val="000007"/>
          <w:sz w:val="26"/>
          <w:szCs w:val="26"/>
        </w:rPr>
        <w:br/>
        <w:t xml:space="preserve">- получен товар на сумму 304540 руб. (цены рыночные). </w:t>
      </w:r>
    </w:p>
    <w:p w14:paraId="6AD747BC" w14:textId="3DE28065" w:rsidR="000B46C7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color w:val="000007"/>
          <w:sz w:val="26"/>
          <w:szCs w:val="26"/>
        </w:rPr>
        <w:t>-предприятие заплатило авансовые платежи за продукцию в сумме 200000 руб.</w:t>
      </w:r>
      <w:r w:rsidRPr="00341406">
        <w:rPr>
          <w:color w:val="000007"/>
          <w:sz w:val="26"/>
          <w:szCs w:val="26"/>
        </w:rPr>
        <w:br/>
        <w:t>-приобретено сырье на сумму 82400 руб. без НДС.</w:t>
      </w:r>
      <w:r w:rsidRPr="00341406">
        <w:rPr>
          <w:color w:val="000007"/>
          <w:sz w:val="26"/>
          <w:szCs w:val="26"/>
        </w:rPr>
        <w:br/>
        <w:t>-приобретено топливо на сумму 62400 руб., в т. ч. НДС.</w:t>
      </w:r>
      <w:r w:rsidRPr="00341406">
        <w:rPr>
          <w:color w:val="000007"/>
          <w:sz w:val="26"/>
          <w:szCs w:val="26"/>
        </w:rPr>
        <w:br/>
        <w:t>- приобретено 10.03 текущего года шлифовальное оборудование, но не оплачено в срок в сумме 182670 руб., в т. ч. НДС.</w:t>
      </w:r>
      <w:r w:rsidRPr="00341406">
        <w:rPr>
          <w:color w:val="000007"/>
          <w:sz w:val="26"/>
          <w:szCs w:val="26"/>
        </w:rPr>
        <w:br/>
        <w:t xml:space="preserve">- предприятию поступила оплата услуг производственного значения на сумму 6250 руб. по счету. </w:t>
      </w:r>
    </w:p>
    <w:p w14:paraId="5FE7E5F7" w14:textId="315B486B" w:rsidR="000B46C7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b/>
          <w:bCs/>
          <w:sz w:val="26"/>
          <w:szCs w:val="26"/>
        </w:rPr>
        <w:t xml:space="preserve">Задача </w:t>
      </w:r>
      <w:r w:rsidR="009F4B35">
        <w:rPr>
          <w:b/>
          <w:bCs/>
          <w:sz w:val="26"/>
          <w:szCs w:val="26"/>
        </w:rPr>
        <w:t>9</w:t>
      </w:r>
      <w:r w:rsidRPr="00341406">
        <w:rPr>
          <w:b/>
          <w:bCs/>
          <w:sz w:val="26"/>
          <w:szCs w:val="26"/>
        </w:rPr>
        <w:t>.</w:t>
      </w:r>
      <w:r w:rsidRPr="00341406">
        <w:rPr>
          <w:sz w:val="26"/>
          <w:szCs w:val="26"/>
        </w:rPr>
        <w:t xml:space="preserve"> </w:t>
      </w:r>
      <w:r w:rsidR="00EA0C5C" w:rsidRPr="00341406">
        <w:rPr>
          <w:sz w:val="26"/>
          <w:szCs w:val="26"/>
        </w:rPr>
        <w:t>Планирование</w:t>
      </w:r>
      <w:r w:rsidRPr="00341406">
        <w:rPr>
          <w:sz w:val="26"/>
          <w:szCs w:val="26"/>
        </w:rPr>
        <w:t xml:space="preserve"> налога на прибыль по предприятию. </w:t>
      </w:r>
      <w:r w:rsidRPr="00341406">
        <w:rPr>
          <w:color w:val="000007"/>
          <w:sz w:val="26"/>
          <w:szCs w:val="26"/>
        </w:rPr>
        <w:t xml:space="preserve">Для исчисления налога на прибыль предприятие за 3 квартал текущего года имеет следующие данные: </w:t>
      </w:r>
    </w:p>
    <w:p w14:paraId="5E6E1982" w14:textId="5AFC7889" w:rsidR="000B46C7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color w:val="000007"/>
          <w:sz w:val="26"/>
          <w:szCs w:val="26"/>
        </w:rPr>
        <w:t>Предполагаемая прибыль на 3 квартал - 348000 руб.</w:t>
      </w:r>
      <w:r w:rsidRPr="00341406">
        <w:rPr>
          <w:color w:val="000007"/>
          <w:sz w:val="26"/>
          <w:szCs w:val="26"/>
        </w:rPr>
        <w:br/>
        <w:t>Фактические результаты деятельности предприятия в 3 квартале. Выручка от реализации продукции -3280000 руб. (без НДС). Затраты на производство и реализацию продукции - 1980420 руб. Выручка от реализации имущества - 72440 руб.</w:t>
      </w:r>
      <w:r w:rsidR="00EA0C5C" w:rsidRPr="00341406">
        <w:rPr>
          <w:color w:val="000007"/>
          <w:sz w:val="26"/>
          <w:szCs w:val="26"/>
        </w:rPr>
        <w:t xml:space="preserve"> </w:t>
      </w:r>
      <w:r w:rsidRPr="00341406">
        <w:rPr>
          <w:color w:val="000007"/>
          <w:sz w:val="26"/>
          <w:szCs w:val="26"/>
        </w:rPr>
        <w:t>Остаточная стоимость имущества - 46400 руб.</w:t>
      </w:r>
      <w:r w:rsidRPr="00341406">
        <w:rPr>
          <w:color w:val="000007"/>
          <w:sz w:val="26"/>
          <w:szCs w:val="26"/>
        </w:rPr>
        <w:br/>
      </w:r>
      <w:r w:rsidRPr="00341406">
        <w:rPr>
          <w:color w:val="000007"/>
          <w:sz w:val="26"/>
          <w:szCs w:val="26"/>
        </w:rPr>
        <w:lastRenderedPageBreak/>
        <w:t>Прибыль прошлых лет, выявленная в отчетном периоде, - 8630 руб. Доход от аренды - 25820 руб.</w:t>
      </w:r>
      <w:r w:rsidRPr="00341406">
        <w:rPr>
          <w:color w:val="000007"/>
          <w:sz w:val="26"/>
          <w:szCs w:val="26"/>
        </w:rPr>
        <w:br/>
        <w:t xml:space="preserve">Начислено налога за полугодие -230350 руб. </w:t>
      </w:r>
    </w:p>
    <w:p w14:paraId="30687D94" w14:textId="39EEA412" w:rsidR="000B46C7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b/>
          <w:bCs/>
          <w:sz w:val="26"/>
          <w:szCs w:val="26"/>
        </w:rPr>
        <w:t xml:space="preserve">Задача </w:t>
      </w:r>
      <w:r w:rsidR="009F4B35">
        <w:rPr>
          <w:b/>
          <w:bCs/>
          <w:sz w:val="26"/>
          <w:szCs w:val="26"/>
        </w:rPr>
        <w:t>10</w:t>
      </w:r>
      <w:r w:rsidRPr="00341406">
        <w:rPr>
          <w:b/>
          <w:bCs/>
          <w:sz w:val="26"/>
          <w:szCs w:val="26"/>
        </w:rPr>
        <w:t>.</w:t>
      </w:r>
      <w:r w:rsidRPr="00341406">
        <w:rPr>
          <w:sz w:val="26"/>
          <w:szCs w:val="26"/>
        </w:rPr>
        <w:t xml:space="preserve"> </w:t>
      </w:r>
      <w:r w:rsidR="00431305" w:rsidRPr="00341406">
        <w:rPr>
          <w:color w:val="000007"/>
          <w:sz w:val="26"/>
          <w:szCs w:val="26"/>
        </w:rPr>
        <w:t>Планирование</w:t>
      </w:r>
      <w:r w:rsidRPr="00341406">
        <w:rPr>
          <w:color w:val="000007"/>
          <w:sz w:val="26"/>
          <w:szCs w:val="26"/>
        </w:rPr>
        <w:t xml:space="preserve"> налога на прибыль по предприятию за 1 полугодие. Доходы и расходы признаются по методу начисления. Выручка от реализации продукции – 1235850,0 руб. </w:t>
      </w:r>
    </w:p>
    <w:p w14:paraId="33A66FDB" w14:textId="77777777" w:rsidR="000B46C7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color w:val="000007"/>
          <w:sz w:val="26"/>
          <w:szCs w:val="26"/>
        </w:rPr>
        <w:t>Приобретены материалы для производства продукции – 620630,0 руб. Выплачена зарплата работникам – 250900,0 руб.</w:t>
      </w:r>
      <w:r w:rsidRPr="00341406">
        <w:rPr>
          <w:color w:val="000007"/>
          <w:sz w:val="26"/>
          <w:szCs w:val="26"/>
        </w:rPr>
        <w:br/>
        <w:t xml:space="preserve">Получена выручка от оказания услуг без НДС – 50000,0 руб. Выплачены дивиденды – 203000,0 руб. </w:t>
      </w:r>
    </w:p>
    <w:p w14:paraId="008A42AC" w14:textId="70AADCE5" w:rsidR="000B46C7" w:rsidRPr="00341406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341406">
        <w:rPr>
          <w:color w:val="000007"/>
          <w:sz w:val="26"/>
          <w:szCs w:val="26"/>
        </w:rPr>
        <w:t>Выручка от реализации имущества – 215300,0 руб.</w:t>
      </w:r>
      <w:r w:rsidRPr="00341406">
        <w:rPr>
          <w:color w:val="000007"/>
          <w:sz w:val="26"/>
          <w:szCs w:val="26"/>
        </w:rPr>
        <w:br/>
        <w:t>Остаточная стоимость реализованного имущества – 141300,0 руб.</w:t>
      </w:r>
      <w:r w:rsidRPr="00341406">
        <w:rPr>
          <w:color w:val="000007"/>
          <w:sz w:val="26"/>
          <w:szCs w:val="26"/>
        </w:rPr>
        <w:br/>
        <w:t xml:space="preserve">Получено имущество в форме залога в качестве обеспечения обязательства </w:t>
      </w:r>
      <w:proofErr w:type="gramStart"/>
      <w:r w:rsidRPr="00341406">
        <w:rPr>
          <w:color w:val="000007"/>
          <w:sz w:val="26"/>
          <w:szCs w:val="26"/>
        </w:rPr>
        <w:t xml:space="preserve">– </w:t>
      </w:r>
      <w:r w:rsidR="00431305" w:rsidRPr="00341406">
        <w:rPr>
          <w:sz w:val="26"/>
          <w:szCs w:val="26"/>
        </w:rPr>
        <w:t xml:space="preserve"> </w:t>
      </w:r>
      <w:r w:rsidRPr="00341406">
        <w:rPr>
          <w:color w:val="000007"/>
          <w:sz w:val="26"/>
          <w:szCs w:val="26"/>
        </w:rPr>
        <w:t>500200</w:t>
      </w:r>
      <w:proofErr w:type="gramEnd"/>
      <w:r w:rsidRPr="00341406">
        <w:rPr>
          <w:color w:val="000007"/>
          <w:sz w:val="26"/>
          <w:szCs w:val="26"/>
        </w:rPr>
        <w:t>,0 руб.</w:t>
      </w:r>
      <w:r w:rsidR="00EA0C5C" w:rsidRPr="00341406">
        <w:rPr>
          <w:color w:val="000007"/>
          <w:sz w:val="26"/>
          <w:szCs w:val="26"/>
        </w:rPr>
        <w:t xml:space="preserve"> </w:t>
      </w:r>
      <w:r w:rsidRPr="00341406">
        <w:rPr>
          <w:color w:val="000007"/>
          <w:sz w:val="26"/>
          <w:szCs w:val="26"/>
        </w:rPr>
        <w:t xml:space="preserve">Уплачено </w:t>
      </w:r>
      <w:proofErr w:type="spellStart"/>
      <w:r w:rsidRPr="00341406">
        <w:rPr>
          <w:color w:val="000007"/>
          <w:sz w:val="26"/>
          <w:szCs w:val="26"/>
        </w:rPr>
        <w:t>аренднои</w:t>
      </w:r>
      <w:proofErr w:type="spellEnd"/>
      <w:r w:rsidRPr="00341406">
        <w:rPr>
          <w:color w:val="000007"/>
          <w:sz w:val="26"/>
          <w:szCs w:val="26"/>
        </w:rPr>
        <w:t>̆ платы – 35000,0 руб.</w:t>
      </w:r>
      <w:r w:rsidRPr="00341406">
        <w:rPr>
          <w:color w:val="000007"/>
          <w:sz w:val="26"/>
          <w:szCs w:val="26"/>
        </w:rPr>
        <w:br/>
        <w:t xml:space="preserve">Начислен и уплачен налог на прибыль за 1 квартал – 45632,0 руб. </w:t>
      </w:r>
    </w:p>
    <w:p w14:paraId="4F82765D" w14:textId="6F520A76" w:rsidR="000B46C7" w:rsidRPr="00341406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1406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9F4B35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34140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41406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341406">
        <w:rPr>
          <w:rFonts w:ascii="Times New Roman" w:hAnsi="Times New Roman" w:cs="Times New Roman"/>
          <w:sz w:val="26"/>
          <w:szCs w:val="26"/>
        </w:rPr>
        <w:t>Планирование</w:t>
      </w:r>
      <w:r w:rsidRPr="00341406">
        <w:rPr>
          <w:rFonts w:ascii="Times New Roman" w:hAnsi="Times New Roman" w:cs="Times New Roman"/>
          <w:sz w:val="26"/>
          <w:szCs w:val="26"/>
        </w:rPr>
        <w:t xml:space="preserve"> налога на прибыль, если доходы и расходы признаются по кассовому методу.</w:t>
      </w:r>
    </w:p>
    <w:p w14:paraId="5B03B57C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1406">
        <w:rPr>
          <w:rFonts w:ascii="Times New Roman" w:hAnsi="Times New Roman" w:cs="Times New Roman"/>
          <w:sz w:val="26"/>
          <w:szCs w:val="26"/>
        </w:rPr>
        <w:t>Предполагаемая прибыль на 1 квартал – 69200,0 руб. Фактические данные для расчета:</w:t>
      </w:r>
    </w:p>
    <w:p w14:paraId="38563EDF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выручка от реализации товаров – 560000,0 руб.</w:t>
      </w:r>
    </w:p>
    <w:p w14:paraId="5FB6CF45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затраты по реализованным товарам – 321000,0 руб. - получена арендная плата – 56200,0 руб.</w:t>
      </w:r>
    </w:p>
    <w:p w14:paraId="033A773E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доходы от реализации имущества – 123000,0 руб.</w:t>
      </w:r>
    </w:p>
    <w:p w14:paraId="74FD2B96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остаточная стоимость имущества – 85240,0 руб.</w:t>
      </w:r>
    </w:p>
    <w:p w14:paraId="2F7DFDD3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получена предоплата за реализованные товары – 100500,0 руб.</w:t>
      </w:r>
    </w:p>
    <w:p w14:paraId="0F7F5A74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уплачены штрафные санкции на основании акта проверки – 44650,0 руб.</w:t>
      </w:r>
    </w:p>
    <w:p w14:paraId="23BDBC9B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уплачены пени за несвоевременную уплату налога на имущество – 3256,0 руб. - передано имущество в рамках целевого финансирования – 205100,0 руб.</w:t>
      </w:r>
    </w:p>
    <w:p w14:paraId="7E390D46" w14:textId="1A783722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9F4B35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Анализ суммы акциза на производство продукции из давальческого сырья. Предприятие производит передачу произведенных им нефтепродуктов из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давальче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сырья к собственнику этого сырья в мае текущего года:</w:t>
      </w:r>
    </w:p>
    <w:p w14:paraId="084A87C8" w14:textId="2B4986DB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Бензин с октановым числом «92» в количестве 6,5 т. на сумму 780000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Бензин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автомобильныи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с октановым числом «80» в количестве 3640 л. по цене 7,50 руб. за 1 л.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Дизельное топливо в количестве 3 т. на сумму 9500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Масло для </w:t>
      </w:r>
      <w:r w:rsidRPr="00431305">
        <w:rPr>
          <w:rFonts w:ascii="Times New Roman" w:hAnsi="Times New Roman" w:cs="Times New Roman"/>
          <w:sz w:val="26"/>
          <w:szCs w:val="26"/>
        </w:rPr>
        <w:lastRenderedPageBreak/>
        <w:t xml:space="preserve">карбюраторных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двигателеи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в количестве 9500 л. по цене 80 руб. за 1 л. Рассчитать сумму акциза, указать сроки уплаты в бюджет.</w:t>
      </w:r>
    </w:p>
    <w:p w14:paraId="79017124" w14:textId="431669C6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9F4B35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Анализ взносов во внебюджетные фонды.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Рассчитайте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сумму взносов во внебюджетные фонды, на основе следующих выплат в пользу работника Левкина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И.К.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>, 1974 года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рождения. Январь: заработная плата - 14000,0 руб., премия из ФОТ – 3000,0 руб., оплата питания – 1500,0 руб., материальная помощь по заявлению в связи с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тяжѐлым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финансо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вым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положением – 3000,0 руб., компенсация за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неиспользованныи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отпуск – 4000,0 руб., натуральная оплата – 600,0 руб. (без НДС), командировочные расходы в пределах норм – 700,0 руб., отпускные – 12000,0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Февраль: заработная плата – 16000,0 руб., материальная помощь в связи с болезнью – 7000,0 руб., оплата за обучение на семинаре – 6000,0 руб., отпускные -2800,0 руб., премия – 1000,0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Март: заработная плата – 17000,0 руб., натуральная оплата - 700 руб. (в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. НДС).</w:t>
      </w:r>
    </w:p>
    <w:p w14:paraId="7CF5E8CC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431305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госпошлины по приобретению имущества в собственность. Предприятие приобретает в собственность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имущественныи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комплекс стоимостью 12680500 руб. Определите величину госпошлины, которую необходимо уплатить в бюджет для приобретения юридически значимого права владения имущественным комплексом.</w:t>
      </w:r>
    </w:p>
    <w:p w14:paraId="5DAAA4A1" w14:textId="41C522FA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госпошлины на государственную регистрацию выпуска эмиссионных ценных бумаг. Акционерное общество объявляет об эмиссии своих ценных бумаг,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с условием размещения акций и облигаций среди инвесторов путем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закрытои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подписки.</w:t>
      </w:r>
    </w:p>
    <w:p w14:paraId="00F0E0C2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Номинальная стоимость выпущенных ценных бумаг составляет 500000 руб. Определите величину госпошлины, которую необходимо уплатить в бюджет для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регистрации выпуска эмиссионных ценных бумаг.</w:t>
      </w:r>
    </w:p>
    <w:p w14:paraId="67CC9160" w14:textId="4D2893A1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Планирование </w:t>
      </w:r>
      <w:r w:rsidRPr="00431305">
        <w:rPr>
          <w:rFonts w:ascii="Times New Roman" w:hAnsi="Times New Roman" w:cs="Times New Roman"/>
          <w:sz w:val="26"/>
          <w:szCs w:val="26"/>
        </w:rPr>
        <w:t xml:space="preserve">госпошлины на государственную регистрацию транспортных средств.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Автохозяйство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закупило новые транспортные средства в количестве 6 единиц на сумму 10964300 руб., которые были зарегистрированы в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автоинспекции. На каждое транспортное средство получен тех паспорт и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регистрационныи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знак. Определите величину госпошлины, которую необходимо уплатить в бюджет при регистрации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транспортных средств.</w:t>
      </w:r>
    </w:p>
    <w:p w14:paraId="2DF1FF85" w14:textId="54E803E1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Федерального закона No311-ФЗ. Подготовить ответы на вопросы:</w:t>
      </w:r>
    </w:p>
    <w:p w14:paraId="33EB35B0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 порядок исчисления таможенных сборов (ст. 124);</w:t>
      </w:r>
    </w:p>
    <w:p w14:paraId="37E45D85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каковы ставки таможенных сборов (ст. 130);</w:t>
      </w:r>
    </w:p>
    <w:p w14:paraId="4EE486BD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какие таможенные операции освобождаются от уплаты таможенных сборов (ст.</w:t>
      </w:r>
    </w:p>
    <w:p w14:paraId="3011EF2E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131).</w:t>
      </w:r>
    </w:p>
    <w:p w14:paraId="5F07B68A" w14:textId="7B18D99A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431305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транспортного налога. Расчет авансовых взносов по транспортному налогу за 201_ г. составил 28.000 руб. оплата произведена 30.06.1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_.г.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2 февраля 201_ г. в налоговую инспекцию сдан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дополнительныи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расчет по этому налогу в сумме 7.875 руб. По состоянию на 01.01.1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_.г.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на балансе предприятия числятся 3 автобуса с мощностью двигателя 280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л.с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., 2 автобуса с мощностью двигателя 390 л.с,15 июля 20_г. фирма</w:t>
      </w:r>
    </w:p>
    <w:p w14:paraId="0DF31BF4" w14:textId="0EF216E1" w:rsidR="008D4A16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Задача</w:t>
      </w:r>
      <w:r w:rsidR="008D4A16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31305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 w:rsidR="008D4A16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8D4A16"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АО «Люкс» на производство </w:t>
      </w:r>
      <w:proofErr w:type="spellStart"/>
      <w:r w:rsidRPr="00431305">
        <w:rPr>
          <w:rFonts w:ascii="Times New Roman" w:eastAsia="Times New Roman" w:hAnsi="Times New Roman" w:cs="Times New Roman"/>
          <w:sz w:val="26"/>
          <w:szCs w:val="26"/>
        </w:rPr>
        <w:t>готовои</w:t>
      </w:r>
      <w:proofErr w:type="spellEnd"/>
      <w:r w:rsidRPr="00431305">
        <w:rPr>
          <w:rFonts w:ascii="Times New Roman" w:eastAsia="Times New Roman" w:hAnsi="Times New Roman" w:cs="Times New Roman"/>
          <w:sz w:val="26"/>
          <w:szCs w:val="26"/>
        </w:rPr>
        <w:t>̆ продукции израсходовано: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1. Материалы – 310 000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2. Затраты на з/п – 140 000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3. Начисления на з/п (сумма страховых взносов в ГВНБФ) – 42 000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 xml:space="preserve">4. Амортизация основных средств, </w:t>
      </w:r>
      <w:proofErr w:type="spellStart"/>
      <w:r w:rsidRPr="00431305">
        <w:rPr>
          <w:rFonts w:ascii="Times New Roman" w:eastAsia="Times New Roman" w:hAnsi="Times New Roman" w:cs="Times New Roman"/>
          <w:sz w:val="26"/>
          <w:szCs w:val="26"/>
        </w:rPr>
        <w:t>задействованных</w:t>
      </w:r>
      <w:proofErr w:type="spellEnd"/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 в производстве </w:t>
      </w:r>
      <w:proofErr w:type="spellStart"/>
      <w:r w:rsidRPr="00431305">
        <w:rPr>
          <w:rFonts w:ascii="Times New Roman" w:eastAsia="Times New Roman" w:hAnsi="Times New Roman" w:cs="Times New Roman"/>
          <w:sz w:val="26"/>
          <w:szCs w:val="26"/>
        </w:rPr>
        <w:t>готовои</w:t>
      </w:r>
      <w:proofErr w:type="spellEnd"/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Pr="005842DF">
        <w:rPr>
          <w:rFonts w:ascii="Times New Roman" w:hAnsi="Times New Roman" w:cs="Times New Roman"/>
          <w:sz w:val="26"/>
          <w:szCs w:val="26"/>
        </w:rPr>
        <w:t>продукции – 33 000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готовои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продукции 680 000 руб., в </w:t>
      </w:r>
      <w:proofErr w:type="spellStart"/>
      <w:proofErr w:type="gramStart"/>
      <w:r w:rsidRPr="005842D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842DF">
        <w:rPr>
          <w:rFonts w:ascii="Times New Roman" w:hAnsi="Times New Roman" w:cs="Times New Roman"/>
          <w:sz w:val="26"/>
          <w:szCs w:val="26"/>
        </w:rPr>
        <w:t xml:space="preserve"> НДС 20%.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Фирма реализовала материалы на сумму 160 000 руб., в </w:t>
      </w:r>
      <w:proofErr w:type="spellStart"/>
      <w:proofErr w:type="gramStart"/>
      <w:r w:rsidRPr="005842D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842DF">
        <w:rPr>
          <w:rFonts w:ascii="Times New Roman" w:hAnsi="Times New Roman" w:cs="Times New Roman"/>
          <w:sz w:val="26"/>
          <w:szCs w:val="26"/>
        </w:rPr>
        <w:t xml:space="preserve"> НДС 18%. Себестоимость реализованных материалов 70 000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АО «Люкс» имеет 900 акций АО «Ритм» (резидент), сумма выплаченных дивидендов на одну акцию – 110 руб.</w:t>
      </w:r>
    </w:p>
    <w:p w14:paraId="5EEDE5B8" w14:textId="5FCCF858" w:rsidR="005842DF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sz w:val="26"/>
          <w:szCs w:val="26"/>
        </w:rPr>
        <w:t>Определить общую сумму налога на прибыль организаций, подлежащую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перечислению со стороны АО «Люкс» в бюджеты всех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уровнеи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̆.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Определить сумму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чистои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прибыли,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оставшейся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 в распоряжении АО «Люкс».</w:t>
      </w:r>
      <w:r w:rsidRPr="005842DF">
        <w:rPr>
          <w:rFonts w:ascii="Times New Roman" w:hAnsi="Times New Roman" w:cs="Times New Roman"/>
          <w:sz w:val="26"/>
          <w:szCs w:val="26"/>
        </w:rPr>
        <w:br/>
      </w:r>
    </w:p>
    <w:p w14:paraId="05D07DC9" w14:textId="3F1F74E9" w:rsidR="005842DF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b/>
          <w:bCs/>
          <w:sz w:val="26"/>
          <w:szCs w:val="26"/>
        </w:rPr>
        <w:t>Задача 2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. </w:t>
      </w:r>
      <w:r w:rsidRPr="005842DF">
        <w:rPr>
          <w:rFonts w:ascii="Times New Roman" w:hAnsi="Times New Roman" w:cs="Times New Roman"/>
          <w:sz w:val="26"/>
          <w:szCs w:val="26"/>
        </w:rPr>
        <w:t>Предприятие для исчисления НДС за 2 квартал 2019 года имеет следующие исходные данные: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1. Стоимость материалов, приобретенных для производства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готовои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продукции </w:t>
      </w:r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r w:rsidRPr="005842DF">
        <w:rPr>
          <w:rFonts w:ascii="Times New Roman" w:hAnsi="Times New Roman" w:cs="Times New Roman"/>
          <w:sz w:val="26"/>
          <w:szCs w:val="26"/>
        </w:rPr>
        <w:t>340 000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>2. Стоимость приобретенного компьютера с целью использования в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управленческои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̆ деятельности фирмы – 38 000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3. Стоимость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реализованнои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готовои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продукции,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изготовленнои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̆ из ранее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приобретенных материалов – 710 000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Произвести расчеты фирмы по НДС за 2 квартал 2019 года, в том числе по срокам уплаты НДС. </w:t>
      </w:r>
    </w:p>
    <w:p w14:paraId="24E59A54" w14:textId="421C11F4" w:rsidR="005842DF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8D4A16"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истекшии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налоговыи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̆ период предприятие произвело 100 тыс.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бутылок водки, емкостью 0,5 литра и содержанием чистого (безводного) спирта 40%. Ставка акциза для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алкогольнои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продукции с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объемнои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долеи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этилового спирта свыше 9% составляет 210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/л безводного этилового спирта,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содержащегося в подакцизных товарах. 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Рассчитать сумму акциза. </w:t>
      </w:r>
    </w:p>
    <w:p w14:paraId="0A01FA19" w14:textId="77777777" w:rsidR="009F4B35" w:rsidRPr="009F4B35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4B35">
        <w:rPr>
          <w:rFonts w:ascii="Times New Roman" w:hAnsi="Times New Roman" w:cs="Times New Roman"/>
          <w:b/>
          <w:bCs/>
          <w:sz w:val="26"/>
          <w:szCs w:val="26"/>
        </w:rPr>
        <w:t>Задача 22.</w:t>
      </w:r>
      <w:r w:rsidRPr="009F4B35">
        <w:rPr>
          <w:rFonts w:ascii="Times New Roman" w:hAnsi="Times New Roman" w:cs="Times New Roman"/>
          <w:sz w:val="26"/>
          <w:szCs w:val="26"/>
        </w:rPr>
        <w:t xml:space="preserve"> </w:t>
      </w:r>
      <w:r w:rsidRPr="009F4B35">
        <w:rPr>
          <w:rFonts w:ascii="Times New Roman" w:eastAsia="Times New Roman" w:hAnsi="Times New Roman" w:cs="Times New Roman"/>
          <w:sz w:val="26"/>
          <w:szCs w:val="26"/>
        </w:rPr>
        <w:t xml:space="preserve">ООО «Глобус» («Глобус»), </w:t>
      </w:r>
      <w:proofErr w:type="gramStart"/>
      <w:r w:rsidRPr="009F4B35">
        <w:rPr>
          <w:rFonts w:ascii="Times New Roman" w:eastAsia="Times New Roman" w:hAnsi="Times New Roman" w:cs="Times New Roman"/>
          <w:sz w:val="26"/>
          <w:szCs w:val="26"/>
        </w:rPr>
        <w:t>торговая компания</w:t>
      </w:r>
      <w:proofErr w:type="gramEnd"/>
      <w:r w:rsidRPr="009F4B35">
        <w:rPr>
          <w:rFonts w:ascii="Times New Roman" w:eastAsia="Times New Roman" w:hAnsi="Times New Roman" w:cs="Times New Roman"/>
          <w:sz w:val="26"/>
          <w:szCs w:val="26"/>
        </w:rPr>
        <w:t xml:space="preserve"> занимающаяся продажами </w:t>
      </w:r>
      <w:proofErr w:type="spellStart"/>
      <w:r w:rsidRPr="009F4B35">
        <w:rPr>
          <w:rFonts w:ascii="Times New Roman" w:eastAsia="Times New Roman" w:hAnsi="Times New Roman" w:cs="Times New Roman"/>
          <w:sz w:val="26"/>
          <w:szCs w:val="26"/>
        </w:rPr>
        <w:t>керамическои</w:t>
      </w:r>
      <w:proofErr w:type="spellEnd"/>
      <w:r w:rsidRPr="009F4B35">
        <w:rPr>
          <w:rFonts w:ascii="Times New Roman" w:eastAsia="Times New Roman" w:hAnsi="Times New Roman" w:cs="Times New Roman"/>
          <w:sz w:val="26"/>
          <w:szCs w:val="26"/>
        </w:rPr>
        <w:t xml:space="preserve">̆ продукции на территории Росси и СНГ. Доли в уставном капитале компании распределены следующим образом: 82% принадлежит </w:t>
      </w:r>
      <w:proofErr w:type="spellStart"/>
      <w:r w:rsidRPr="009F4B35">
        <w:rPr>
          <w:rFonts w:ascii="Times New Roman" w:eastAsia="Times New Roman" w:hAnsi="Times New Roman" w:cs="Times New Roman"/>
          <w:sz w:val="26"/>
          <w:szCs w:val="26"/>
        </w:rPr>
        <w:t>испанскои</w:t>
      </w:r>
      <w:proofErr w:type="spellEnd"/>
      <w:r w:rsidRPr="009F4B35">
        <w:rPr>
          <w:rFonts w:ascii="Times New Roman" w:eastAsia="Times New Roman" w:hAnsi="Times New Roman" w:cs="Times New Roman"/>
          <w:sz w:val="26"/>
          <w:szCs w:val="26"/>
        </w:rPr>
        <w:t xml:space="preserve">̆ компании и 18% </w:t>
      </w:r>
      <w:proofErr w:type="spellStart"/>
      <w:r w:rsidRPr="009F4B35">
        <w:rPr>
          <w:rFonts w:ascii="Times New Roman" w:eastAsia="Times New Roman" w:hAnsi="Times New Roman" w:cs="Times New Roman"/>
          <w:sz w:val="26"/>
          <w:szCs w:val="26"/>
        </w:rPr>
        <w:t>российскои</w:t>
      </w:r>
      <w:proofErr w:type="spellEnd"/>
      <w:r w:rsidRPr="009F4B35">
        <w:rPr>
          <w:rFonts w:ascii="Times New Roman" w:eastAsia="Times New Roman" w:hAnsi="Times New Roman" w:cs="Times New Roman"/>
          <w:sz w:val="26"/>
          <w:szCs w:val="26"/>
        </w:rPr>
        <w:t xml:space="preserve">̆. </w:t>
      </w:r>
      <w:r w:rsidRPr="009F4B35">
        <w:rPr>
          <w:rFonts w:ascii="Times New Roman" w:hAnsi="Times New Roman" w:cs="Times New Roman"/>
          <w:sz w:val="26"/>
          <w:szCs w:val="26"/>
        </w:rPr>
        <w:t xml:space="preserve">«Глобус» применяет метод начисления как для налога на добавленную стоимость, так и для налога на прибыль.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Отчетныи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период в целях налога на прибыль – квартал. </w:t>
      </w:r>
      <w:r w:rsidRPr="009F4B3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Выручка и авансы, полученные в течение 2021 года: </w:t>
      </w:r>
    </w:p>
    <w:p w14:paraId="53143B9B" w14:textId="2E56DC56" w:rsidR="009F4B35" w:rsidRPr="009F4B35" w:rsidRDefault="009F4B35" w:rsidP="009F4B35">
      <w:pPr>
        <w:pStyle w:val="afc"/>
        <w:ind w:right="-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9F4B35">
        <w:rPr>
          <w:rFonts w:ascii="Times New Roman" w:hAnsi="Times New Roman" w:cs="Times New Roman"/>
          <w:sz w:val="26"/>
          <w:szCs w:val="26"/>
        </w:rPr>
        <w:t xml:space="preserve">ыручка на территории России 853,522,320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Pr="009F4B35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Подтвержденныи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экспорт в другие страны 36,166,200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Pr="009F4B35">
        <w:rPr>
          <w:rFonts w:ascii="Times New Roman" w:hAnsi="Times New Roman" w:cs="Times New Roman"/>
          <w:sz w:val="26"/>
          <w:szCs w:val="26"/>
        </w:rPr>
        <w:br/>
      </w:r>
      <w:r w:rsidRPr="009F4B3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Товары для перепродажи</w:t>
      </w:r>
      <w:r w:rsidRPr="009F4B35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9F4B35">
        <w:rPr>
          <w:rFonts w:ascii="Times New Roman" w:hAnsi="Times New Roman" w:cs="Times New Roman"/>
          <w:sz w:val="26"/>
          <w:szCs w:val="26"/>
        </w:rPr>
        <w:t xml:space="preserve">Первоначальная стоимость товаров на 1 января 2015 составляет 20,253,072 руб. В течение 2021 года «Глобус» приобрел еще товаров на сумму 168,775,600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Pr="009F4B3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российского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 поставщика. Но только 75% имеющихся товарных запасов было реализовано в течение 2021 года. Транспортные расходы «Глобуса» составили 6,751,024 РУБ. Сумма транспортных расходов на 1 января 2021 года была равна 810,123 РУБ. Транспортные расходы оприходованы на 75%. </w:t>
      </w:r>
    </w:p>
    <w:p w14:paraId="4A3F8C24" w14:textId="5C926D84" w:rsidR="009F4B35" w:rsidRPr="009F4B35" w:rsidRDefault="009F4B35" w:rsidP="009F4B35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9F4B35">
        <w:rPr>
          <w:sz w:val="26"/>
          <w:szCs w:val="26"/>
        </w:rPr>
        <w:t xml:space="preserve">Принимая во внимание, что все расходы, перечисленные выше, имеют соответствующее документальное подтверждение, </w:t>
      </w:r>
      <w:proofErr w:type="spellStart"/>
      <w:r w:rsidRPr="009F4B35">
        <w:rPr>
          <w:sz w:val="26"/>
          <w:szCs w:val="26"/>
        </w:rPr>
        <w:t>рассчитайте</w:t>
      </w:r>
      <w:proofErr w:type="spellEnd"/>
      <w:r w:rsidRPr="009F4B35">
        <w:rPr>
          <w:sz w:val="26"/>
          <w:szCs w:val="26"/>
        </w:rPr>
        <w:t xml:space="preserve"> налоговую базу и сумму налога на прибыль для ООО «Глобус» за 2021 год. </w:t>
      </w:r>
    </w:p>
    <w:p w14:paraId="2B9372D9" w14:textId="77777777" w:rsidR="00431305" w:rsidRPr="00431305" w:rsidRDefault="00431305" w:rsidP="00431305">
      <w:pPr>
        <w:ind w:right="-7" w:firstLine="567"/>
        <w:jc w:val="both"/>
        <w:rPr>
          <w:sz w:val="26"/>
          <w:szCs w:val="26"/>
        </w:rPr>
      </w:pPr>
    </w:p>
    <w:p w14:paraId="52A9C586" w14:textId="6453A448" w:rsidR="00431305" w:rsidRPr="004238ED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38ED"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 w:rsidR="009F4B35" w:rsidRPr="004238ED">
        <w:rPr>
          <w:rFonts w:ascii="Times New Roman" w:hAnsi="Times New Roman" w:cs="Times New Roman"/>
          <w:b/>
          <w:bCs/>
          <w:sz w:val="26"/>
          <w:szCs w:val="26"/>
        </w:rPr>
        <w:t>«Индивидуальное налогообложение»</w:t>
      </w:r>
    </w:p>
    <w:p w14:paraId="121B2669" w14:textId="7068795C" w:rsidR="009F4B35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65266D3" w14:textId="06E0DF03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b/>
          <w:bCs/>
          <w:sz w:val="26"/>
          <w:szCs w:val="26"/>
        </w:rPr>
        <w:t>Задача 2</w:t>
      </w:r>
      <w:r w:rsidR="004238ED" w:rsidRPr="004238E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238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238ED">
        <w:rPr>
          <w:rFonts w:ascii="Times New Roman" w:hAnsi="Times New Roman" w:cs="Times New Roman"/>
          <w:sz w:val="26"/>
          <w:szCs w:val="26"/>
        </w:rPr>
        <w:t xml:space="preserve"> Планирование начислений по НДФЛ. Составьте расчет налога на доходы у физического лица за </w:t>
      </w:r>
      <w:proofErr w:type="gramStart"/>
      <w:r w:rsidRPr="004238ED">
        <w:rPr>
          <w:rFonts w:ascii="Times New Roman" w:hAnsi="Times New Roman" w:cs="Times New Roman"/>
          <w:sz w:val="26"/>
          <w:szCs w:val="26"/>
        </w:rPr>
        <w:t>январь - апрель</w:t>
      </w:r>
      <w:proofErr w:type="gramEnd"/>
      <w:r w:rsidRPr="004238ED">
        <w:rPr>
          <w:rFonts w:ascii="Times New Roman" w:hAnsi="Times New Roman" w:cs="Times New Roman"/>
          <w:sz w:val="26"/>
          <w:szCs w:val="26"/>
        </w:rPr>
        <w:t xml:space="preserve"> месяц текущего года по предприятию ОАО «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Ликон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».</w:t>
      </w:r>
    </w:p>
    <w:p w14:paraId="223F6035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>Петрухин И.А. 1982 г.р. имеет доход:</w:t>
      </w:r>
    </w:p>
    <w:p w14:paraId="745A8387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-январь - 13200,0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̆, в </w:t>
      </w:r>
      <w:proofErr w:type="spellStart"/>
      <w:proofErr w:type="gramStart"/>
      <w:r w:rsidRPr="004238E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238ED">
        <w:rPr>
          <w:rFonts w:ascii="Times New Roman" w:hAnsi="Times New Roman" w:cs="Times New Roman"/>
          <w:sz w:val="26"/>
          <w:szCs w:val="26"/>
        </w:rPr>
        <w:t xml:space="preserve"> премия из фонда оплаты труда - 500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̆.</w:t>
      </w:r>
    </w:p>
    <w:p w14:paraId="4F74CDAD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-февраль - 14800,0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̆, в </w:t>
      </w:r>
      <w:proofErr w:type="spellStart"/>
      <w:proofErr w:type="gramStart"/>
      <w:r w:rsidRPr="004238E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238ED">
        <w:rPr>
          <w:rFonts w:ascii="Times New Roman" w:hAnsi="Times New Roman" w:cs="Times New Roman"/>
          <w:sz w:val="26"/>
          <w:szCs w:val="26"/>
        </w:rPr>
        <w:t xml:space="preserve"> материальная помощь в связи с пожаром - 3000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</w:t>
      </w:r>
    </w:p>
    <w:p w14:paraId="4F033499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-март - 13400,0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̆.</w:t>
      </w:r>
    </w:p>
    <w:p w14:paraId="4905A7C0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-апрель - 13700,0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̆. </w:t>
      </w:r>
    </w:p>
    <w:p w14:paraId="7901463D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 у сотрудника Петрухина И.А. нет.</w:t>
      </w:r>
    </w:p>
    <w:p w14:paraId="40F09C07" w14:textId="4FCF0862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238ED" w:rsidRPr="004238ED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Pr="004238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238ED">
        <w:rPr>
          <w:rFonts w:ascii="Times New Roman" w:hAnsi="Times New Roman" w:cs="Times New Roman"/>
          <w:sz w:val="26"/>
          <w:szCs w:val="26"/>
        </w:rPr>
        <w:t xml:space="preserve"> Планирование начислений по НДФЛ. Составьте расчет налога на доходы у физического лица за январь - апрель месяц текущего года сотрудницы ООО «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Велл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Трушкиной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 М.В. 1970 г. </w:t>
      </w:r>
      <w:proofErr w:type="gramStart"/>
      <w:r w:rsidRPr="004238ED">
        <w:rPr>
          <w:rFonts w:ascii="Times New Roman" w:hAnsi="Times New Roman" w:cs="Times New Roman"/>
          <w:sz w:val="26"/>
          <w:szCs w:val="26"/>
        </w:rPr>
        <w:t>р. ,</w:t>
      </w:r>
      <w:proofErr w:type="gramEnd"/>
      <w:r w:rsidRPr="004238ED">
        <w:rPr>
          <w:rFonts w:ascii="Times New Roman" w:hAnsi="Times New Roman" w:cs="Times New Roman"/>
          <w:sz w:val="26"/>
          <w:szCs w:val="26"/>
        </w:rPr>
        <w:t xml:space="preserve"> которая имеет доход:</w:t>
      </w:r>
    </w:p>
    <w:p w14:paraId="699E9AC6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  -январь - 16200,0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</w:t>
      </w:r>
    </w:p>
    <w:p w14:paraId="04A47CCB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-февраль - 15700,0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</w:t>
      </w:r>
    </w:p>
    <w:p w14:paraId="35542993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-март - 15900,0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</w:t>
      </w:r>
    </w:p>
    <w:p w14:paraId="78CBBE39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-апрель - 19000,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̆, в </w:t>
      </w:r>
      <w:proofErr w:type="spellStart"/>
      <w:proofErr w:type="gramStart"/>
      <w:r w:rsidRPr="004238E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238ED">
        <w:rPr>
          <w:rFonts w:ascii="Times New Roman" w:hAnsi="Times New Roman" w:cs="Times New Roman"/>
          <w:sz w:val="26"/>
          <w:szCs w:val="26"/>
        </w:rPr>
        <w:t xml:space="preserve"> компенсация при увольнении - 3000,0 руб.</w:t>
      </w:r>
    </w:p>
    <w:p w14:paraId="3B4D7809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38ED">
        <w:rPr>
          <w:rFonts w:ascii="Times New Roman" w:hAnsi="Times New Roman" w:cs="Times New Roman"/>
          <w:sz w:val="26"/>
          <w:szCs w:val="26"/>
        </w:rPr>
        <w:lastRenderedPageBreak/>
        <w:t>Трушкина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 М.В. имеет одного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ребенока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, 20 лет, студента института на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заочнои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 форме обучения.</w:t>
      </w:r>
    </w:p>
    <w:p w14:paraId="2602B754" w14:textId="51BED044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238ED" w:rsidRPr="004238ED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4238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238ED">
        <w:rPr>
          <w:rFonts w:ascii="Times New Roman" w:hAnsi="Times New Roman" w:cs="Times New Roman"/>
          <w:sz w:val="26"/>
          <w:szCs w:val="26"/>
        </w:rPr>
        <w:t xml:space="preserve"> Планирование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 выгоды по налогу на доходы лица-нерезидента.</w:t>
      </w:r>
    </w:p>
    <w:p w14:paraId="513FE4FC" w14:textId="77777777" w:rsidR="009F4B35" w:rsidRPr="004238ED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sz w:val="26"/>
          <w:szCs w:val="26"/>
        </w:rPr>
        <w:t xml:space="preserve">Физическое лицо-нерезидент получило 5 мая текущего года заем у организации размером 90000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 сроком на 4 месяца. Согласно условиям договора процентная ставка составляет 6,5 %. Сумма заемных средств и проценты за пользование деньгами выплачены организации по окончании срока 6 сентября текущего года. Ставка рефинансирования ЦБ РФ в текущем году составляет - 10</w:t>
      </w:r>
      <w:proofErr w:type="gramStart"/>
      <w:r w:rsidRPr="004238ED">
        <w:rPr>
          <w:rFonts w:ascii="Times New Roman" w:hAnsi="Times New Roman" w:cs="Times New Roman"/>
          <w:sz w:val="26"/>
          <w:szCs w:val="26"/>
        </w:rPr>
        <w:t>%.Рассчитайте</w:t>
      </w:r>
      <w:proofErr w:type="gramEnd"/>
      <w:r w:rsidRPr="004238ED">
        <w:rPr>
          <w:rFonts w:ascii="Times New Roman" w:hAnsi="Times New Roman" w:cs="Times New Roman"/>
          <w:sz w:val="26"/>
          <w:szCs w:val="26"/>
        </w:rPr>
        <w:t xml:space="preserve"> размер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̆ выгоды и налог с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 выгоды.</w:t>
      </w:r>
    </w:p>
    <w:p w14:paraId="1B407EBA" w14:textId="2954265E" w:rsidR="009F4B35" w:rsidRDefault="009F4B35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38ED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238ED" w:rsidRPr="004238ED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4238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238ED">
        <w:rPr>
          <w:rFonts w:ascii="Times New Roman" w:hAnsi="Times New Roman" w:cs="Times New Roman"/>
          <w:sz w:val="26"/>
          <w:szCs w:val="26"/>
        </w:rPr>
        <w:t xml:space="preserve"> Планирование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̆ выгоды по НДФЛ. Работник организации Лукиных </w:t>
      </w:r>
      <w:proofErr w:type="gramStart"/>
      <w:r w:rsidRPr="004238ED">
        <w:rPr>
          <w:rFonts w:ascii="Times New Roman" w:hAnsi="Times New Roman" w:cs="Times New Roman"/>
          <w:sz w:val="26"/>
          <w:szCs w:val="26"/>
        </w:rPr>
        <w:t>В.Г.</w:t>
      </w:r>
      <w:proofErr w:type="gramEnd"/>
      <w:r w:rsidRPr="004238ED">
        <w:rPr>
          <w:rFonts w:ascii="Times New Roman" w:hAnsi="Times New Roman" w:cs="Times New Roman"/>
          <w:sz w:val="26"/>
          <w:szCs w:val="26"/>
        </w:rPr>
        <w:t xml:space="preserve"> получил 5 мая 2017 года заем от организации размером 95000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̆ сроком на 4 месяца. Согласно условиям договора процентная ставка составляет 6,5 %. Сумма заемных средств и проценты за пользование кредитом выплачиваются организации по окончании срока 6 августа. Ставка рефинансирования ЦБ РФ текущего </w:t>
      </w:r>
      <w:proofErr w:type="gramStart"/>
      <w:r w:rsidRPr="004238ED">
        <w:rPr>
          <w:rFonts w:ascii="Times New Roman" w:hAnsi="Times New Roman" w:cs="Times New Roman"/>
          <w:sz w:val="26"/>
          <w:szCs w:val="26"/>
        </w:rPr>
        <w:t>года .</w:t>
      </w:r>
      <w:proofErr w:type="gramEnd"/>
      <w:r w:rsidRPr="004238ED">
        <w:rPr>
          <w:rFonts w:ascii="Times New Roman" w:hAnsi="Times New Roman" w:cs="Times New Roman"/>
          <w:sz w:val="26"/>
          <w:szCs w:val="26"/>
        </w:rPr>
        <w:t xml:space="preserve"> - 10%.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Рассчитайте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 xml:space="preserve"> размер </w:t>
      </w:r>
      <w:proofErr w:type="spellStart"/>
      <w:r w:rsidRPr="004238ED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238ED">
        <w:rPr>
          <w:rFonts w:ascii="Times New Roman" w:hAnsi="Times New Roman" w:cs="Times New Roman"/>
          <w:sz w:val="26"/>
          <w:szCs w:val="26"/>
        </w:rPr>
        <w:t>̆ выгоды и НДФЛ</w:t>
      </w:r>
      <w:r w:rsidR="004238ED" w:rsidRPr="004238ED">
        <w:rPr>
          <w:rFonts w:ascii="Times New Roman" w:hAnsi="Times New Roman" w:cs="Times New Roman"/>
          <w:sz w:val="26"/>
          <w:szCs w:val="26"/>
        </w:rPr>
        <w:t>.</w:t>
      </w:r>
    </w:p>
    <w:p w14:paraId="5EE917DA" w14:textId="004AEB55" w:rsidR="004238ED" w:rsidRPr="009F4B35" w:rsidRDefault="004238ED" w:rsidP="004238ED">
      <w:pPr>
        <w:pStyle w:val="afc"/>
        <w:ind w:right="-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B35">
        <w:rPr>
          <w:rFonts w:ascii="Times New Roman" w:hAnsi="Times New Roman" w:cs="Times New Roman"/>
          <w:b/>
          <w:bCs/>
          <w:sz w:val="26"/>
          <w:szCs w:val="26"/>
        </w:rPr>
        <w:t>Задача 2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F4B3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F4B35">
        <w:rPr>
          <w:rFonts w:ascii="Times New Roman" w:hAnsi="Times New Roman" w:cs="Times New Roman"/>
          <w:sz w:val="26"/>
          <w:szCs w:val="26"/>
        </w:rPr>
        <w:t xml:space="preserve">  Андрей руководит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маркетинговои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группои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у крупного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ритейлера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Максилев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». Женат на Яне,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нет. Заработная плата Андрея до удержания налога равна 230,000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>̆. 25 января «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Максилев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» предоставил всем своим сотрудникам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годовои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полис добровольного медицинского страхования стоимостью 16,000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>̆ на каждого. «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Максилев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» также предложил предоставить полисы добровольного медицинского страхования стоимостью 12,000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для родственников сотрудников. Андрей получил предлагаемую страховку для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своеи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жены. В дополнение к вышесказанному в 2021 году Андрей оплатил 45,000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за хирургическую операцию своего отца в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кардиологическои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больнице,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имеющеи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соответствующую лицензию. </w:t>
      </w:r>
      <w:proofErr w:type="gramStart"/>
      <w:r w:rsidRPr="009F4B35">
        <w:rPr>
          <w:rFonts w:ascii="Times New Roman" w:hAnsi="Times New Roman" w:cs="Times New Roman"/>
          <w:sz w:val="26"/>
          <w:szCs w:val="26"/>
        </w:rPr>
        <w:t>После долгих переговоров с различными пенсионными фондами,</w:t>
      </w:r>
      <w:proofErr w:type="gramEnd"/>
      <w:r w:rsidRPr="009F4B35">
        <w:rPr>
          <w:rFonts w:ascii="Times New Roman" w:hAnsi="Times New Roman" w:cs="Times New Roman"/>
          <w:sz w:val="26"/>
          <w:szCs w:val="26"/>
        </w:rPr>
        <w:t xml:space="preserve"> отдел кадров «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Максилев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», начиная с 1 марта 2021 года, предоставил работникам компании возможность уплачивать 7,000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в год в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лицензированныи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негосударственныи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пенсионныи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фонд АИВ, путем удержания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даннои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суммы из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заработнои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платы работника. Андрей воспользовался данным предложением в ноябре 2021 года. В апреле 2021 года Андрей решил продать участок земли,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унаследованныи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им от отца в 2016 году, когда его стоимость была 3,500,000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̆. Подготовьте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окончательныи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расчет по НДФЛ для Андрея (сумма к доплате или возмещению) путем предоставления </w:t>
      </w:r>
      <w:proofErr w:type="spellStart"/>
      <w:r w:rsidRPr="009F4B35">
        <w:rPr>
          <w:rFonts w:ascii="Times New Roman" w:hAnsi="Times New Roman" w:cs="Times New Roman"/>
          <w:sz w:val="26"/>
          <w:szCs w:val="26"/>
        </w:rPr>
        <w:t>налоговои</w:t>
      </w:r>
      <w:proofErr w:type="spellEnd"/>
      <w:r w:rsidRPr="009F4B35">
        <w:rPr>
          <w:rFonts w:ascii="Times New Roman" w:hAnsi="Times New Roman" w:cs="Times New Roman"/>
          <w:sz w:val="26"/>
          <w:szCs w:val="26"/>
        </w:rPr>
        <w:t xml:space="preserve">̆ декларации за 2021год. </w:t>
      </w:r>
    </w:p>
    <w:p w14:paraId="1C50B2D3" w14:textId="77777777" w:rsidR="004238ED" w:rsidRPr="00431305" w:rsidRDefault="004238ED" w:rsidP="009F4B3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99F6D" w14:textId="19E521E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05D53" w14:textId="41BEDB8B" w:rsidR="004238ED" w:rsidRPr="004238ED" w:rsidRDefault="00431305" w:rsidP="004238ED">
      <w:pPr>
        <w:pStyle w:val="afc"/>
        <w:rPr>
          <w:rFonts w:ascii="Times New Roman" w:hAnsi="Times New Roman" w:cs="Times New Roman"/>
          <w:b/>
          <w:bCs/>
          <w:sz w:val="26"/>
          <w:szCs w:val="26"/>
        </w:rPr>
      </w:pPr>
      <w:r w:rsidRPr="004238ED">
        <w:rPr>
          <w:rFonts w:ascii="Times New Roman" w:hAnsi="Times New Roman" w:cs="Times New Roman"/>
          <w:b/>
          <w:bCs/>
          <w:sz w:val="26"/>
          <w:szCs w:val="26"/>
        </w:rPr>
        <w:t xml:space="preserve">Тема 4. </w:t>
      </w:r>
      <w:r w:rsidR="004238E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238ED" w:rsidRPr="004238ED">
        <w:rPr>
          <w:rFonts w:ascii="Times New Roman" w:hAnsi="Times New Roman" w:cs="Times New Roman"/>
          <w:b/>
          <w:bCs/>
          <w:sz w:val="26"/>
          <w:szCs w:val="26"/>
        </w:rPr>
        <w:t>Оптимизация налогов на предприятии и риски налогообложения</w:t>
      </w:r>
      <w:r w:rsidR="004238E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5269DE3" w14:textId="6CB917C9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F0C713" w14:textId="77777777" w:rsidR="00431305" w:rsidRPr="00431305" w:rsidRDefault="00431305" w:rsidP="00431305">
      <w:pPr>
        <w:ind w:right="-7" w:firstLine="567"/>
        <w:jc w:val="both"/>
        <w:rPr>
          <w:sz w:val="26"/>
          <w:szCs w:val="26"/>
        </w:rPr>
      </w:pPr>
    </w:p>
    <w:p w14:paraId="48121378" w14:textId="637349BD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2</w:t>
      </w:r>
      <w:r w:rsidR="004238ED">
        <w:rPr>
          <w:b/>
          <w:bCs/>
          <w:sz w:val="26"/>
          <w:szCs w:val="26"/>
        </w:rPr>
        <w:t>8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Pr="00431305">
        <w:rPr>
          <w:sz w:val="26"/>
          <w:szCs w:val="26"/>
        </w:rPr>
        <w:t>Планирование</w:t>
      </w:r>
      <w:r w:rsidRPr="000B46C7">
        <w:rPr>
          <w:color w:val="000007"/>
          <w:sz w:val="26"/>
          <w:szCs w:val="26"/>
        </w:rPr>
        <w:t xml:space="preserve"> расходов предприятия на проведение деловых переговоров для </w:t>
      </w:r>
      <w:proofErr w:type="spellStart"/>
      <w:r w:rsidRPr="000B46C7">
        <w:rPr>
          <w:color w:val="000007"/>
          <w:sz w:val="26"/>
          <w:szCs w:val="26"/>
        </w:rPr>
        <w:t>целеи</w:t>
      </w:r>
      <w:proofErr w:type="spellEnd"/>
      <w:r w:rsidRPr="000B46C7">
        <w:rPr>
          <w:color w:val="000007"/>
          <w:sz w:val="26"/>
          <w:szCs w:val="26"/>
        </w:rPr>
        <w:t xml:space="preserve">̆ налогообложения. Предприятием в январе текущего года проведены переговоры с деловыми партнерами с целью расширения сотрудничества на взаимовыгодных условиях. </w:t>
      </w:r>
    </w:p>
    <w:p w14:paraId="7881CE43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 приеме участников переговоров были произведены следующие расходы (все суммы без учета НДС): </w:t>
      </w:r>
    </w:p>
    <w:p w14:paraId="26D2E138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Затраты на </w:t>
      </w:r>
      <w:proofErr w:type="spellStart"/>
      <w:r w:rsidRPr="000B46C7">
        <w:rPr>
          <w:color w:val="000007"/>
          <w:sz w:val="26"/>
          <w:szCs w:val="26"/>
        </w:rPr>
        <w:t>официальныи</w:t>
      </w:r>
      <w:proofErr w:type="spellEnd"/>
      <w:r w:rsidRPr="000B46C7">
        <w:rPr>
          <w:color w:val="000007"/>
          <w:sz w:val="26"/>
          <w:szCs w:val="26"/>
        </w:rPr>
        <w:t xml:space="preserve">̆ прием (завтрак, обед) - 12000 руб. </w:t>
      </w:r>
    </w:p>
    <w:p w14:paraId="0316E502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Услуги переводчиков при проведении переговоров - 7000 руб. </w:t>
      </w:r>
    </w:p>
    <w:p w14:paraId="205C3207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Доставка транспортом участников переговоров к месту их проведения и обратно - 2000 руб. </w:t>
      </w:r>
    </w:p>
    <w:p w14:paraId="0BF80825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Билеты в театр - 7000 </w:t>
      </w:r>
      <w:proofErr w:type="spellStart"/>
      <w:r w:rsidRPr="000B46C7">
        <w:rPr>
          <w:color w:val="000007"/>
          <w:sz w:val="26"/>
          <w:szCs w:val="26"/>
        </w:rPr>
        <w:t>рублеи</w:t>
      </w:r>
      <w:proofErr w:type="spellEnd"/>
      <w:r w:rsidRPr="000B46C7">
        <w:rPr>
          <w:color w:val="000007"/>
          <w:sz w:val="26"/>
          <w:szCs w:val="26"/>
        </w:rPr>
        <w:t>̆.</w:t>
      </w:r>
      <w:r w:rsidRPr="000B46C7">
        <w:rPr>
          <w:color w:val="000007"/>
          <w:sz w:val="26"/>
          <w:szCs w:val="26"/>
        </w:rPr>
        <w:br/>
        <w:t>Доставка транспортом в театр и обратно - 3500 руб.</w:t>
      </w:r>
      <w:r w:rsidRPr="000B46C7">
        <w:rPr>
          <w:color w:val="000007"/>
          <w:sz w:val="26"/>
          <w:szCs w:val="26"/>
        </w:rPr>
        <w:br/>
        <w:t xml:space="preserve">Буфетное обслуживание в театре - 6400 </w:t>
      </w:r>
      <w:proofErr w:type="spellStart"/>
      <w:r w:rsidRPr="000B46C7">
        <w:rPr>
          <w:color w:val="000007"/>
          <w:sz w:val="26"/>
          <w:szCs w:val="26"/>
        </w:rPr>
        <w:t>рублеи</w:t>
      </w:r>
      <w:proofErr w:type="spellEnd"/>
      <w:r w:rsidRPr="000B46C7">
        <w:rPr>
          <w:color w:val="000007"/>
          <w:sz w:val="26"/>
          <w:szCs w:val="26"/>
        </w:rPr>
        <w:t>̆.</w:t>
      </w:r>
      <w:r w:rsidRPr="000B46C7">
        <w:rPr>
          <w:color w:val="000007"/>
          <w:sz w:val="26"/>
          <w:szCs w:val="26"/>
        </w:rPr>
        <w:br/>
        <w:t>Общая сумма затрат составила 37900 руб.</w:t>
      </w:r>
      <w:r w:rsidRPr="000B46C7">
        <w:rPr>
          <w:color w:val="000007"/>
          <w:sz w:val="26"/>
          <w:szCs w:val="26"/>
        </w:rPr>
        <w:br/>
        <w:t xml:space="preserve">В I квартале текущего года расходы на оплату труда составили 320 000 руб. Отразите расходы предприятия на проведение деловых переговоров для </w:t>
      </w:r>
      <w:proofErr w:type="spellStart"/>
      <w:r w:rsidRPr="000B46C7">
        <w:rPr>
          <w:color w:val="000007"/>
          <w:sz w:val="26"/>
          <w:szCs w:val="26"/>
        </w:rPr>
        <w:t>целеи</w:t>
      </w:r>
      <w:proofErr w:type="spellEnd"/>
      <w:r w:rsidRPr="000B46C7">
        <w:rPr>
          <w:color w:val="000007"/>
          <w:sz w:val="26"/>
          <w:szCs w:val="26"/>
        </w:rPr>
        <w:t xml:space="preserve">̆ налогообложения. </w:t>
      </w:r>
    </w:p>
    <w:p w14:paraId="455D3681" w14:textId="40597DE9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2</w:t>
      </w:r>
      <w:r w:rsidR="004238E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Ответьте письменно на вопросы по главе 25 Налогового кодекса РФ.</w:t>
      </w:r>
    </w:p>
    <w:p w14:paraId="2400BC25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каковы особенности расчета сумм амортизации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линейным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нелинейным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методами;</w:t>
      </w:r>
    </w:p>
    <w:p w14:paraId="4B3EA3A5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каковы особенности признания расходов при методе начисления;</w:t>
      </w:r>
    </w:p>
    <w:p w14:paraId="3D18C05E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 чем заключается порядок определения доходов и расходов при кассовом методе.</w:t>
      </w:r>
    </w:p>
    <w:p w14:paraId="79989E4D" w14:textId="1552FDB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238ED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Планирование льгот по акцизам. Предприятие является производителем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алкогольнои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продукции. В марте текущего года оно реализовало:</w:t>
      </w:r>
    </w:p>
    <w:p w14:paraId="6EFDED1A" w14:textId="332BCC64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водка с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объѐмнои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этилового спирта 40% в количестве 150 бутылок по 0,75 л в сумме 271500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̆;</w:t>
      </w:r>
    </w:p>
    <w:p w14:paraId="1E7DE579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вина натуральные 1500 бутылок по 0,7 л на сумму 220000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̆;</w:t>
      </w:r>
    </w:p>
    <w:p w14:paraId="5ED9238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вино игристое 178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бут.(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>0,7л) по цене 95 руб.;</w:t>
      </w:r>
    </w:p>
    <w:p w14:paraId="61777827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пиво с содержанием этилового спирта 0,6 % 2616 бут (1,5л) по цене 41 руб.</w:t>
      </w:r>
    </w:p>
    <w:p w14:paraId="4B33EFD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lastRenderedPageBreak/>
        <w:t xml:space="preserve">Будут ли для предприятия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применятся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какие-либо льготы?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Рассчитайте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сумму акциза подлежащего уплате в бюджет.</w:t>
      </w:r>
    </w:p>
    <w:p w14:paraId="22840A9B" w14:textId="42A55BB9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="004238ED">
        <w:rPr>
          <w:b/>
          <w:bCs/>
          <w:sz w:val="26"/>
          <w:szCs w:val="26"/>
        </w:rPr>
        <w:t>31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Выполните анализ гл. 22 части 2 Налогового кодекса РФ: </w:t>
      </w:r>
    </w:p>
    <w:p w14:paraId="3E97A271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каков порядок определения </w:t>
      </w:r>
      <w:proofErr w:type="spellStart"/>
      <w:r w:rsidRPr="000B46C7">
        <w:rPr>
          <w:color w:val="000007"/>
          <w:sz w:val="26"/>
          <w:szCs w:val="26"/>
        </w:rPr>
        <w:t>расчетнои</w:t>
      </w:r>
      <w:proofErr w:type="spellEnd"/>
      <w:r w:rsidRPr="000B46C7">
        <w:rPr>
          <w:color w:val="000007"/>
          <w:sz w:val="26"/>
          <w:szCs w:val="26"/>
        </w:rPr>
        <w:t xml:space="preserve">̆ стоимости табачных изделий, в отношении которых установлены комбинированные ставки; </w:t>
      </w:r>
    </w:p>
    <w:p w14:paraId="5A3FA37D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что означает налоговые вычеты по акцизам; </w:t>
      </w:r>
    </w:p>
    <w:p w14:paraId="566FD577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каким образом, сумма акциза подлежит возврату.</w:t>
      </w:r>
    </w:p>
    <w:p w14:paraId="1B5D1504" w14:textId="4BAA17A5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3</w:t>
      </w:r>
      <w:r w:rsidR="004238E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гл. 24 Налогового кодекса РФ</w:t>
      </w:r>
    </w:p>
    <w:p w14:paraId="5CFC0BAD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какие налоговые льготы установлены по взносам во внебюджетные фонды;</w:t>
      </w:r>
    </w:p>
    <w:p w14:paraId="4C58C1CA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каков порядок исчисления и уплаты взносов налогоплательщиками, не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произво-дящими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выплаты и вознаграждения в пользу физических лиц.</w:t>
      </w:r>
    </w:p>
    <w:p w14:paraId="040F4957" w14:textId="2E3EB672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3</w:t>
      </w:r>
      <w:r w:rsidR="004238E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гл. 23 Налогового кодекса РФ. Подготовить ответы на вопросы по гл. 23 Налогового кодекса РФ</w:t>
      </w:r>
    </w:p>
    <w:p w14:paraId="597D31BF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что является доходом, полученным в виде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выгоды;</w:t>
      </w:r>
    </w:p>
    <w:p w14:paraId="32EA4D7F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 чем особенности исчисления налога на доходы налоговыми агентами. Порядок и сроки уплаты налога налоговыми агентами.</w:t>
      </w:r>
    </w:p>
    <w:p w14:paraId="61ABC432" w14:textId="485992D5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3</w:t>
      </w:r>
      <w:r w:rsidR="004238E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Планирование размера госпошлины по незаконным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действиям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налоговои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инспекции. При проведении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налоговои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проверки в коммерческом предприятии, инспектором была приостановлена работа магазина продовольственных товаров на 4 дня для проведения инвентаризации товаров и оборудования. Коммерческое предприятие смогло бы за 4 дня получить предполагаемую прибыль в размере 456800 руб. Руководитель предприятия подает заявление в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Арбитражныи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суд для признания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действии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инспектора незаконными. В каком размере надо заплатить госпошлину руководителю коммерческого предприятия.</w:t>
      </w:r>
    </w:p>
    <w:p w14:paraId="4B0A94D7" w14:textId="2FB2410E" w:rsidR="00431305" w:rsidRPr="00431305" w:rsidRDefault="00431305" w:rsidP="001D532B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B7928F" w14:textId="63095AE4" w:rsidR="00431305" w:rsidRPr="002A32C9" w:rsidRDefault="00431305" w:rsidP="002A32C9">
      <w:pPr>
        <w:rPr>
          <w:sz w:val="26"/>
          <w:szCs w:val="26"/>
        </w:rPr>
        <w:sectPr w:rsidR="00431305" w:rsidRPr="002A32C9" w:rsidSect="00221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7A9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t>т.п.</w:t>
      </w:r>
      <w:proofErr w:type="gramEnd"/>
      <w:r w:rsidRPr="00513BCC">
        <w:t xml:space="preserve">). </w:t>
      </w:r>
    </w:p>
    <w:p w14:paraId="32A0A103" w14:textId="2E87325C" w:rsidR="00C713DB" w:rsidRPr="00A30D4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557A9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557A9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557A9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7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60"/>
      </w:tblGrid>
      <w:tr w:rsidR="00EE09E3" w:rsidRPr="00EE09E3" w14:paraId="478F5593" w14:textId="77777777" w:rsidTr="00EE09E3">
        <w:trPr>
          <w:gridAfter w:val="1"/>
          <w:wAfter w:w="156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color w:val="000000" w:themeColor="text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EE09E3">
              <w:rPr>
                <w:b/>
                <w:bCs/>
                <w:i/>
                <w:color w:val="000000" w:themeColor="text1"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E09E3" w:rsidRDefault="00145166" w:rsidP="007D232E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E09E3" w:rsidRPr="00EE09E3" w14:paraId="4CDFE141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E09E3" w:rsidRDefault="00F71998" w:rsidP="00F71998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F5F20" w:rsidRPr="00EE09E3" w14:paraId="75CA4F4A" w14:textId="77777777" w:rsidTr="00D535B2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D536C" w14:textId="323F9CD0" w:rsidR="003F5F20" w:rsidRPr="00EE09E3" w:rsidRDefault="003F5F20" w:rsidP="003F5F20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iCs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262AE8" w14:textId="4D6FA603" w:rsidR="003F5F20" w:rsidRPr="00EE09E3" w:rsidRDefault="003F5F20" w:rsidP="003F5F2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Селезнева,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0A1BF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Налоговый менеджмент: администрирование, планирование, учет</w:t>
            </w:r>
          </w:p>
          <w:p w14:paraId="0148C380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80C856" w14:textId="7D8A025C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98BCB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ЮНИТИ ДАНА</w:t>
            </w:r>
          </w:p>
          <w:p w14:paraId="6A9265FB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F3237" w14:textId="61C4B4B3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551B95" w14:textId="77777777" w:rsidR="003F5F20" w:rsidRPr="00EE09E3" w:rsidRDefault="00C97437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3F5F20"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https://znanium.com/catalog/document?id=341016</w:t>
              </w:r>
            </w:hyperlink>
          </w:p>
          <w:p w14:paraId="260FF3D4" w14:textId="77777777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  <w:p w14:paraId="18162E44" w14:textId="77777777" w:rsidR="003F5F20" w:rsidRDefault="003F5F20" w:rsidP="003F5F2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9A8B8" w14:textId="77777777" w:rsidR="003F5F20" w:rsidRPr="00EE09E3" w:rsidRDefault="003F5F20" w:rsidP="003F5F20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20C48F4E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F2909" w14:textId="1E0A145E" w:rsidR="00DF75CA" w:rsidRPr="00EE09E3" w:rsidRDefault="003F5F20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36637" w14:textId="74C4FC75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Бодрова Т. В</w:t>
            </w:r>
          </w:p>
          <w:p w14:paraId="6C061C61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BB33B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Налоговый учет и налоговое планирование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17B9479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BBAB4" w14:textId="5F09EC9B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FBECA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Дашков и К</w:t>
            </w:r>
          </w:p>
          <w:p w14:paraId="20364F94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79F7B" w14:textId="20651862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39EA9" w14:textId="1BA8FEB9" w:rsidR="00DF75CA" w:rsidRPr="00EE09E3" w:rsidRDefault="00C97437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7" w:history="1">
              <w:r w:rsidR="00DF75CA"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https://znanium.com/catalog/document?id=371016</w:t>
              </w:r>
            </w:hyperlink>
          </w:p>
          <w:p w14:paraId="79CE0CCB" w14:textId="787E12C9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DC326" w14:textId="77777777" w:rsidR="00DF75CA" w:rsidRPr="00EE09E3" w:rsidRDefault="00DF75CA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084B4CEA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E09E3" w:rsidRDefault="00F71998" w:rsidP="00F71998">
            <w:pPr>
              <w:suppressAutoHyphens/>
              <w:spacing w:line="100" w:lineRule="atLeast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F5F20" w:rsidRPr="00EE09E3" w14:paraId="1F607CBC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63DEF83" w:rsidR="003F5F20" w:rsidRPr="00EE09E3" w:rsidRDefault="003F5F20" w:rsidP="003F5F20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71FB5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Платонова Н. А.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6264745A" w14:textId="6E5C53C8" w:rsidR="003F5F20" w:rsidRPr="00EE09E3" w:rsidRDefault="003F5F20" w:rsidP="003F5F20">
            <w:pPr>
              <w:rPr>
                <w:i/>
                <w:color w:val="000000" w:themeColor="text1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84CEE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Налоговое планирование на малых предприятиях</w:t>
            </w:r>
          </w:p>
          <w:p w14:paraId="42D096B5" w14:textId="657F33B8" w:rsidR="003F5F20" w:rsidRPr="00EE09E3" w:rsidRDefault="003F5F20" w:rsidP="003F5F20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64368461" w:rsidR="003F5F20" w:rsidRPr="00EE09E3" w:rsidRDefault="003F5F20" w:rsidP="003F5F20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176C6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НИЦ ИНФРА-М</w:t>
            </w:r>
          </w:p>
          <w:p w14:paraId="469E6E54" w14:textId="0D330E89" w:rsidR="003F5F20" w:rsidRPr="00EE09E3" w:rsidRDefault="003F5F20" w:rsidP="003F5F20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4F0A754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014C4" w14:textId="77777777" w:rsidR="003F5F20" w:rsidRPr="00EE09E3" w:rsidRDefault="00C97437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="003F5F20"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https://znanium.com/catalog/document?id=107628</w:t>
              </w:r>
            </w:hyperlink>
          </w:p>
          <w:p w14:paraId="0E394F1D" w14:textId="77777777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  <w:p w14:paraId="3AAA46A9" w14:textId="5B78DFF4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3F5F20" w:rsidRPr="00EE09E3" w14:paraId="597BA1C4" w14:textId="77777777" w:rsidTr="00E37E3B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AFA10" w14:textId="2CAC5C31" w:rsidR="003F5F20" w:rsidRPr="00EE09E3" w:rsidRDefault="003F5F20" w:rsidP="003F5F20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D2D20F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Аронов, А. В.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60181AA4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168C2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Налоги и налогообложение</w:t>
            </w:r>
          </w:p>
          <w:p w14:paraId="17C2F5D3" w14:textId="77777777" w:rsidR="003F5F20" w:rsidRPr="00EE09E3" w:rsidRDefault="003F5F20" w:rsidP="003F5F2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5D56E0" w14:textId="75ACB61C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AA431" w14:textId="7DD355FE" w:rsidR="003F5F20" w:rsidRPr="00EE09E3" w:rsidRDefault="003F5F20" w:rsidP="003F5F20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9DD52" w14:textId="2F96DB00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C4DDD" w14:textId="77777777" w:rsidR="003F5F20" w:rsidRPr="00EE09E3" w:rsidRDefault="00C97437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="003F5F20"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https://znanium.com/catalog/document?id=395798</w:t>
              </w:r>
            </w:hyperlink>
          </w:p>
          <w:p w14:paraId="75240055" w14:textId="77777777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70C4D75" w14:textId="77777777" w:rsidR="003F5F20" w:rsidRDefault="003F5F20" w:rsidP="003F5F2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DB00C" w14:textId="77777777" w:rsidR="003F5F20" w:rsidRPr="00EE09E3" w:rsidRDefault="003F5F20" w:rsidP="003F5F20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0C776E1" w14:textId="77777777" w:rsidR="003F5F20" w:rsidRPr="00EE09E3" w:rsidRDefault="003F5F20" w:rsidP="003F5F20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0F286A43" w14:textId="77777777" w:rsidR="003F5F20" w:rsidRPr="00EE09E3" w:rsidRDefault="003F5F20" w:rsidP="003F5F20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C814716" w14:textId="77777777" w:rsidR="003F5F20" w:rsidRPr="00EE09E3" w:rsidRDefault="003F5F20" w:rsidP="003F5F20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0E0463F7" w14:textId="77777777" w:rsidR="003F5F20" w:rsidRPr="00EE09E3" w:rsidRDefault="003F5F20" w:rsidP="003F5F20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65E92590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EE09E3" w:rsidRDefault="00145166" w:rsidP="00F71998">
            <w:pPr>
              <w:suppressAutoHyphens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5D249D"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.3 Методические материалы</w:t>
            </w:r>
            <w:r w:rsidRPr="00EE09E3">
              <w:rPr>
                <w:color w:val="000000" w:themeColor="text1"/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E09E3" w:rsidRPr="00EE09E3" w14:paraId="68618753" w14:textId="29A2DE0E" w:rsidTr="00EE0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EE09E3" w:rsidRPr="00EE09E3" w:rsidRDefault="00EE09E3" w:rsidP="00EE09E3">
            <w:pPr>
              <w:suppressAutoHyphens/>
              <w:spacing w:line="100" w:lineRule="atLeast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BD824" w14:textId="77777777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Зотикова</w:t>
            </w:r>
            <w:proofErr w:type="spellEnd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О.Н., </w:t>
            </w:r>
            <w:proofErr w:type="spellStart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Квач</w:t>
            </w:r>
            <w:proofErr w:type="spellEnd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Н.М., Ларионова </w:t>
            </w:r>
            <w:proofErr w:type="gramStart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А.А.</w:t>
            </w:r>
            <w:proofErr w:type="gramEnd"/>
          </w:p>
          <w:p w14:paraId="53FF790D" w14:textId="638263CF" w:rsidR="00EE09E3" w:rsidRPr="00EE09E3" w:rsidRDefault="00EE09E3" w:rsidP="00EE09E3">
            <w:pPr>
              <w:suppressAutoHyphens/>
              <w:spacing w:line="100" w:lineRule="atLeast"/>
              <w:rPr>
                <w:bCs/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7F30D" w14:textId="77777777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Налоги и налогообложение. Налоговые системы. Часть 1</w:t>
            </w:r>
          </w:p>
          <w:p w14:paraId="0AD3D6C5" w14:textId="35BEB956" w:rsidR="00EE09E3" w:rsidRPr="00EE09E3" w:rsidRDefault="00EE09E3" w:rsidP="00EE09E3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E70223" w14:textId="7082580C" w:rsidR="00EE09E3" w:rsidRPr="00EE09E3" w:rsidRDefault="00EE09E3" w:rsidP="00EE09E3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  <w:r w:rsidRPr="00EE09E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7BE2FE62" w14:textId="4C61B198" w:rsidR="00EE09E3" w:rsidRPr="00EE09E3" w:rsidRDefault="00EE09E3" w:rsidP="00EE09E3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F93AF31" w:rsidR="00EE09E3" w:rsidRPr="00EE09E3" w:rsidRDefault="00EE09E3" w:rsidP="00EE09E3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МГУДТ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908B4" w14:textId="22560DAA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2014</w:t>
            </w:r>
          </w:p>
          <w:p w14:paraId="6A952CCB" w14:textId="64EC904F" w:rsidR="00EE09E3" w:rsidRPr="00EE09E3" w:rsidRDefault="00EE09E3" w:rsidP="00EE09E3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A570434" w:rsidR="00EE09E3" w:rsidRPr="00EE09E3" w:rsidRDefault="00EE09E3" w:rsidP="00EE09E3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4BEA16E" w:rsidR="00EE09E3" w:rsidRPr="00EE09E3" w:rsidRDefault="00EE09E3" w:rsidP="00EE09E3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iCs/>
                <w:color w:val="000000" w:themeColor="text1"/>
                <w:sz w:val="22"/>
                <w:szCs w:val="22"/>
                <w:lang w:eastAsia="ar-SA"/>
              </w:rPr>
              <w:t>На кафедре – 20 шт., в библиотеке – 5 шт.</w:t>
            </w:r>
          </w:p>
        </w:tc>
        <w:tc>
          <w:tcPr>
            <w:tcW w:w="1560" w:type="dxa"/>
          </w:tcPr>
          <w:p w14:paraId="682D9660" w14:textId="77777777" w:rsidR="00EE09E3" w:rsidRPr="00EE09E3" w:rsidRDefault="00EE09E3" w:rsidP="00EE09E3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D277DE5" w14:textId="4DBBFDA0" w:rsidR="005B1EAF" w:rsidRPr="00145166" w:rsidRDefault="005B1EAF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557A9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0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C97437" w:rsidP="00FD417D">
            <w:pPr>
              <w:rPr>
                <w:bCs/>
                <w:sz w:val="22"/>
                <w:szCs w:val="22"/>
              </w:rPr>
            </w:pPr>
            <w:hyperlink r:id="rId21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</w:t>
            </w:r>
            <w:proofErr w:type="gramStart"/>
            <w:r w:rsidRPr="00E1044E">
              <w:rPr>
                <w:bCs/>
                <w:sz w:val="22"/>
                <w:szCs w:val="22"/>
              </w:rPr>
              <w:t>А.Н.</w:t>
            </w:r>
            <w:proofErr w:type="gramEnd"/>
            <w:r w:rsidRPr="00E1044E">
              <w:rPr>
                <w:bCs/>
                <w:sz w:val="22"/>
                <w:szCs w:val="22"/>
              </w:rPr>
              <w:t xml:space="preserve"> Косыгина» на платформе ЭБС «Znanium.com»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3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C97437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C97437" w:rsidP="00FD417D">
            <w:pPr>
              <w:rPr>
                <w:bCs/>
                <w:sz w:val="22"/>
                <w:szCs w:val="22"/>
              </w:rPr>
            </w:pPr>
            <w:hyperlink r:id="rId25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C97437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C97437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7B54" w14:textId="77777777" w:rsidR="00C97437" w:rsidRDefault="00C97437" w:rsidP="005E3840">
      <w:r>
        <w:separator/>
      </w:r>
    </w:p>
  </w:endnote>
  <w:endnote w:type="continuationSeparator" w:id="0">
    <w:p w14:paraId="6783383F" w14:textId="77777777" w:rsidR="00C97437" w:rsidRDefault="00C974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2805" w14:textId="77777777" w:rsidR="00C97437" w:rsidRDefault="00C97437" w:rsidP="005E3840">
      <w:r>
        <w:separator/>
      </w:r>
    </w:p>
  </w:footnote>
  <w:footnote w:type="continuationSeparator" w:id="0">
    <w:p w14:paraId="5CCE1591" w14:textId="77777777" w:rsidR="00C97437" w:rsidRDefault="00C974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12AE71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69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AEE"/>
    <w:multiLevelType w:val="hybridMultilevel"/>
    <w:tmpl w:val="A7200B18"/>
    <w:lvl w:ilvl="0" w:tplc="FBE40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672E"/>
    <w:multiLevelType w:val="multilevel"/>
    <w:tmpl w:val="3784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57244"/>
    <w:multiLevelType w:val="hybridMultilevel"/>
    <w:tmpl w:val="E5522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5AC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51540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7AA1"/>
    <w:multiLevelType w:val="hybridMultilevel"/>
    <w:tmpl w:val="C94CEC5A"/>
    <w:lvl w:ilvl="0" w:tplc="B6FEE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780889"/>
    <w:multiLevelType w:val="hybridMultilevel"/>
    <w:tmpl w:val="286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0ACC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2A5834"/>
    <w:multiLevelType w:val="multilevel"/>
    <w:tmpl w:val="C12AE71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69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6B65C3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9"/>
  </w:num>
  <w:num w:numId="6">
    <w:abstractNumId w:val="31"/>
  </w:num>
  <w:num w:numId="7">
    <w:abstractNumId w:val="37"/>
  </w:num>
  <w:num w:numId="8">
    <w:abstractNumId w:val="15"/>
  </w:num>
  <w:num w:numId="9">
    <w:abstractNumId w:val="5"/>
  </w:num>
  <w:num w:numId="10">
    <w:abstractNumId w:val="28"/>
  </w:num>
  <w:num w:numId="11">
    <w:abstractNumId w:val="33"/>
  </w:num>
  <w:num w:numId="12">
    <w:abstractNumId w:val="7"/>
  </w:num>
  <w:num w:numId="13">
    <w:abstractNumId w:val="20"/>
  </w:num>
  <w:num w:numId="14">
    <w:abstractNumId w:val="3"/>
  </w:num>
  <w:num w:numId="15">
    <w:abstractNumId w:val="19"/>
  </w:num>
  <w:num w:numId="16">
    <w:abstractNumId w:val="24"/>
  </w:num>
  <w:num w:numId="17">
    <w:abstractNumId w:val="6"/>
  </w:num>
  <w:num w:numId="18">
    <w:abstractNumId w:val="8"/>
  </w:num>
  <w:num w:numId="19">
    <w:abstractNumId w:val="25"/>
  </w:num>
  <w:num w:numId="20">
    <w:abstractNumId w:val="22"/>
  </w:num>
  <w:num w:numId="21">
    <w:abstractNumId w:val="12"/>
  </w:num>
  <w:num w:numId="22">
    <w:abstractNumId w:val="14"/>
  </w:num>
  <w:num w:numId="23">
    <w:abstractNumId w:val="21"/>
  </w:num>
  <w:num w:numId="24">
    <w:abstractNumId w:val="16"/>
  </w:num>
  <w:num w:numId="25">
    <w:abstractNumId w:val="10"/>
  </w:num>
  <w:num w:numId="26">
    <w:abstractNumId w:val="17"/>
  </w:num>
  <w:num w:numId="27">
    <w:abstractNumId w:val="29"/>
  </w:num>
  <w:num w:numId="28">
    <w:abstractNumId w:val="18"/>
  </w:num>
  <w:num w:numId="29">
    <w:abstractNumId w:val="30"/>
  </w:num>
  <w:num w:numId="30">
    <w:abstractNumId w:val="26"/>
  </w:num>
  <w:num w:numId="31">
    <w:abstractNumId w:val="36"/>
  </w:num>
  <w:num w:numId="32">
    <w:abstractNumId w:val="11"/>
  </w:num>
  <w:num w:numId="33">
    <w:abstractNumId w:val="27"/>
  </w:num>
  <w:num w:numId="34">
    <w:abstractNumId w:val="3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098C"/>
    <w:rsid w:val="00031E62"/>
    <w:rsid w:val="00034904"/>
    <w:rsid w:val="000350F8"/>
    <w:rsid w:val="0003559F"/>
    <w:rsid w:val="000364EF"/>
    <w:rsid w:val="00036B4A"/>
    <w:rsid w:val="00036DDC"/>
    <w:rsid w:val="000375CD"/>
    <w:rsid w:val="0004030E"/>
    <w:rsid w:val="0004073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864CB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265"/>
    <w:rsid w:val="000A5D70"/>
    <w:rsid w:val="000A6720"/>
    <w:rsid w:val="000A6BFB"/>
    <w:rsid w:val="000A6EDF"/>
    <w:rsid w:val="000B0690"/>
    <w:rsid w:val="000B2412"/>
    <w:rsid w:val="000B3575"/>
    <w:rsid w:val="000B434B"/>
    <w:rsid w:val="000B46C7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34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F7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6537"/>
    <w:rsid w:val="000E76CB"/>
    <w:rsid w:val="000E78FB"/>
    <w:rsid w:val="000F0111"/>
    <w:rsid w:val="000F1F02"/>
    <w:rsid w:val="000F288F"/>
    <w:rsid w:val="000F330B"/>
    <w:rsid w:val="000F35A1"/>
    <w:rsid w:val="000F3B72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37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DAE"/>
    <w:rsid w:val="0014192F"/>
    <w:rsid w:val="00142462"/>
    <w:rsid w:val="001435DD"/>
    <w:rsid w:val="00145166"/>
    <w:rsid w:val="001479F8"/>
    <w:rsid w:val="00152C8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2A54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DA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4573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A76"/>
    <w:rsid w:val="001D34C1"/>
    <w:rsid w:val="001D45D6"/>
    <w:rsid w:val="001D50F0"/>
    <w:rsid w:val="001D532B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5ABD"/>
    <w:rsid w:val="00206C3D"/>
    <w:rsid w:val="0021001E"/>
    <w:rsid w:val="002115F5"/>
    <w:rsid w:val="00211944"/>
    <w:rsid w:val="00211A5A"/>
    <w:rsid w:val="002121A2"/>
    <w:rsid w:val="0021251B"/>
    <w:rsid w:val="0021441B"/>
    <w:rsid w:val="0021730B"/>
    <w:rsid w:val="00217628"/>
    <w:rsid w:val="00220DAF"/>
    <w:rsid w:val="00221793"/>
    <w:rsid w:val="002228B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64"/>
    <w:rsid w:val="00240437"/>
    <w:rsid w:val="00242CD1"/>
    <w:rsid w:val="00243BFC"/>
    <w:rsid w:val="00243F80"/>
    <w:rsid w:val="002451C0"/>
    <w:rsid w:val="00251F7A"/>
    <w:rsid w:val="00252A68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AA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32C9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17E"/>
    <w:rsid w:val="00315307"/>
    <w:rsid w:val="0031558F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06"/>
    <w:rsid w:val="00342AAE"/>
    <w:rsid w:val="00342DA9"/>
    <w:rsid w:val="00343089"/>
    <w:rsid w:val="0034380E"/>
    <w:rsid w:val="00344541"/>
    <w:rsid w:val="00345CDD"/>
    <w:rsid w:val="00346E25"/>
    <w:rsid w:val="00347E17"/>
    <w:rsid w:val="003500B9"/>
    <w:rsid w:val="00350CEB"/>
    <w:rsid w:val="00351AE6"/>
    <w:rsid w:val="00352ACE"/>
    <w:rsid w:val="00352F8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5B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3EB"/>
    <w:rsid w:val="00380BE8"/>
    <w:rsid w:val="00380BF9"/>
    <w:rsid w:val="00382A5D"/>
    <w:rsid w:val="00383545"/>
    <w:rsid w:val="00384970"/>
    <w:rsid w:val="00384B34"/>
    <w:rsid w:val="00385AD6"/>
    <w:rsid w:val="00386236"/>
    <w:rsid w:val="0038632E"/>
    <w:rsid w:val="0039231D"/>
    <w:rsid w:val="00392CE2"/>
    <w:rsid w:val="00393168"/>
    <w:rsid w:val="00394B1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7E5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2778"/>
    <w:rsid w:val="003E47C6"/>
    <w:rsid w:val="003E4AAD"/>
    <w:rsid w:val="003E4F7E"/>
    <w:rsid w:val="003E59D6"/>
    <w:rsid w:val="003E5BE2"/>
    <w:rsid w:val="003E65ED"/>
    <w:rsid w:val="003E6754"/>
    <w:rsid w:val="003E76D4"/>
    <w:rsid w:val="003F0EFB"/>
    <w:rsid w:val="003F1654"/>
    <w:rsid w:val="003F2246"/>
    <w:rsid w:val="003F249F"/>
    <w:rsid w:val="003F2AB4"/>
    <w:rsid w:val="003F2E06"/>
    <w:rsid w:val="003F37A8"/>
    <w:rsid w:val="003F468B"/>
    <w:rsid w:val="003F57B2"/>
    <w:rsid w:val="003F5F20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545"/>
    <w:rsid w:val="00421B5F"/>
    <w:rsid w:val="0042287B"/>
    <w:rsid w:val="00422A7E"/>
    <w:rsid w:val="0042319C"/>
    <w:rsid w:val="00423395"/>
    <w:rsid w:val="004238ED"/>
    <w:rsid w:val="004239DF"/>
    <w:rsid w:val="00426E04"/>
    <w:rsid w:val="004274DC"/>
    <w:rsid w:val="0043086E"/>
    <w:rsid w:val="00431305"/>
    <w:rsid w:val="0043299F"/>
    <w:rsid w:val="00435C89"/>
    <w:rsid w:val="00435F4B"/>
    <w:rsid w:val="00436906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580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1F92"/>
    <w:rsid w:val="00482000"/>
    <w:rsid w:val="00482483"/>
    <w:rsid w:val="00483338"/>
    <w:rsid w:val="004836A1"/>
    <w:rsid w:val="004856A7"/>
    <w:rsid w:val="00485E41"/>
    <w:rsid w:val="00487DD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2D8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AC7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A2D"/>
    <w:rsid w:val="00503F86"/>
    <w:rsid w:val="00504BB8"/>
    <w:rsid w:val="00504C46"/>
    <w:rsid w:val="00506964"/>
    <w:rsid w:val="0050727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9A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26A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DF"/>
    <w:rsid w:val="005842EC"/>
    <w:rsid w:val="00584502"/>
    <w:rsid w:val="00584C19"/>
    <w:rsid w:val="00584DA7"/>
    <w:rsid w:val="0058634C"/>
    <w:rsid w:val="00587E26"/>
    <w:rsid w:val="00590E81"/>
    <w:rsid w:val="00590F4D"/>
    <w:rsid w:val="00590F64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3E7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1F"/>
    <w:rsid w:val="005B6317"/>
    <w:rsid w:val="005B7F04"/>
    <w:rsid w:val="005B7F45"/>
    <w:rsid w:val="005C011E"/>
    <w:rsid w:val="005C16A0"/>
    <w:rsid w:val="005C17FD"/>
    <w:rsid w:val="005C2175"/>
    <w:rsid w:val="005C5DCB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151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3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666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68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5F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C96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CCC"/>
    <w:rsid w:val="00724E04"/>
    <w:rsid w:val="007250B8"/>
    <w:rsid w:val="00726214"/>
    <w:rsid w:val="007275EE"/>
    <w:rsid w:val="00730B26"/>
    <w:rsid w:val="0073223C"/>
    <w:rsid w:val="00733976"/>
    <w:rsid w:val="00734133"/>
    <w:rsid w:val="007355A9"/>
    <w:rsid w:val="007358AD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031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AB"/>
    <w:rsid w:val="0077611E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B9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E3"/>
    <w:rsid w:val="00811C2F"/>
    <w:rsid w:val="0081201B"/>
    <w:rsid w:val="00812B92"/>
    <w:rsid w:val="00812DC5"/>
    <w:rsid w:val="0081597B"/>
    <w:rsid w:val="00817ACD"/>
    <w:rsid w:val="00821987"/>
    <w:rsid w:val="0082314D"/>
    <w:rsid w:val="008254F1"/>
    <w:rsid w:val="0082635B"/>
    <w:rsid w:val="008266E4"/>
    <w:rsid w:val="00826AC6"/>
    <w:rsid w:val="00827597"/>
    <w:rsid w:val="008277DF"/>
    <w:rsid w:val="00827F79"/>
    <w:rsid w:val="008309E9"/>
    <w:rsid w:val="008309F3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34B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64"/>
    <w:rsid w:val="00867E01"/>
    <w:rsid w:val="00867FB6"/>
    <w:rsid w:val="008706A5"/>
    <w:rsid w:val="008720D5"/>
    <w:rsid w:val="008721DF"/>
    <w:rsid w:val="0087532F"/>
    <w:rsid w:val="00875471"/>
    <w:rsid w:val="00875D06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4A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FE7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086"/>
    <w:rsid w:val="009924B7"/>
    <w:rsid w:val="00992BD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0A0"/>
    <w:rsid w:val="009D24B0"/>
    <w:rsid w:val="009D4AC2"/>
    <w:rsid w:val="009D52CB"/>
    <w:rsid w:val="009D5862"/>
    <w:rsid w:val="009D5B25"/>
    <w:rsid w:val="009D717A"/>
    <w:rsid w:val="009E1F66"/>
    <w:rsid w:val="009E3CE0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4B35"/>
    <w:rsid w:val="009F5E99"/>
    <w:rsid w:val="00A011D3"/>
    <w:rsid w:val="00A01B79"/>
    <w:rsid w:val="00A0280A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0E56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B7C89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B1"/>
    <w:rsid w:val="00AC719B"/>
    <w:rsid w:val="00AD234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091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333"/>
    <w:rsid w:val="00B411E3"/>
    <w:rsid w:val="00B4149C"/>
    <w:rsid w:val="00B41874"/>
    <w:rsid w:val="00B4296A"/>
    <w:rsid w:val="00B42EB5"/>
    <w:rsid w:val="00B431BF"/>
    <w:rsid w:val="00B446C9"/>
    <w:rsid w:val="00B44DF5"/>
    <w:rsid w:val="00B45CAE"/>
    <w:rsid w:val="00B46456"/>
    <w:rsid w:val="00B46857"/>
    <w:rsid w:val="00B47B14"/>
    <w:rsid w:val="00B50216"/>
    <w:rsid w:val="00B528A8"/>
    <w:rsid w:val="00B52AE6"/>
    <w:rsid w:val="00B53491"/>
    <w:rsid w:val="00B537E2"/>
    <w:rsid w:val="00B54C56"/>
    <w:rsid w:val="00B54C9F"/>
    <w:rsid w:val="00B54DA1"/>
    <w:rsid w:val="00B55320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4E40"/>
    <w:rsid w:val="00B759FE"/>
    <w:rsid w:val="00B76BFF"/>
    <w:rsid w:val="00B7748F"/>
    <w:rsid w:val="00B77B12"/>
    <w:rsid w:val="00B77E7F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496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A74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83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28B7"/>
    <w:rsid w:val="00C04154"/>
    <w:rsid w:val="00C04758"/>
    <w:rsid w:val="00C062E9"/>
    <w:rsid w:val="00C1398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BE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4F69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35ED"/>
    <w:rsid w:val="00C94AB4"/>
    <w:rsid w:val="00C97437"/>
    <w:rsid w:val="00C97E75"/>
    <w:rsid w:val="00CA0C53"/>
    <w:rsid w:val="00CA0C9E"/>
    <w:rsid w:val="00CA0E20"/>
    <w:rsid w:val="00CA2EF0"/>
    <w:rsid w:val="00CA318A"/>
    <w:rsid w:val="00CA3F83"/>
    <w:rsid w:val="00CA63DD"/>
    <w:rsid w:val="00CA6B3B"/>
    <w:rsid w:val="00CA6BBE"/>
    <w:rsid w:val="00CB0B27"/>
    <w:rsid w:val="00CB1FFC"/>
    <w:rsid w:val="00CB206E"/>
    <w:rsid w:val="00CB2793"/>
    <w:rsid w:val="00CB2FBA"/>
    <w:rsid w:val="00CB3091"/>
    <w:rsid w:val="00CB4BC3"/>
    <w:rsid w:val="00CB5168"/>
    <w:rsid w:val="00CB6782"/>
    <w:rsid w:val="00CB6A20"/>
    <w:rsid w:val="00CC04A1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18BF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AB8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29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424"/>
    <w:rsid w:val="00D508F1"/>
    <w:rsid w:val="00D51242"/>
    <w:rsid w:val="00D51402"/>
    <w:rsid w:val="00D51DCA"/>
    <w:rsid w:val="00D54B66"/>
    <w:rsid w:val="00D5517D"/>
    <w:rsid w:val="00D552C8"/>
    <w:rsid w:val="00D560C5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1B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215D"/>
    <w:rsid w:val="00D93AA9"/>
    <w:rsid w:val="00D94484"/>
    <w:rsid w:val="00D94486"/>
    <w:rsid w:val="00D94EF7"/>
    <w:rsid w:val="00D965B9"/>
    <w:rsid w:val="00D9734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5D01"/>
    <w:rsid w:val="00DA732B"/>
    <w:rsid w:val="00DB021B"/>
    <w:rsid w:val="00DB0942"/>
    <w:rsid w:val="00DB39AA"/>
    <w:rsid w:val="00DB5231"/>
    <w:rsid w:val="00DB5F3F"/>
    <w:rsid w:val="00DB61A5"/>
    <w:rsid w:val="00DB622C"/>
    <w:rsid w:val="00DB6CE1"/>
    <w:rsid w:val="00DC04C3"/>
    <w:rsid w:val="00DC09A5"/>
    <w:rsid w:val="00DC1095"/>
    <w:rsid w:val="00DC1933"/>
    <w:rsid w:val="00DC1EC7"/>
    <w:rsid w:val="00DC26C0"/>
    <w:rsid w:val="00DC32D9"/>
    <w:rsid w:val="00DC3669"/>
    <w:rsid w:val="00DC5579"/>
    <w:rsid w:val="00DC6FB3"/>
    <w:rsid w:val="00DC7035"/>
    <w:rsid w:val="00DD05CD"/>
    <w:rsid w:val="00DD0F8F"/>
    <w:rsid w:val="00DD17B5"/>
    <w:rsid w:val="00DD362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DF75CA"/>
    <w:rsid w:val="00E009BC"/>
    <w:rsid w:val="00E035C2"/>
    <w:rsid w:val="00E03B65"/>
    <w:rsid w:val="00E052D3"/>
    <w:rsid w:val="00E05948"/>
    <w:rsid w:val="00E06D64"/>
    <w:rsid w:val="00E072CB"/>
    <w:rsid w:val="00E1044E"/>
    <w:rsid w:val="00E11A33"/>
    <w:rsid w:val="00E12431"/>
    <w:rsid w:val="00E12ECE"/>
    <w:rsid w:val="00E148CA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2BBE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10"/>
    <w:rsid w:val="00E96774"/>
    <w:rsid w:val="00E974B9"/>
    <w:rsid w:val="00EA0377"/>
    <w:rsid w:val="00EA0C5C"/>
    <w:rsid w:val="00EA5D85"/>
    <w:rsid w:val="00EB21AD"/>
    <w:rsid w:val="00EB2958"/>
    <w:rsid w:val="00EB3417"/>
    <w:rsid w:val="00EB430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712"/>
    <w:rsid w:val="00EC3F2D"/>
    <w:rsid w:val="00EC4265"/>
    <w:rsid w:val="00EC532B"/>
    <w:rsid w:val="00EC5AA5"/>
    <w:rsid w:val="00EC6EFB"/>
    <w:rsid w:val="00ED0D61"/>
    <w:rsid w:val="00ED191C"/>
    <w:rsid w:val="00ED3119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9E3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6A48"/>
    <w:rsid w:val="00F37708"/>
    <w:rsid w:val="00F409C8"/>
    <w:rsid w:val="00F41FB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9D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667E"/>
    <w:rsid w:val="00FD0094"/>
    <w:rsid w:val="00FD0C38"/>
    <w:rsid w:val="00FD0F2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A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F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paragraph" w:customStyle="1" w:styleId="afff3">
    <w:name w:val="........ ....."/>
    <w:basedOn w:val="Default"/>
    <w:next w:val="Default"/>
    <w:uiPriority w:val="99"/>
    <w:rsid w:val="005A3E7E"/>
    <w:rPr>
      <w:color w:val="auto"/>
    </w:rPr>
  </w:style>
  <w:style w:type="character" w:styleId="afff4">
    <w:name w:val="FollowedHyperlink"/>
    <w:basedOn w:val="a3"/>
    <w:uiPriority w:val="99"/>
    <w:semiHidden/>
    <w:unhideWhenUsed/>
    <w:rsid w:val="00EE0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7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107628" TargetMode="External"/><Relationship Id="rId26" Type="http://schemas.openxmlformats.org/officeDocument/2006/relationships/hyperlink" Target="https://link.spring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1016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1016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957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66</Pages>
  <Words>13552</Words>
  <Characters>77249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30</cp:revision>
  <cp:lastPrinted>2021-06-03T09:32:00Z</cp:lastPrinted>
  <dcterms:created xsi:type="dcterms:W3CDTF">2022-04-12T06:15:00Z</dcterms:created>
  <dcterms:modified xsi:type="dcterms:W3CDTF">2022-04-14T17:22:00Z</dcterms:modified>
</cp:coreProperties>
</file>