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</w:pPr>
            <w:r w:rsidRPr="00E833B6"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</w:pPr>
            <w:r w:rsidRPr="00E833B6"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</w:pPr>
            <w:r w:rsidRPr="00B63599">
              <w:t>высшего</w:t>
            </w:r>
            <w: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</w:pPr>
            <w:r w:rsidRPr="00E833B6">
              <w:t xml:space="preserve">«Российский государственный </w:t>
            </w:r>
            <w: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</w:pPr>
            <w:r w:rsidRPr="00E833B6">
              <w:t>(Технологии. Дизайн. Искусство)</w:t>
            </w:r>
            <w: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4BE504F"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85E1F26" w:rsidR="00D406CF" w:rsidRPr="00B5631B" w:rsidRDefault="00F673BC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65726AA"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6ED80D2" w:rsidR="00D406CF" w:rsidRPr="000E4F4E" w:rsidRDefault="00B5631B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42DA9">
              <w:rPr>
                <w:sz w:val="26"/>
                <w:szCs w:val="26"/>
              </w:rPr>
              <w:t>Финансы и бизн</w:t>
            </w:r>
            <w:r w:rsidR="00F673BC">
              <w:rPr>
                <w:sz w:val="26"/>
                <w:szCs w:val="26"/>
              </w:rPr>
              <w:t>е</w:t>
            </w:r>
            <w:r w:rsidR="00342DA9">
              <w:rPr>
                <w:sz w:val="26"/>
                <w:szCs w:val="26"/>
              </w:rPr>
              <w:t>с-аналитика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b/>
          <w:i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3A3C0C7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66CB217" w:rsidR="00E05948" w:rsidRPr="00C258B0" w:rsidRDefault="00D3360F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0317F9">
              <w:rPr>
                <w:b/>
                <w:sz w:val="26"/>
                <w:szCs w:val="26"/>
              </w:rPr>
              <w:t>Операции с ценными бумагами</w:t>
            </w:r>
          </w:p>
        </w:tc>
      </w:tr>
      <w:tr w:rsidR="00C51D77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31C9CB63" w:rsidR="00C51D77" w:rsidRPr="00114450" w:rsidRDefault="00C51D77" w:rsidP="00C51D77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35B0CEF" w:rsidR="00C51D77" w:rsidRPr="00D97D6F" w:rsidRDefault="00F673BC" w:rsidP="00C51D7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C51D77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55713FC" w:rsidR="00C51D77" w:rsidRPr="00FF0D8A" w:rsidRDefault="00C51D77" w:rsidP="00C51D77">
            <w:pPr>
              <w:rPr>
                <w:i/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DA5DBC7" w:rsidR="00C51D77" w:rsidRPr="00D97D6F" w:rsidRDefault="00C51D77" w:rsidP="00C51D77">
            <w:pPr>
              <w:rPr>
                <w:sz w:val="26"/>
                <w:szCs w:val="26"/>
              </w:rPr>
            </w:pPr>
            <w:r w:rsidRPr="004163D9">
              <w:rPr>
                <w:sz w:val="26"/>
                <w:szCs w:val="26"/>
              </w:rPr>
              <w:t>38.0</w:t>
            </w:r>
            <w:r w:rsidR="00F673BC">
              <w:rPr>
                <w:sz w:val="26"/>
                <w:szCs w:val="26"/>
              </w:rPr>
              <w:t>3</w:t>
            </w:r>
            <w:r w:rsidRPr="004163D9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590A5011" w14:textId="495E14ED" w:rsidR="00C51D77" w:rsidRPr="00D97D6F" w:rsidRDefault="001756F7" w:rsidP="00C51D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</w:tr>
      <w:tr w:rsidR="00C51D77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75311FF" w:rsidR="00C51D77" w:rsidRPr="00FF0D8A" w:rsidRDefault="00C51D77" w:rsidP="00C51D77">
            <w:pPr>
              <w:rPr>
                <w:i/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6105866" w:rsidR="00C51D77" w:rsidRPr="00D97D6F" w:rsidRDefault="00564EB0" w:rsidP="00C51D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 и бизнес-аналитика</w:t>
            </w:r>
          </w:p>
        </w:tc>
      </w:tr>
      <w:tr w:rsidR="00C51D77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202DEAC" w:rsidR="00C51D77" w:rsidRPr="00114450" w:rsidRDefault="00C51D77" w:rsidP="00C51D77">
            <w:pPr>
              <w:rPr>
                <w:sz w:val="26"/>
                <w:szCs w:val="26"/>
              </w:rPr>
            </w:pPr>
            <w:r w:rsidRPr="004163D9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0084D8B" w:rsidR="00C51D77" w:rsidRPr="00D97D6F" w:rsidRDefault="00F673BC" w:rsidP="00C51D77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51D77" w:rsidRPr="005E47E9">
              <w:rPr>
                <w:sz w:val="26"/>
                <w:szCs w:val="26"/>
              </w:rPr>
              <w:t xml:space="preserve"> года</w:t>
            </w:r>
          </w:p>
        </w:tc>
      </w:tr>
      <w:tr w:rsidR="00C51D77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26B1C87" w:rsidR="00C51D77" w:rsidRPr="00114450" w:rsidRDefault="00C51D77" w:rsidP="00C51D77">
            <w:pPr>
              <w:rPr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6663852" w:rsidR="00C51D77" w:rsidRPr="007155B1" w:rsidRDefault="00C51D77" w:rsidP="00C51D77">
            <w:pPr>
              <w:rPr>
                <w:i/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очн</w:t>
            </w:r>
            <w:r w:rsidR="00F673BC">
              <w:rPr>
                <w:sz w:val="26"/>
                <w:szCs w:val="26"/>
              </w:rPr>
              <w:t>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</w:pPr>
    </w:p>
    <w:p w14:paraId="283C9892" w14:textId="77777777" w:rsidR="00D406CF" w:rsidRDefault="00D406CF" w:rsidP="00B1206A">
      <w:pPr>
        <w:spacing w:line="271" w:lineRule="auto"/>
        <w:jc w:val="both"/>
      </w:pPr>
    </w:p>
    <w:p w14:paraId="140D6BB6" w14:textId="77777777" w:rsidR="006012C6" w:rsidRDefault="006012C6" w:rsidP="00B1206A">
      <w:pPr>
        <w:spacing w:line="271" w:lineRule="auto"/>
        <w:jc w:val="both"/>
      </w:pPr>
    </w:p>
    <w:p w14:paraId="356DF39D" w14:textId="77777777" w:rsidR="006012C6" w:rsidRDefault="006012C6" w:rsidP="00B1206A">
      <w:pPr>
        <w:spacing w:line="271" w:lineRule="auto"/>
        <w:jc w:val="both"/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F068EDE" w:rsidR="00AA6ADF" w:rsidRPr="00AC3042" w:rsidRDefault="00AA6ADF" w:rsidP="00AA6ADF">
            <w:pPr>
              <w:ind w:firstLine="709"/>
              <w:jc w:val="both"/>
              <w:rPr>
                <w:sz w:val="26"/>
                <w:szCs w:val="26"/>
              </w:rPr>
            </w:pPr>
            <w:r w:rsidRPr="00AC3042">
              <w:t xml:space="preserve">Рабочая программа </w:t>
            </w:r>
            <w:r w:rsidRPr="00C51D77">
              <w:rPr>
                <w:iCs/>
              </w:rPr>
              <w:t>учебной дисциплины</w:t>
            </w:r>
            <w:r w:rsidR="00C51D77" w:rsidRPr="00C51D77">
              <w:rPr>
                <w:iCs/>
              </w:rPr>
              <w:t xml:space="preserve"> </w:t>
            </w:r>
            <w:r w:rsidR="00C51D77">
              <w:rPr>
                <w:iCs/>
              </w:rPr>
              <w:t>«</w:t>
            </w:r>
            <w:r w:rsidR="000317F9">
              <w:rPr>
                <w:iCs/>
              </w:rPr>
              <w:t>Операции с ценными бумагами</w:t>
            </w:r>
            <w:r w:rsidR="00C51D77">
              <w:rPr>
                <w:iCs/>
              </w:rPr>
              <w:t>»</w:t>
            </w:r>
            <w:r w:rsidRPr="00C51D77">
              <w:rPr>
                <w:iCs/>
              </w:rPr>
              <w:t xml:space="preserve"> </w:t>
            </w:r>
            <w:r w:rsidRPr="004D03D2">
              <w:t>основной</w:t>
            </w:r>
            <w:r>
              <w:t xml:space="preserve"> </w:t>
            </w:r>
            <w:r w:rsidRPr="004D03D2">
              <w:t>профессиональной образовательной программы</w:t>
            </w:r>
            <w:r>
              <w:t xml:space="preserve"> высшего образования</w:t>
            </w:r>
            <w:r w:rsidRPr="004D03D2">
              <w:rPr>
                <w:i/>
              </w:rPr>
              <w:t>,</w:t>
            </w:r>
            <w:r w:rsidRPr="004D03D2">
              <w:t xml:space="preserve"> </w:t>
            </w:r>
            <w:r>
              <w:t xml:space="preserve">рассмотрена и одобрена на заседании кафедры, </w:t>
            </w:r>
            <w:r w:rsidR="00B51FC3">
              <w:t>№ 10</w:t>
            </w:r>
            <w:r w:rsidR="00B51FC3" w:rsidRPr="00373F89">
              <w:rPr>
                <w:color w:val="C00000"/>
              </w:rPr>
              <w:t xml:space="preserve"> </w:t>
            </w:r>
            <w:r w:rsidR="00B51FC3" w:rsidRPr="00BB2948">
              <w:rPr>
                <w:color w:val="000000" w:themeColor="text1"/>
              </w:rPr>
              <w:t>от 23.06.2021 г.</w:t>
            </w:r>
            <w:r w:rsidR="00F673BC">
              <w:t xml:space="preserve"> 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1D2ED14" w:rsidR="00AA6ADF" w:rsidRPr="00AC3042" w:rsidRDefault="00AA6ADF" w:rsidP="00AA6ADF">
            <w:r w:rsidRPr="00AC3042">
              <w:t xml:space="preserve">Разработчик рабочей программы </w:t>
            </w:r>
            <w:r w:rsidRPr="00C51D77">
              <w:rPr>
                <w:iCs/>
              </w:rPr>
              <w:t>учебной дисциплины:</w:t>
            </w:r>
          </w:p>
        </w:tc>
      </w:tr>
      <w:tr w:rsidR="00AA6ADF" w:rsidRPr="00C51D77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C51D77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2B5C957" w:rsidR="00AA6ADF" w:rsidRPr="00C51D77" w:rsidRDefault="00C51D77" w:rsidP="00AA6ADF">
            <w:r w:rsidRPr="00C51D77"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3DC5345F" w:rsidR="00AA6ADF" w:rsidRPr="00C51D77" w:rsidRDefault="00B51FC3" w:rsidP="00AA6ADF">
            <w:pPr>
              <w:jc w:val="both"/>
            </w:pPr>
            <w:r>
              <w:t>Н.С. Макарова</w:t>
            </w:r>
          </w:p>
        </w:tc>
      </w:tr>
      <w:tr w:rsidR="00AA6ADF" w:rsidRPr="00C51D77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C51D77" w:rsidRDefault="00AA6ADF" w:rsidP="00C51D77">
            <w:pPr>
              <w:ind w:left="142"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51CA61EE" w:rsidR="00AA6ADF" w:rsidRPr="00C51D77" w:rsidRDefault="00AA6ADF" w:rsidP="00AA6ADF"/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8C75310" w:rsidR="00AA6ADF" w:rsidRPr="00C51D77" w:rsidRDefault="00AA6ADF" w:rsidP="00AA6ADF">
            <w:pPr>
              <w:jc w:val="both"/>
            </w:pPr>
          </w:p>
        </w:tc>
      </w:tr>
      <w:tr w:rsidR="00AA6ADF" w:rsidRPr="00C51D7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AA674D3" w:rsidR="00AA6ADF" w:rsidRPr="00C51D77" w:rsidRDefault="00AA6ADF" w:rsidP="006012C6">
            <w:pPr>
              <w:spacing w:line="271" w:lineRule="auto"/>
              <w:rPr>
                <w:vertAlign w:val="superscript"/>
              </w:rPr>
            </w:pPr>
            <w:r w:rsidRPr="00C51D77">
              <w:t>Заведующий кафедрой</w:t>
            </w:r>
            <w:r w:rsidR="001C7AA4" w:rsidRPr="00C51D77"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CAE239A" w:rsidR="00AA6ADF" w:rsidRPr="00C51D77" w:rsidRDefault="000E504A" w:rsidP="006012C6">
            <w:pPr>
              <w:spacing w:line="271" w:lineRule="auto"/>
            </w:pPr>
            <w:r w:rsidRPr="00C51D77">
              <w:t xml:space="preserve">Н.М. </w:t>
            </w:r>
            <w:proofErr w:type="spellStart"/>
            <w:r w:rsidRPr="00C51D77">
              <w:t>Квач</w:t>
            </w:r>
            <w:proofErr w:type="spellEnd"/>
          </w:p>
        </w:tc>
      </w:tr>
    </w:tbl>
    <w:p w14:paraId="122E17E9" w14:textId="77777777" w:rsidR="00E804AE" w:rsidRPr="00C51D77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Default="00E804AE" w:rsidP="00E804AE">
      <w:pPr>
        <w:jc w:val="both"/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466E5D74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</w:rPr>
      </w:pPr>
      <w:r w:rsidRPr="00C51D77">
        <w:rPr>
          <w:iCs/>
        </w:rPr>
        <w:t xml:space="preserve">Учебная дисциплина </w:t>
      </w:r>
      <w:r w:rsidR="00C51D77" w:rsidRPr="00C51D77">
        <w:rPr>
          <w:iCs/>
        </w:rPr>
        <w:t>«</w:t>
      </w:r>
      <w:r w:rsidR="000317F9">
        <w:rPr>
          <w:iCs/>
        </w:rPr>
        <w:t>Операции с ценными бумагами</w:t>
      </w:r>
      <w:r w:rsidR="00C51D77" w:rsidRPr="00C51D77">
        <w:rPr>
          <w:iCs/>
        </w:rPr>
        <w:t>»</w:t>
      </w:r>
      <w:r w:rsidR="005E642D" w:rsidRPr="00C51D77">
        <w:rPr>
          <w:iCs/>
        </w:rPr>
        <w:t xml:space="preserve"> </w:t>
      </w:r>
      <w:r w:rsidR="004E4C46" w:rsidRPr="00C51D77">
        <w:rPr>
          <w:iCs/>
        </w:rPr>
        <w:t xml:space="preserve">изучается в </w:t>
      </w:r>
      <w:r w:rsidR="00B51FC3">
        <w:rPr>
          <w:iCs/>
        </w:rPr>
        <w:t>восьмом</w:t>
      </w:r>
      <w:r w:rsidR="004E4C46" w:rsidRPr="00C51D77">
        <w:rPr>
          <w:iCs/>
        </w:rPr>
        <w:t xml:space="preserve"> семестре</w:t>
      </w:r>
      <w:r w:rsidR="004E4C46" w:rsidRPr="005E642D">
        <w:rPr>
          <w:i/>
        </w:rPr>
        <w:t>.</w:t>
      </w:r>
    </w:p>
    <w:p w14:paraId="342C4F0E" w14:textId="6EEEBEE0" w:rsidR="00B3255D" w:rsidRPr="00F747F9" w:rsidRDefault="00B3255D" w:rsidP="00B3255D">
      <w:pPr>
        <w:pStyle w:val="af0"/>
        <w:numPr>
          <w:ilvl w:val="3"/>
          <w:numId w:val="6"/>
        </w:numPr>
        <w:jc w:val="both"/>
        <w:rPr>
          <w:iCs/>
        </w:rPr>
      </w:pPr>
      <w:r w:rsidRPr="00F747F9">
        <w:rPr>
          <w:iCs/>
        </w:rPr>
        <w:t xml:space="preserve">Курсовая работа </w:t>
      </w:r>
      <w:r w:rsidR="00F673BC" w:rsidRPr="00F747F9">
        <w:rPr>
          <w:iCs/>
        </w:rPr>
        <w:t xml:space="preserve">не </w:t>
      </w:r>
      <w:r w:rsidRPr="00F747F9">
        <w:rPr>
          <w:iCs/>
        </w:rPr>
        <w:t>предусмотрена</w:t>
      </w:r>
      <w:r w:rsidR="00F673BC" w:rsidRPr="00F747F9">
        <w:rPr>
          <w:iCs/>
        </w:rPr>
        <w:t>.</w:t>
      </w:r>
    </w:p>
    <w:p w14:paraId="5B4DB7D2" w14:textId="42BFE763" w:rsidR="00B3255D" w:rsidRPr="00F747F9" w:rsidRDefault="00797466" w:rsidP="00B3255D">
      <w:pPr>
        <w:pStyle w:val="2"/>
      </w:pPr>
      <w:r w:rsidRPr="00F747F9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F747F9" w14:paraId="6F204D1B" w14:textId="77777777" w:rsidTr="007B21C3">
        <w:tc>
          <w:tcPr>
            <w:tcW w:w="2306" w:type="dxa"/>
          </w:tcPr>
          <w:p w14:paraId="49B98386" w14:textId="7AF83A78" w:rsidR="009664F2" w:rsidRPr="00F747F9" w:rsidRDefault="000317F9" w:rsidP="009664F2">
            <w:pPr>
              <w:rPr>
                <w:bCs/>
                <w:iCs/>
              </w:rPr>
            </w:pPr>
            <w:r>
              <w:rPr>
                <w:bCs/>
                <w:iCs/>
              </w:rPr>
              <w:t>Восьмой</w:t>
            </w:r>
            <w:r w:rsidR="00B51FC3">
              <w:rPr>
                <w:bCs/>
                <w:iCs/>
              </w:rPr>
              <w:t xml:space="preserve"> семестр</w:t>
            </w:r>
          </w:p>
        </w:tc>
        <w:tc>
          <w:tcPr>
            <w:tcW w:w="2126" w:type="dxa"/>
          </w:tcPr>
          <w:p w14:paraId="6CF787C4" w14:textId="6010F3EF" w:rsidR="009664F2" w:rsidRPr="00F747F9" w:rsidRDefault="00C950E1" w:rsidP="009664F2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</w:tc>
      </w:tr>
      <w:tr w:rsidR="009664F2" w:rsidRPr="00F747F9" w14:paraId="5F1CF038" w14:textId="77777777" w:rsidTr="007B21C3">
        <w:tc>
          <w:tcPr>
            <w:tcW w:w="2306" w:type="dxa"/>
          </w:tcPr>
          <w:p w14:paraId="453AFC05" w14:textId="34A5B735" w:rsidR="009664F2" w:rsidRPr="00F747F9" w:rsidRDefault="009664F2" w:rsidP="009664F2">
            <w:pPr>
              <w:rPr>
                <w:bCs/>
                <w:i/>
                <w:iCs/>
              </w:rPr>
            </w:pPr>
          </w:p>
        </w:tc>
        <w:tc>
          <w:tcPr>
            <w:tcW w:w="2126" w:type="dxa"/>
          </w:tcPr>
          <w:p w14:paraId="02E3255C" w14:textId="77CAA841" w:rsidR="009664F2" w:rsidRPr="00F747F9" w:rsidRDefault="009664F2" w:rsidP="009664F2">
            <w:pPr>
              <w:rPr>
                <w:bCs/>
                <w:i/>
                <w:iCs/>
              </w:rPr>
            </w:pPr>
          </w:p>
        </w:tc>
      </w:tr>
    </w:tbl>
    <w:p w14:paraId="2A18166C" w14:textId="3B54824B" w:rsidR="00F84DC0" w:rsidRPr="00F747F9" w:rsidRDefault="007E18CB" w:rsidP="00B3400A">
      <w:pPr>
        <w:pStyle w:val="2"/>
      </w:pPr>
      <w:r w:rsidRPr="00F747F9">
        <w:t xml:space="preserve">Место </w:t>
      </w:r>
      <w:r w:rsidR="009B4BCD" w:rsidRPr="00F747F9">
        <w:t>учебной дисциплины</w:t>
      </w:r>
      <w:r w:rsidRPr="00F747F9">
        <w:t xml:space="preserve"> в структуре ОПОП</w:t>
      </w:r>
    </w:p>
    <w:p w14:paraId="7920E654" w14:textId="6E09F7D9" w:rsidR="007E18CB" w:rsidRPr="00F747F9" w:rsidRDefault="00D8450E" w:rsidP="00D8450E">
      <w:pPr>
        <w:pStyle w:val="af0"/>
        <w:numPr>
          <w:ilvl w:val="3"/>
          <w:numId w:val="6"/>
        </w:numPr>
        <w:jc w:val="both"/>
        <w:rPr>
          <w:iCs/>
        </w:rPr>
      </w:pPr>
      <w:r>
        <w:rPr>
          <w:iCs/>
        </w:rPr>
        <w:t xml:space="preserve">             </w:t>
      </w:r>
      <w:r w:rsidR="009B4BCD" w:rsidRPr="00F747F9">
        <w:rPr>
          <w:iCs/>
        </w:rPr>
        <w:t>Учебная дисциплина</w:t>
      </w:r>
      <w:r w:rsidR="00C51D77" w:rsidRPr="00F747F9">
        <w:rPr>
          <w:iCs/>
        </w:rPr>
        <w:t xml:space="preserve"> «</w:t>
      </w:r>
      <w:r w:rsidR="000317F9">
        <w:rPr>
          <w:iCs/>
        </w:rPr>
        <w:t>Операции с ценными бумагами</w:t>
      </w:r>
      <w:r w:rsidR="00C51D77" w:rsidRPr="00F747F9">
        <w:rPr>
          <w:iCs/>
        </w:rPr>
        <w:t xml:space="preserve">» </w:t>
      </w:r>
      <w:r w:rsidR="007E18CB" w:rsidRPr="00F747F9">
        <w:rPr>
          <w:iCs/>
        </w:rPr>
        <w:t xml:space="preserve">относится </w:t>
      </w:r>
      <w:r w:rsidR="00CC5973" w:rsidRPr="00F747F9">
        <w:rPr>
          <w:iCs/>
        </w:rPr>
        <w:t>к части, формируемой участниками образовательных отношений</w:t>
      </w:r>
      <w:r w:rsidR="007E18CB" w:rsidRPr="00F747F9">
        <w:rPr>
          <w:iCs/>
        </w:rPr>
        <w:t>.</w:t>
      </w:r>
    </w:p>
    <w:p w14:paraId="3AF65FA6" w14:textId="37D89D2B" w:rsidR="007E18CB" w:rsidRDefault="00E14A23" w:rsidP="002F4102">
      <w:pPr>
        <w:pStyle w:val="af0"/>
        <w:numPr>
          <w:ilvl w:val="3"/>
          <w:numId w:val="6"/>
        </w:numPr>
        <w:jc w:val="both"/>
        <w:rPr>
          <w:iCs/>
          <w:color w:val="000000" w:themeColor="text1"/>
        </w:rPr>
      </w:pPr>
      <w:r w:rsidRPr="004B793B">
        <w:rPr>
          <w:iCs/>
          <w:color w:val="000000" w:themeColor="text1"/>
        </w:rPr>
        <w:t>Основой д</w:t>
      </w:r>
      <w:r w:rsidR="00D0509F" w:rsidRPr="004B793B">
        <w:rPr>
          <w:iCs/>
          <w:color w:val="000000" w:themeColor="text1"/>
        </w:rPr>
        <w:t>ля</w:t>
      </w:r>
      <w:r w:rsidR="007E18CB" w:rsidRPr="004B793B">
        <w:rPr>
          <w:iCs/>
          <w:color w:val="000000" w:themeColor="text1"/>
        </w:rPr>
        <w:t xml:space="preserve"> освоени</w:t>
      </w:r>
      <w:r w:rsidR="00D0509F" w:rsidRPr="004B793B">
        <w:rPr>
          <w:iCs/>
          <w:color w:val="000000" w:themeColor="text1"/>
        </w:rPr>
        <w:t>я</w:t>
      </w:r>
      <w:r w:rsidRPr="004B793B">
        <w:rPr>
          <w:iCs/>
          <w:color w:val="000000" w:themeColor="text1"/>
        </w:rPr>
        <w:t xml:space="preserve"> дисциплины</w:t>
      </w:r>
      <w:r w:rsidR="00C51D77" w:rsidRPr="004B793B">
        <w:rPr>
          <w:iCs/>
          <w:color w:val="000000" w:themeColor="text1"/>
        </w:rPr>
        <w:t xml:space="preserve"> </w:t>
      </w:r>
      <w:r w:rsidRPr="004B793B">
        <w:rPr>
          <w:iCs/>
          <w:color w:val="000000" w:themeColor="text1"/>
        </w:rPr>
        <w:t>являются</w:t>
      </w:r>
      <w:r w:rsidR="002F4102" w:rsidRPr="004B793B">
        <w:rPr>
          <w:iCs/>
          <w:color w:val="000000" w:themeColor="text1"/>
        </w:rPr>
        <w:t xml:space="preserve"> результаты обучения</w:t>
      </w:r>
      <w:r w:rsidRPr="004B793B">
        <w:rPr>
          <w:iCs/>
          <w:color w:val="000000" w:themeColor="text1"/>
        </w:rPr>
        <w:t xml:space="preserve"> по</w:t>
      </w:r>
      <w:r w:rsidR="00CC32F0" w:rsidRPr="004B793B">
        <w:rPr>
          <w:iCs/>
          <w:color w:val="000000" w:themeColor="text1"/>
        </w:rPr>
        <w:t xml:space="preserve"> </w:t>
      </w:r>
      <w:r w:rsidR="002C2B69" w:rsidRPr="004B793B">
        <w:rPr>
          <w:iCs/>
          <w:color w:val="000000" w:themeColor="text1"/>
        </w:rPr>
        <w:t>предшествующи</w:t>
      </w:r>
      <w:r w:rsidRPr="004B793B">
        <w:rPr>
          <w:iCs/>
          <w:color w:val="000000" w:themeColor="text1"/>
        </w:rPr>
        <w:t>м</w:t>
      </w:r>
      <w:r w:rsidR="007E18CB" w:rsidRPr="004B793B">
        <w:rPr>
          <w:iCs/>
          <w:color w:val="000000" w:themeColor="text1"/>
        </w:rPr>
        <w:t xml:space="preserve"> дисциплин</w:t>
      </w:r>
      <w:r w:rsidRPr="004B793B">
        <w:rPr>
          <w:iCs/>
          <w:color w:val="000000" w:themeColor="text1"/>
        </w:rPr>
        <w:t>ам</w:t>
      </w:r>
      <w:r w:rsidR="007E18CB" w:rsidRPr="004B793B">
        <w:rPr>
          <w:iCs/>
          <w:color w:val="000000" w:themeColor="text1"/>
        </w:rPr>
        <w:t>:</w:t>
      </w:r>
    </w:p>
    <w:p w14:paraId="0182E1A9" w14:textId="77777777" w:rsidR="000317F9" w:rsidRPr="00F747F9" w:rsidRDefault="000317F9" w:rsidP="000317F9">
      <w:pPr>
        <w:pStyle w:val="af0"/>
        <w:numPr>
          <w:ilvl w:val="2"/>
          <w:numId w:val="6"/>
        </w:numPr>
        <w:rPr>
          <w:iCs/>
        </w:rPr>
      </w:pPr>
      <w:r w:rsidRPr="00F747F9">
        <w:rPr>
          <w:iCs/>
        </w:rPr>
        <w:t>Мировая экономика и международные экономические отношения;</w:t>
      </w:r>
    </w:p>
    <w:p w14:paraId="1517CF90" w14:textId="77777777" w:rsidR="000317F9" w:rsidRPr="00F747F9" w:rsidRDefault="000317F9" w:rsidP="000317F9">
      <w:pPr>
        <w:pStyle w:val="af0"/>
        <w:numPr>
          <w:ilvl w:val="2"/>
          <w:numId w:val="6"/>
        </w:numPr>
        <w:rPr>
          <w:iCs/>
        </w:rPr>
      </w:pPr>
      <w:r w:rsidRPr="00F747F9">
        <w:rPr>
          <w:iCs/>
        </w:rPr>
        <w:t>Экономика организаций (предприятий);</w:t>
      </w:r>
    </w:p>
    <w:p w14:paraId="4D827F82" w14:textId="77777777" w:rsidR="000317F9" w:rsidRPr="00F747F9" w:rsidRDefault="000317F9" w:rsidP="000317F9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Финансовый менеджмент</w:t>
      </w:r>
    </w:p>
    <w:p w14:paraId="22628C69" w14:textId="77777777" w:rsidR="000317F9" w:rsidRPr="00F747F9" w:rsidRDefault="000317F9" w:rsidP="000317F9">
      <w:pPr>
        <w:pStyle w:val="af0"/>
        <w:numPr>
          <w:ilvl w:val="2"/>
          <w:numId w:val="6"/>
        </w:numPr>
        <w:rPr>
          <w:iCs/>
        </w:rPr>
      </w:pPr>
      <w:r w:rsidRPr="00F747F9">
        <w:rPr>
          <w:iCs/>
        </w:rPr>
        <w:t>Методы бизнес-анализа.</w:t>
      </w:r>
    </w:p>
    <w:p w14:paraId="39B162C6" w14:textId="77777777" w:rsidR="000317F9" w:rsidRPr="00F747F9" w:rsidRDefault="000317F9" w:rsidP="000317F9">
      <w:pPr>
        <w:pStyle w:val="af0"/>
        <w:numPr>
          <w:ilvl w:val="3"/>
          <w:numId w:val="6"/>
        </w:numPr>
        <w:jc w:val="both"/>
      </w:pPr>
      <w:r w:rsidRPr="00F747F9">
        <w:t>Результаты обучения по учебной дисциплине, используются при изучении следующих дисциплин:</w:t>
      </w:r>
    </w:p>
    <w:p w14:paraId="0C125583" w14:textId="1D8A36CF" w:rsidR="000317F9" w:rsidRPr="000317F9" w:rsidRDefault="000317F9" w:rsidP="000317F9">
      <w:pPr>
        <w:pStyle w:val="af0"/>
        <w:numPr>
          <w:ilvl w:val="2"/>
          <w:numId w:val="6"/>
        </w:numPr>
      </w:pPr>
      <w:r>
        <w:t xml:space="preserve"> Анализ и оценка риска</w:t>
      </w:r>
    </w:p>
    <w:p w14:paraId="6E97D07D" w14:textId="449C3636" w:rsidR="00115F02" w:rsidRPr="00115F02" w:rsidRDefault="00D8450E" w:rsidP="000317F9">
      <w:pPr>
        <w:pStyle w:val="af0"/>
        <w:numPr>
          <w:ilvl w:val="3"/>
          <w:numId w:val="6"/>
        </w:numPr>
        <w:jc w:val="both"/>
      </w:pPr>
      <w:r>
        <w:rPr>
          <w:iCs/>
        </w:rPr>
        <w:t xml:space="preserve">            </w:t>
      </w:r>
      <w:r w:rsidR="00115F02" w:rsidRPr="00F747F9">
        <w:t>Результаты освоения учебной дисциплины</w:t>
      </w:r>
      <w:r w:rsidR="00115F02" w:rsidRPr="00115F02">
        <w:t xml:space="preserve">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25F3DDAB" w14:textId="77777777" w:rsidR="00BF7A20" w:rsidRPr="00F747F9" w:rsidRDefault="00B431BF" w:rsidP="00B3400A">
      <w:pPr>
        <w:pStyle w:val="1"/>
        <w:rPr>
          <w:i/>
          <w:sz w:val="26"/>
          <w:szCs w:val="26"/>
        </w:rPr>
      </w:pPr>
      <w:r w:rsidRPr="00F747F9">
        <w:rPr>
          <w:sz w:val="26"/>
          <w:szCs w:val="26"/>
        </w:rPr>
        <w:t xml:space="preserve">ЦЕЛИ И </w:t>
      </w:r>
      <w:r w:rsidR="001D126D" w:rsidRPr="00F747F9">
        <w:rPr>
          <w:sz w:val="26"/>
          <w:szCs w:val="26"/>
        </w:rPr>
        <w:t>П</w:t>
      </w:r>
      <w:r w:rsidR="00B528A8" w:rsidRPr="00F747F9">
        <w:rPr>
          <w:sz w:val="26"/>
          <w:szCs w:val="26"/>
        </w:rPr>
        <w:t>ЛАНИРУЕМЫ</w:t>
      </w:r>
      <w:r w:rsidR="001D126D" w:rsidRPr="00F747F9">
        <w:rPr>
          <w:sz w:val="26"/>
          <w:szCs w:val="26"/>
        </w:rPr>
        <w:t>Е</w:t>
      </w:r>
      <w:r w:rsidR="00B528A8" w:rsidRPr="00F747F9">
        <w:rPr>
          <w:sz w:val="26"/>
          <w:szCs w:val="26"/>
        </w:rPr>
        <w:t xml:space="preserve"> РЕЗУЛЬТАТ</w:t>
      </w:r>
      <w:r w:rsidR="001D126D" w:rsidRPr="00F747F9">
        <w:rPr>
          <w:sz w:val="26"/>
          <w:szCs w:val="26"/>
        </w:rPr>
        <w:t>Ы</w:t>
      </w:r>
      <w:r w:rsidR="00B528A8" w:rsidRPr="00F747F9">
        <w:rPr>
          <w:sz w:val="26"/>
          <w:szCs w:val="26"/>
        </w:rPr>
        <w:t xml:space="preserve"> ОБУЧЕНИЯ ПО ДИСЦИПЛИНЕ</w:t>
      </w:r>
      <w:r w:rsidR="000350F8" w:rsidRPr="00F747F9">
        <w:rPr>
          <w:sz w:val="26"/>
          <w:szCs w:val="26"/>
        </w:rPr>
        <w:t xml:space="preserve"> (МОДУЛЮ)</w:t>
      </w:r>
    </w:p>
    <w:p w14:paraId="224E1FC5" w14:textId="79591087" w:rsidR="00B02365" w:rsidRPr="00F747F9" w:rsidRDefault="00B02365" w:rsidP="00B02365">
      <w:pPr>
        <w:pStyle w:val="a"/>
        <w:ind w:firstLine="709"/>
        <w:rPr>
          <w:sz w:val="26"/>
          <w:szCs w:val="26"/>
        </w:rPr>
      </w:pPr>
      <w:r w:rsidRPr="00F747F9">
        <w:rPr>
          <w:sz w:val="26"/>
          <w:szCs w:val="26"/>
        </w:rPr>
        <w:t>Цел</w:t>
      </w:r>
      <w:r w:rsidR="00201588" w:rsidRPr="00F747F9">
        <w:rPr>
          <w:sz w:val="26"/>
          <w:szCs w:val="26"/>
        </w:rPr>
        <w:t>я</w:t>
      </w:r>
      <w:r w:rsidRPr="00F747F9">
        <w:rPr>
          <w:sz w:val="26"/>
          <w:szCs w:val="26"/>
        </w:rPr>
        <w:t>ми</w:t>
      </w:r>
      <w:r w:rsidR="00E55739" w:rsidRPr="00F747F9">
        <w:rPr>
          <w:sz w:val="26"/>
          <w:szCs w:val="26"/>
        </w:rPr>
        <w:t xml:space="preserve"> изучения </w:t>
      </w:r>
      <w:r w:rsidR="00E55739" w:rsidRPr="00F747F9">
        <w:rPr>
          <w:iCs/>
          <w:sz w:val="26"/>
          <w:szCs w:val="26"/>
        </w:rPr>
        <w:t>дисциплины</w:t>
      </w:r>
      <w:r w:rsidRPr="00F747F9">
        <w:rPr>
          <w:iCs/>
          <w:sz w:val="26"/>
          <w:szCs w:val="26"/>
        </w:rPr>
        <w:t xml:space="preserve"> «</w:t>
      </w:r>
      <w:r w:rsidR="000317F9">
        <w:rPr>
          <w:iCs/>
          <w:sz w:val="26"/>
          <w:szCs w:val="26"/>
        </w:rPr>
        <w:t>Операции с ценными бумагами</w:t>
      </w:r>
      <w:r w:rsidR="00201588" w:rsidRPr="00F747F9">
        <w:rPr>
          <w:iCs/>
          <w:sz w:val="26"/>
          <w:szCs w:val="26"/>
        </w:rPr>
        <w:t xml:space="preserve">» </w:t>
      </w:r>
      <w:r w:rsidR="005E0EFD" w:rsidRPr="00F747F9">
        <w:rPr>
          <w:iCs/>
          <w:sz w:val="26"/>
          <w:szCs w:val="26"/>
        </w:rPr>
        <w:t>явля</w:t>
      </w:r>
      <w:r w:rsidR="00201588" w:rsidRPr="00F747F9">
        <w:rPr>
          <w:iCs/>
          <w:sz w:val="26"/>
          <w:szCs w:val="26"/>
        </w:rPr>
        <w:t>ю</w:t>
      </w:r>
      <w:r w:rsidR="005E0EFD" w:rsidRPr="00F747F9">
        <w:rPr>
          <w:iCs/>
          <w:sz w:val="26"/>
          <w:szCs w:val="26"/>
        </w:rPr>
        <w:t>тся</w:t>
      </w:r>
      <w:r w:rsidRPr="00F747F9">
        <w:rPr>
          <w:iCs/>
          <w:sz w:val="26"/>
          <w:szCs w:val="26"/>
        </w:rPr>
        <w:t>:</w:t>
      </w:r>
    </w:p>
    <w:p w14:paraId="3433A200" w14:textId="0D728B2E" w:rsidR="00201588" w:rsidRPr="00F747F9" w:rsidRDefault="00201588" w:rsidP="00C55EC6">
      <w:pPr>
        <w:pStyle w:val="a"/>
        <w:numPr>
          <w:ilvl w:val="0"/>
          <w:numId w:val="0"/>
        </w:numPr>
        <w:ind w:left="709"/>
        <w:rPr>
          <w:sz w:val="26"/>
          <w:szCs w:val="26"/>
        </w:rPr>
      </w:pPr>
      <w:r w:rsidRPr="00F747F9">
        <w:rPr>
          <w:rFonts w:hint="eastAsia"/>
          <w:sz w:val="26"/>
          <w:szCs w:val="26"/>
        </w:rPr>
        <w:t xml:space="preserve">– формирование системных фундаментальных знаний в области </w:t>
      </w:r>
      <w:r w:rsidR="000317F9">
        <w:rPr>
          <w:rFonts w:hint="eastAsia"/>
          <w:sz w:val="26"/>
          <w:szCs w:val="26"/>
        </w:rPr>
        <w:t>р</w:t>
      </w:r>
      <w:r w:rsidR="000317F9">
        <w:rPr>
          <w:sz w:val="26"/>
          <w:szCs w:val="26"/>
        </w:rPr>
        <w:t>ынка ценных бумаг</w:t>
      </w:r>
      <w:r w:rsidRPr="00F747F9">
        <w:rPr>
          <w:rFonts w:hint="eastAsia"/>
          <w:sz w:val="26"/>
          <w:szCs w:val="26"/>
        </w:rPr>
        <w:t xml:space="preserve">; </w:t>
      </w:r>
    </w:p>
    <w:p w14:paraId="21CF5C89" w14:textId="5D599CB9" w:rsidR="00201588" w:rsidRPr="00F747F9" w:rsidRDefault="00201588" w:rsidP="00201588">
      <w:pPr>
        <w:pStyle w:val="a"/>
        <w:numPr>
          <w:ilvl w:val="0"/>
          <w:numId w:val="0"/>
        </w:numPr>
        <w:ind w:left="709"/>
        <w:rPr>
          <w:sz w:val="26"/>
          <w:szCs w:val="26"/>
        </w:rPr>
      </w:pPr>
      <w:r w:rsidRPr="00F747F9">
        <w:rPr>
          <w:rFonts w:hint="eastAsia"/>
          <w:sz w:val="26"/>
          <w:szCs w:val="26"/>
        </w:rPr>
        <w:t xml:space="preserve">– усвоение </w:t>
      </w:r>
      <w:r w:rsidRPr="00F747F9">
        <w:rPr>
          <w:sz w:val="26"/>
          <w:szCs w:val="26"/>
        </w:rPr>
        <w:t>профессиональной</w:t>
      </w:r>
      <w:r w:rsidRPr="00F747F9">
        <w:rPr>
          <w:rFonts w:hint="eastAsia"/>
          <w:sz w:val="26"/>
          <w:szCs w:val="26"/>
        </w:rPr>
        <w:t xml:space="preserve"> терминологии, формирование навыков ее использования в </w:t>
      </w:r>
      <w:r w:rsidRPr="00F747F9">
        <w:rPr>
          <w:sz w:val="26"/>
          <w:szCs w:val="26"/>
        </w:rPr>
        <w:t>устной</w:t>
      </w:r>
      <w:r w:rsidRPr="00F747F9">
        <w:rPr>
          <w:rFonts w:hint="eastAsia"/>
          <w:sz w:val="26"/>
          <w:szCs w:val="26"/>
        </w:rPr>
        <w:t xml:space="preserve"> и </w:t>
      </w:r>
      <w:r w:rsidRPr="00F747F9">
        <w:rPr>
          <w:sz w:val="26"/>
          <w:szCs w:val="26"/>
        </w:rPr>
        <w:t xml:space="preserve">письменной </w:t>
      </w:r>
      <w:r w:rsidRPr="00F747F9">
        <w:rPr>
          <w:rFonts w:hint="eastAsia"/>
          <w:sz w:val="26"/>
          <w:szCs w:val="26"/>
        </w:rPr>
        <w:t xml:space="preserve">речи; </w:t>
      </w:r>
    </w:p>
    <w:p w14:paraId="41FE80D8" w14:textId="4DBDD42B" w:rsidR="00201588" w:rsidRPr="00201588" w:rsidRDefault="00201588" w:rsidP="00201588">
      <w:pPr>
        <w:pStyle w:val="a"/>
        <w:numPr>
          <w:ilvl w:val="0"/>
          <w:numId w:val="0"/>
        </w:numPr>
        <w:ind w:left="709"/>
        <w:rPr>
          <w:sz w:val="26"/>
          <w:szCs w:val="26"/>
        </w:rPr>
      </w:pPr>
      <w:r w:rsidRPr="00F747F9">
        <w:rPr>
          <w:rFonts w:hint="eastAsia"/>
          <w:sz w:val="26"/>
          <w:szCs w:val="26"/>
        </w:rPr>
        <w:t>–</w:t>
      </w:r>
      <w:r w:rsidRPr="00201588">
        <w:rPr>
          <w:rFonts w:hint="eastAsia"/>
          <w:sz w:val="26"/>
          <w:szCs w:val="26"/>
        </w:rPr>
        <w:t xml:space="preserve"> </w:t>
      </w:r>
      <w:r w:rsidRPr="00F747F9">
        <w:rPr>
          <w:rFonts w:hint="eastAsia"/>
          <w:sz w:val="26"/>
          <w:szCs w:val="26"/>
        </w:rPr>
        <w:t>и</w:t>
      </w:r>
      <w:r w:rsidRPr="00F747F9">
        <w:rPr>
          <w:sz w:val="26"/>
          <w:szCs w:val="26"/>
        </w:rPr>
        <w:t>зучение</w:t>
      </w:r>
      <w:r w:rsidRPr="00201588">
        <w:rPr>
          <w:rFonts w:hint="eastAsia"/>
          <w:sz w:val="26"/>
          <w:szCs w:val="26"/>
        </w:rPr>
        <w:t xml:space="preserve"> рол</w:t>
      </w:r>
      <w:r w:rsidRPr="00F747F9">
        <w:rPr>
          <w:rFonts w:hint="eastAsia"/>
          <w:sz w:val="26"/>
          <w:szCs w:val="26"/>
        </w:rPr>
        <w:t>и</w:t>
      </w:r>
      <w:r w:rsidR="000317F9">
        <w:rPr>
          <w:sz w:val="26"/>
          <w:szCs w:val="26"/>
        </w:rPr>
        <w:t xml:space="preserve"> рынка ценных бумаг</w:t>
      </w:r>
      <w:r w:rsidRPr="00201588">
        <w:rPr>
          <w:rFonts w:hint="eastAsia"/>
          <w:sz w:val="26"/>
          <w:szCs w:val="26"/>
        </w:rPr>
        <w:t xml:space="preserve"> как экономического инструмента управления</w:t>
      </w:r>
      <w:r w:rsidR="000317F9">
        <w:rPr>
          <w:sz w:val="26"/>
          <w:szCs w:val="26"/>
        </w:rPr>
        <w:t xml:space="preserve"> финансовыми рынками</w:t>
      </w:r>
      <w:r w:rsidRPr="00201588">
        <w:rPr>
          <w:rFonts w:hint="eastAsia"/>
          <w:sz w:val="26"/>
          <w:szCs w:val="26"/>
        </w:rPr>
        <w:t xml:space="preserve">; </w:t>
      </w:r>
    </w:p>
    <w:p w14:paraId="7D2D8D7F" w14:textId="18E30F4C" w:rsidR="00201588" w:rsidRPr="00F747F9" w:rsidRDefault="00201588" w:rsidP="00F747F9">
      <w:pPr>
        <w:pStyle w:val="a"/>
        <w:numPr>
          <w:ilvl w:val="0"/>
          <w:numId w:val="0"/>
        </w:numPr>
        <w:ind w:left="709"/>
        <w:rPr>
          <w:sz w:val="26"/>
          <w:szCs w:val="26"/>
        </w:rPr>
      </w:pPr>
      <w:r w:rsidRPr="00201588">
        <w:rPr>
          <w:rFonts w:hint="eastAsia"/>
          <w:sz w:val="26"/>
          <w:szCs w:val="26"/>
        </w:rPr>
        <w:t xml:space="preserve">- </w:t>
      </w:r>
      <w:r w:rsidR="00F747F9" w:rsidRPr="00F747F9">
        <w:rPr>
          <w:rFonts w:hint="eastAsia"/>
          <w:sz w:val="26"/>
          <w:szCs w:val="26"/>
        </w:rPr>
        <w:t>п</w:t>
      </w:r>
      <w:r w:rsidR="00F747F9" w:rsidRPr="00F747F9">
        <w:rPr>
          <w:sz w:val="26"/>
          <w:szCs w:val="26"/>
        </w:rPr>
        <w:t>риобретение</w:t>
      </w:r>
      <w:r w:rsidR="009F2793" w:rsidRPr="00F747F9">
        <w:rPr>
          <w:sz w:val="26"/>
          <w:szCs w:val="26"/>
        </w:rPr>
        <w:t xml:space="preserve"> знаний о</w:t>
      </w:r>
      <w:r w:rsidRPr="00201588">
        <w:rPr>
          <w:rFonts w:hint="eastAsia"/>
          <w:sz w:val="26"/>
          <w:szCs w:val="26"/>
        </w:rPr>
        <w:t xml:space="preserve"> сущност</w:t>
      </w:r>
      <w:r w:rsidRPr="00F747F9">
        <w:rPr>
          <w:rFonts w:hint="eastAsia"/>
          <w:sz w:val="26"/>
          <w:szCs w:val="26"/>
        </w:rPr>
        <w:t>и</w:t>
      </w:r>
      <w:r w:rsidRPr="00201588">
        <w:rPr>
          <w:rFonts w:hint="eastAsia"/>
          <w:sz w:val="26"/>
          <w:szCs w:val="26"/>
        </w:rPr>
        <w:t>, структур</w:t>
      </w:r>
      <w:r w:rsidR="009F2793" w:rsidRPr="00F747F9">
        <w:rPr>
          <w:rFonts w:hint="eastAsia"/>
          <w:sz w:val="26"/>
          <w:szCs w:val="26"/>
        </w:rPr>
        <w:t>е</w:t>
      </w:r>
      <w:r w:rsidRPr="00201588">
        <w:rPr>
          <w:rFonts w:hint="eastAsia"/>
          <w:sz w:val="26"/>
          <w:szCs w:val="26"/>
        </w:rPr>
        <w:t xml:space="preserve"> </w:t>
      </w:r>
      <w:r w:rsidR="00C55EC6">
        <w:rPr>
          <w:sz w:val="26"/>
          <w:szCs w:val="26"/>
        </w:rPr>
        <w:t>государственных муниципальных финансов</w:t>
      </w:r>
      <w:r w:rsidRPr="00201588">
        <w:rPr>
          <w:rFonts w:hint="eastAsia"/>
          <w:sz w:val="26"/>
          <w:szCs w:val="26"/>
        </w:rPr>
        <w:t xml:space="preserve">; </w:t>
      </w:r>
    </w:p>
    <w:p w14:paraId="75E5964A" w14:textId="36D65792" w:rsidR="00201588" w:rsidRPr="00F747F9" w:rsidRDefault="00201588" w:rsidP="00201588">
      <w:pPr>
        <w:pStyle w:val="a"/>
        <w:numPr>
          <w:ilvl w:val="0"/>
          <w:numId w:val="0"/>
        </w:numPr>
        <w:ind w:left="709"/>
        <w:rPr>
          <w:sz w:val="26"/>
          <w:szCs w:val="26"/>
        </w:rPr>
      </w:pPr>
      <w:r w:rsidRPr="00F747F9">
        <w:rPr>
          <w:sz w:val="26"/>
          <w:szCs w:val="26"/>
        </w:rPr>
        <w:t xml:space="preserve">- формирование у обучающихся компетенцией, установленных образовательной программой в соответствии с ФГОС ВО по данной дисциплине; </w:t>
      </w:r>
    </w:p>
    <w:p w14:paraId="35911DAB" w14:textId="0B792CFF" w:rsidR="00655A44" w:rsidRPr="00F747F9" w:rsidRDefault="00655A44" w:rsidP="00655A44">
      <w:pPr>
        <w:pStyle w:val="af0"/>
        <w:numPr>
          <w:ilvl w:val="3"/>
          <w:numId w:val="6"/>
        </w:numPr>
        <w:jc w:val="both"/>
        <w:rPr>
          <w:sz w:val="26"/>
          <w:szCs w:val="26"/>
        </w:rPr>
      </w:pPr>
      <w:r w:rsidRPr="00F747F9">
        <w:rPr>
          <w:color w:val="333333"/>
          <w:sz w:val="26"/>
          <w:szCs w:val="26"/>
        </w:rPr>
        <w:t xml:space="preserve">Результатом обучения по </w:t>
      </w:r>
      <w:r w:rsidR="007B21C3" w:rsidRPr="00F747F9">
        <w:rPr>
          <w:iCs/>
          <w:color w:val="333333"/>
          <w:sz w:val="26"/>
          <w:szCs w:val="26"/>
        </w:rPr>
        <w:t xml:space="preserve">учебной </w:t>
      </w:r>
      <w:r w:rsidRPr="00F747F9">
        <w:rPr>
          <w:iCs/>
          <w:color w:val="333333"/>
          <w:sz w:val="26"/>
          <w:szCs w:val="26"/>
        </w:rPr>
        <w:t>дисциплине</w:t>
      </w:r>
      <w:r w:rsidRPr="00F747F9">
        <w:rPr>
          <w:color w:val="333333"/>
          <w:sz w:val="26"/>
          <w:szCs w:val="26"/>
        </w:rPr>
        <w:t xml:space="preserve"> является </w:t>
      </w:r>
      <w:r w:rsidR="00963DA6" w:rsidRPr="00F747F9">
        <w:rPr>
          <w:color w:val="333333"/>
          <w:sz w:val="26"/>
          <w:szCs w:val="26"/>
        </w:rPr>
        <w:t xml:space="preserve">овладение обучающимися </w:t>
      </w:r>
      <w:r w:rsidR="00963DA6" w:rsidRPr="00F747F9">
        <w:rPr>
          <w:sz w:val="26"/>
          <w:szCs w:val="26"/>
        </w:rPr>
        <w:t>знаниями, умения</w:t>
      </w:r>
      <w:r w:rsidR="00F47D5C" w:rsidRPr="00F747F9">
        <w:rPr>
          <w:sz w:val="26"/>
          <w:szCs w:val="26"/>
        </w:rPr>
        <w:t>ми</w:t>
      </w:r>
      <w:r w:rsidR="00963DA6" w:rsidRPr="00F747F9">
        <w:rPr>
          <w:sz w:val="26"/>
          <w:szCs w:val="26"/>
        </w:rPr>
        <w:t>, навык</w:t>
      </w:r>
      <w:r w:rsidR="00F47D5C" w:rsidRPr="00F747F9">
        <w:rPr>
          <w:sz w:val="26"/>
          <w:szCs w:val="26"/>
        </w:rPr>
        <w:t>ами</w:t>
      </w:r>
      <w:r w:rsidR="0034380E" w:rsidRPr="00F747F9">
        <w:rPr>
          <w:sz w:val="26"/>
          <w:szCs w:val="26"/>
        </w:rPr>
        <w:t xml:space="preserve"> и </w:t>
      </w:r>
      <w:r w:rsidR="00963DA6" w:rsidRPr="00F747F9">
        <w:rPr>
          <w:sz w:val="26"/>
          <w:szCs w:val="26"/>
        </w:rPr>
        <w:t>опыт</w:t>
      </w:r>
      <w:r w:rsidR="00F47D5C" w:rsidRPr="00F747F9">
        <w:rPr>
          <w:sz w:val="26"/>
          <w:szCs w:val="26"/>
        </w:rPr>
        <w:t>ом деятельности, характеризующими</w:t>
      </w:r>
      <w:r w:rsidR="00963DA6" w:rsidRPr="00F747F9">
        <w:rPr>
          <w:sz w:val="26"/>
          <w:szCs w:val="26"/>
        </w:rPr>
        <w:t xml:space="preserve"> процесс формирования компетенций и </w:t>
      </w:r>
      <w:r w:rsidR="005E43BD" w:rsidRPr="00F747F9">
        <w:rPr>
          <w:sz w:val="26"/>
          <w:szCs w:val="26"/>
        </w:rPr>
        <w:t>обеспечивающими</w:t>
      </w:r>
      <w:r w:rsidR="00963DA6" w:rsidRPr="00F747F9">
        <w:rPr>
          <w:sz w:val="26"/>
          <w:szCs w:val="26"/>
        </w:rPr>
        <w:t xml:space="preserve"> достижение планируемых р</w:t>
      </w:r>
      <w:r w:rsidR="009105BD" w:rsidRPr="00F747F9">
        <w:rPr>
          <w:sz w:val="26"/>
          <w:szCs w:val="26"/>
        </w:rPr>
        <w:t xml:space="preserve">езультатов освоения </w:t>
      </w:r>
      <w:r w:rsidR="00644FBD" w:rsidRPr="00F747F9">
        <w:rPr>
          <w:sz w:val="26"/>
          <w:szCs w:val="26"/>
        </w:rPr>
        <w:t xml:space="preserve">учебной </w:t>
      </w:r>
      <w:r w:rsidR="009105BD" w:rsidRPr="00F747F9">
        <w:rPr>
          <w:i/>
          <w:sz w:val="26"/>
          <w:szCs w:val="26"/>
        </w:rPr>
        <w:t>дисциплины</w:t>
      </w:r>
    </w:p>
    <w:p w14:paraId="133F9B94" w14:textId="498AF73F" w:rsidR="00495850" w:rsidRPr="00495850" w:rsidRDefault="009105BD" w:rsidP="005E0EFD">
      <w:pPr>
        <w:pStyle w:val="2"/>
        <w:ind w:left="0" w:firstLine="709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5E0EFD">
        <w:rPr>
          <w:iCs w:val="0"/>
        </w:rPr>
        <w:t>дисциплине</w:t>
      </w:r>
      <w:r w:rsidR="00495850" w:rsidRPr="005E0EFD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A2E170C" w:rsidR="008266E4" w:rsidRPr="00AB64B4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33C15E8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4D02FF" w:rsidRDefault="008266E4" w:rsidP="00537588">
            <w:pPr>
              <w:pStyle w:val="af0"/>
              <w:tabs>
                <w:tab w:val="left" w:pos="317"/>
              </w:tabs>
              <w:ind w:left="34"/>
              <w:rPr>
                <w:iCs/>
                <w:sz w:val="22"/>
                <w:szCs w:val="22"/>
              </w:rPr>
            </w:pPr>
            <w:r w:rsidRPr="004D02FF">
              <w:rPr>
                <w:iCs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1E57107" w:rsidR="008266E4" w:rsidRPr="004D02FF" w:rsidRDefault="008266E4" w:rsidP="004D02FF">
            <w:pPr>
              <w:pStyle w:val="af0"/>
              <w:tabs>
                <w:tab w:val="left" w:pos="317"/>
              </w:tabs>
              <w:ind w:left="34"/>
              <w:rPr>
                <w:iCs/>
                <w:sz w:val="22"/>
                <w:szCs w:val="22"/>
              </w:rPr>
            </w:pPr>
            <w:r w:rsidRPr="004D02FF">
              <w:rPr>
                <w:iCs/>
                <w:sz w:val="22"/>
                <w:szCs w:val="22"/>
              </w:rPr>
              <w:t>по дисциплине</w:t>
            </w:r>
          </w:p>
        </w:tc>
      </w:tr>
      <w:tr w:rsidR="00F747F9" w:rsidRPr="00F31E81" w14:paraId="655F727A" w14:textId="77777777" w:rsidTr="007B21C3">
        <w:trPr>
          <w:trHeight w:val="1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7E31940E" w:rsidR="00F747F9" w:rsidRPr="00FD0094" w:rsidRDefault="000317F9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  <w:highlight w:val="green"/>
              </w:rPr>
            </w:pPr>
            <w:r w:rsidRPr="000317F9">
              <w:rPr>
                <w:iCs/>
                <w:sz w:val="22"/>
                <w:szCs w:val="22"/>
              </w:rPr>
              <w:t>ПК-2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317F9">
              <w:rPr>
                <w:iCs/>
                <w:sz w:val="22"/>
                <w:szCs w:val="22"/>
              </w:rPr>
              <w:t xml:space="preserve">Способен к анализу состояния рынка ценных бумаг, рынка производных финансовых инструментов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45A" w14:textId="063ADD7A" w:rsidR="00F747F9" w:rsidRPr="00FD0094" w:rsidRDefault="000317F9" w:rsidP="0032039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0317F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ИД-ПК-2.4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П</w:t>
            </w:r>
            <w:r w:rsidRPr="000317F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рименение анализа инвестиционных проектов, окупаемости проектов, применение оценки эмитента и ценных бумаг эмитента.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67DB3064" w:rsidR="00F747F9" w:rsidRPr="00BA52FB" w:rsidRDefault="00C950E1" w:rsidP="00320394">
            <w:pPr>
              <w:pStyle w:val="afc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r w:rsidR="000317F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="000317F9" w:rsidRPr="000317F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римен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яет</w:t>
            </w:r>
            <w:r w:rsidR="000317F9" w:rsidRPr="000317F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анализ инвестиционных проектов, окупаемости проектов, примен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яет</w:t>
            </w:r>
            <w:r w:rsidR="000317F9" w:rsidRPr="000317F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оценк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</w:t>
            </w:r>
            <w:r w:rsidR="000317F9" w:rsidRPr="000317F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эмитента и ценных бумаг эмитента.</w:t>
            </w:r>
          </w:p>
        </w:tc>
      </w:tr>
      <w:tr w:rsidR="00F747F9" w:rsidRPr="00F31E81" w14:paraId="358BA850" w14:textId="77777777" w:rsidTr="00D2265E">
        <w:trPr>
          <w:trHeight w:val="301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B648" w14:textId="294C3931" w:rsidR="00F747F9" w:rsidRPr="00F54E30" w:rsidRDefault="000317F9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  <w:r>
              <w:t>ПК-4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320394">
              <w:rPr>
                <w:iCs/>
                <w:sz w:val="22"/>
                <w:szCs w:val="22"/>
              </w:rPr>
              <w:t>Способен к мониторингу конъюнктуры рынка банковских услуг, ценных бумаг, иностранной валюты, товарно-сырьевых рынков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80DF" w14:textId="77777777" w:rsidR="000317F9" w:rsidRPr="00320394" w:rsidRDefault="000317F9" w:rsidP="000317F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ИД-ПК-4.1</w:t>
            </w:r>
            <w:r>
              <w:t xml:space="preserve">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роведение исс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л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едования современной финансовой системы и финансового рынка, конъюнктуру и механизмы функционирования финансовых рынков;</w:t>
            </w:r>
          </w:p>
          <w:p w14:paraId="3CA8B93D" w14:textId="77777777" w:rsidR="000317F9" w:rsidRPr="00320394" w:rsidRDefault="000317F9" w:rsidP="000317F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изучение методов экономической диагностики рынка финансовых услуг;</w:t>
            </w:r>
          </w:p>
          <w:p w14:paraId="0623E1D6" w14:textId="2FD724EA" w:rsidR="00F747F9" w:rsidRPr="00797122" w:rsidRDefault="000317F9" w:rsidP="000317F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проведение исследования финансового рынка и изучение предложений финансовых услуг (в том числе действующих правил и условий, тарифной политики и действующих форм документации).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50564D6A" w14:textId="77777777" w:rsidR="000317F9" w:rsidRPr="00320394" w:rsidRDefault="000317F9" w:rsidP="000317F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П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ров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одит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исс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л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едования современной финансовой системы и финансового рынка, конъюнктур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 механизм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функционирования финансовых рынков;</w:t>
            </w:r>
          </w:p>
          <w:p w14:paraId="19E4AE88" w14:textId="77777777" w:rsidR="000317F9" w:rsidRDefault="000317F9" w:rsidP="000317F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750854C5" w14:textId="77777777" w:rsidR="000317F9" w:rsidRPr="00320394" w:rsidRDefault="000317F9" w:rsidP="000317F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Владеет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метод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ами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экономической диагностики рынка финансовых услуг;</w:t>
            </w:r>
          </w:p>
          <w:p w14:paraId="44DEE1DD" w14:textId="5BA900B3" w:rsidR="00F747F9" w:rsidRPr="00797122" w:rsidRDefault="000317F9" w:rsidP="000317F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П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ров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одит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исследования финансового рынка и изучение предложений финансовых услуг (в том числе действующих правил и условий, тарифной политики и действующих форм документации).</w:t>
            </w:r>
          </w:p>
        </w:tc>
      </w:tr>
      <w:tr w:rsidR="00BA52FB" w:rsidRPr="00F31E81" w14:paraId="04A9D8E4" w14:textId="77777777" w:rsidTr="00BA52FB">
        <w:trPr>
          <w:trHeight w:val="425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5C30" w14:textId="4C6A0187" w:rsidR="00BA52FB" w:rsidRPr="00F54E30" w:rsidRDefault="00320394" w:rsidP="005D086E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>
              <w:t>ПК-4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320394">
              <w:rPr>
                <w:iCs/>
                <w:sz w:val="22"/>
                <w:szCs w:val="22"/>
              </w:rPr>
              <w:t>Способен к мониторингу конъюнктуры рынка банковских услуг, ценных бумаг, иностранной валюты, товарно-сырьевых рынков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5D0D" w14:textId="691F2C73" w:rsidR="00BA52FB" w:rsidRPr="00F54E30" w:rsidRDefault="00320394" w:rsidP="00BA52F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ИД-ПК-4.6</w:t>
            </w:r>
            <w:r>
              <w:t xml:space="preserve"> </w:t>
            </w:r>
            <w:r w:rsidR="003B1C1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рименение организации и поддерживание постоянных контактов с рейтинговыми агентствами, аналитиками инвестиционных организаций, консалтинговыми организациями, аудиторскими организациями, оценочными фирмами, государственными и муниципальными органами управления, общественными организациями, средствами массовой информации, информационными, рекламными агентствами.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46429DBB" w14:textId="3A401D3D" w:rsidR="00D2265E" w:rsidRDefault="00C20F5C" w:rsidP="00485E4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Использует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="003B1C1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остоянны</w:t>
            </w:r>
            <w:r w:rsidR="003B1C1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е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контакт</w:t>
            </w:r>
            <w:r w:rsidR="003B1C1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с рейтинговыми агентствами, аналитиками инвестиционных организаций, консалтинговыми организациями, аудиторскими организациями, оценочными фирмами, государственными и муниципальными органами управления, общественными организациями, средствами массовой информации, информационными, рекламными агентствами.</w:t>
            </w: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1011A4DD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t xml:space="preserve">Общая трудоёмкость </w:t>
      </w:r>
      <w:r w:rsidR="009B4BCD">
        <w:t>учебной дисциплины</w:t>
      </w:r>
      <w:r w:rsidRPr="00E927A3">
        <w:t xml:space="preserve"> </w:t>
      </w:r>
      <w:r w:rsidR="00BF3112">
        <w:t xml:space="preserve">по учебному плану </w:t>
      </w:r>
      <w:r w:rsidRPr="00E927A3"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57C75566" w:rsidR="00560461" w:rsidRPr="00A8046D" w:rsidRDefault="00560461" w:rsidP="00B6294E">
            <w:pPr>
              <w:rPr>
                <w:iCs/>
              </w:rPr>
            </w:pPr>
            <w:r w:rsidRPr="00A8046D">
              <w:rPr>
                <w:iCs/>
              </w:rPr>
              <w:t>по очно</w:t>
            </w:r>
            <w:r w:rsidR="00FD320D">
              <w:rPr>
                <w:iCs/>
              </w:rPr>
              <w:t xml:space="preserve">й </w:t>
            </w:r>
            <w:r w:rsidRPr="00A8046D">
              <w:rPr>
                <w:iCs/>
              </w:rPr>
              <w:t>форме обучения –</w:t>
            </w:r>
          </w:p>
        </w:tc>
        <w:tc>
          <w:tcPr>
            <w:tcW w:w="1020" w:type="dxa"/>
            <w:vAlign w:val="center"/>
          </w:tcPr>
          <w:p w14:paraId="735A9596" w14:textId="57209E20" w:rsidR="00560461" w:rsidRPr="00A8046D" w:rsidRDefault="00C20F5C" w:rsidP="00B6294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A8046D" w:rsidRDefault="00560461" w:rsidP="00B6294E">
            <w:pPr>
              <w:jc w:val="center"/>
              <w:rPr>
                <w:iCs/>
              </w:rPr>
            </w:pPr>
            <w:proofErr w:type="spellStart"/>
            <w:r w:rsidRPr="00A8046D">
              <w:rPr>
                <w:b/>
                <w:iCs/>
              </w:rPr>
              <w:t>з.е</w:t>
            </w:r>
            <w:proofErr w:type="spellEnd"/>
            <w:r w:rsidRPr="00A8046D">
              <w:rPr>
                <w:b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5598BFB1" w:rsidR="00560461" w:rsidRPr="00A8046D" w:rsidRDefault="00B06B0A" w:rsidP="00B6294E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C20F5C">
              <w:rPr>
                <w:iCs/>
              </w:rPr>
              <w:t>08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A8046D" w:rsidRDefault="00560461" w:rsidP="00B6294E">
            <w:pPr>
              <w:rPr>
                <w:iCs/>
              </w:rPr>
            </w:pPr>
            <w:r w:rsidRPr="00A8046D">
              <w:rPr>
                <w:b/>
                <w:iCs/>
              </w:rPr>
              <w:t>час.</w:t>
            </w:r>
          </w:p>
        </w:tc>
      </w:tr>
    </w:tbl>
    <w:p w14:paraId="0812E503" w14:textId="46B4F54D" w:rsidR="006113AA" w:rsidRPr="002B20D1" w:rsidRDefault="006113AA" w:rsidP="00B61EB6">
      <w:pPr>
        <w:pStyle w:val="af0"/>
        <w:numPr>
          <w:ilvl w:val="3"/>
          <w:numId w:val="8"/>
        </w:numPr>
        <w:jc w:val="both"/>
        <w:rPr>
          <w:i/>
        </w:rPr>
      </w:pPr>
    </w:p>
    <w:p w14:paraId="1702BFD7" w14:textId="085678BB" w:rsidR="00AE3FB0" w:rsidRPr="00A8046D" w:rsidRDefault="007F3D0E" w:rsidP="005E0EFD">
      <w:pPr>
        <w:pStyle w:val="2"/>
        <w:ind w:left="0"/>
        <w:rPr>
          <w:iCs w:val="0"/>
        </w:rPr>
      </w:pPr>
      <w:r w:rsidRPr="006D510F">
        <w:lastRenderedPageBreak/>
        <w:t xml:space="preserve">Структура </w:t>
      </w:r>
      <w:r w:rsidR="009B4BCD">
        <w:t>учебной дисциплины/модуля</w:t>
      </w:r>
      <w:r w:rsidRPr="006D510F">
        <w:t xml:space="preserve"> 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>по видам занятий</w:t>
      </w:r>
      <w:r w:rsidR="003631C8" w:rsidRPr="006D510F">
        <w:t xml:space="preserve"> </w:t>
      </w:r>
      <w:r w:rsidR="003631C8" w:rsidRPr="00A8046D">
        <w:rPr>
          <w:iCs w:val="0"/>
        </w:rPr>
        <w:t>(очн</w:t>
      </w:r>
      <w:r w:rsidR="00E361DE">
        <w:rPr>
          <w:iCs w:val="0"/>
        </w:rPr>
        <w:t>ая</w:t>
      </w:r>
      <w:r w:rsidR="003631C8" w:rsidRPr="00A8046D">
        <w:rPr>
          <w:iCs w:val="0"/>
        </w:rPr>
        <w:t xml:space="preserve"> форма обучения)</w:t>
      </w:r>
      <w:r w:rsidR="00721AD5" w:rsidRPr="00A8046D">
        <w:rPr>
          <w:iCs w:val="0"/>
        </w:rPr>
        <w:t xml:space="preserve"> </w:t>
      </w:r>
    </w:p>
    <w:p w14:paraId="0EECB931" w14:textId="2733669D" w:rsidR="00721AD5" w:rsidRPr="00772D8C" w:rsidRDefault="00721AD5" w:rsidP="00B61EB6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43DA9592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B48EE3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572B0871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A8EC9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2891B9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0F38B28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2E2C36" w14:textId="155F5556" w:rsidR="00262427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62F3AE" w14:textId="3C61B9D2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59A72194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8EFB3AA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CC47B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DE811D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B01678E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EE957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E9D39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68543A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740A43" w14:textId="43B4BCE9" w:rsidR="00262427" w:rsidRPr="00F649C3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F649C3">
              <w:rPr>
                <w:b/>
                <w:iCs/>
                <w:sz w:val="20"/>
                <w:szCs w:val="20"/>
              </w:rPr>
              <w:t>к</w:t>
            </w:r>
            <w:r w:rsidR="00262427" w:rsidRPr="00F649C3">
              <w:rPr>
                <w:b/>
                <w:iCs/>
                <w:sz w:val="20"/>
                <w:szCs w:val="20"/>
              </w:rPr>
              <w:t xml:space="preserve">урсовая работа 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BA9A57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3BFA198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F37708" w:rsidRPr="00B02E88" w14:paraId="45914A9D" w14:textId="77777777" w:rsidTr="00917475">
        <w:trPr>
          <w:cantSplit/>
          <w:trHeight w:val="227"/>
        </w:trPr>
        <w:tc>
          <w:tcPr>
            <w:tcW w:w="1943" w:type="dxa"/>
          </w:tcPr>
          <w:p w14:paraId="3C65E38A" w14:textId="5ED347B1" w:rsidR="00F37708" w:rsidRPr="00B02E88" w:rsidRDefault="00C20F5C" w:rsidP="009B399A">
            <w:r>
              <w:rPr>
                <w:i/>
              </w:rPr>
              <w:t xml:space="preserve">6 </w:t>
            </w:r>
            <w:r w:rsidR="00F37708" w:rsidRPr="00B02E88">
              <w:t>семестр</w:t>
            </w:r>
          </w:p>
        </w:tc>
        <w:tc>
          <w:tcPr>
            <w:tcW w:w="1130" w:type="dxa"/>
          </w:tcPr>
          <w:p w14:paraId="2BD6F5D5" w14:textId="7C30BBA1" w:rsidR="002A316C" w:rsidRPr="00F649C3" w:rsidRDefault="00C20F5C" w:rsidP="00F649C3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70A1B7E7" w14:textId="5685CF59" w:rsidR="00F37708" w:rsidRPr="00F37708" w:rsidRDefault="001D2848" w:rsidP="009B399A">
            <w:pPr>
              <w:ind w:left="28"/>
              <w:jc w:val="center"/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07191CB8" w14:textId="0AEE4134" w:rsidR="00F37708" w:rsidRPr="00F37708" w:rsidRDefault="00C950E1" w:rsidP="009B399A">
            <w:pPr>
              <w:ind w:left="28"/>
              <w:jc w:val="center"/>
            </w:pPr>
            <w:r>
              <w:rPr>
                <w:i/>
              </w:rPr>
              <w:t>22</w:t>
            </w:r>
          </w:p>
        </w:tc>
        <w:tc>
          <w:tcPr>
            <w:tcW w:w="834" w:type="dxa"/>
            <w:shd w:val="clear" w:color="auto" w:fill="auto"/>
          </w:tcPr>
          <w:p w14:paraId="696F85CC" w14:textId="3BA4BD82" w:rsidR="00F37708" w:rsidRPr="005E0EFD" w:rsidRDefault="00C950E1" w:rsidP="009B399A">
            <w:pPr>
              <w:ind w:left="28"/>
              <w:jc w:val="center"/>
            </w:pPr>
            <w:r>
              <w:rPr>
                <w:i/>
              </w:rPr>
              <w:t>22</w:t>
            </w:r>
          </w:p>
        </w:tc>
        <w:tc>
          <w:tcPr>
            <w:tcW w:w="834" w:type="dxa"/>
            <w:shd w:val="clear" w:color="auto" w:fill="auto"/>
          </w:tcPr>
          <w:p w14:paraId="766CE3D5" w14:textId="133B7A72" w:rsidR="00F37708" w:rsidRPr="00F37708" w:rsidRDefault="00F37708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A6D64D4" w14:textId="635F9369" w:rsidR="00F37708" w:rsidRPr="007B1122" w:rsidRDefault="00F37708" w:rsidP="007B1122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</w:tcPr>
          <w:p w14:paraId="61C1FBFF" w14:textId="092ECC48" w:rsidR="00F37708" w:rsidRPr="00F649C3" w:rsidRDefault="00F37708" w:rsidP="007B1122">
            <w:pPr>
              <w:ind w:left="28"/>
              <w:jc w:val="center"/>
              <w:rPr>
                <w:i/>
                <w:vertAlign w:val="superscript"/>
              </w:rPr>
            </w:pPr>
          </w:p>
        </w:tc>
        <w:tc>
          <w:tcPr>
            <w:tcW w:w="834" w:type="dxa"/>
          </w:tcPr>
          <w:p w14:paraId="69ED3D73" w14:textId="20D31611" w:rsidR="00F37708" w:rsidRPr="00F37708" w:rsidRDefault="00797122" w:rsidP="003F3CB9">
            <w:pPr>
              <w:ind w:left="28"/>
              <w:rPr>
                <w:i/>
              </w:rPr>
            </w:pPr>
            <w:r>
              <w:rPr>
                <w:i/>
              </w:rPr>
              <w:t>6</w:t>
            </w:r>
            <w:r w:rsidR="00C950E1">
              <w:rPr>
                <w:i/>
              </w:rPr>
              <w:t>4</w:t>
            </w:r>
          </w:p>
        </w:tc>
        <w:tc>
          <w:tcPr>
            <w:tcW w:w="837" w:type="dxa"/>
          </w:tcPr>
          <w:p w14:paraId="4D5B607C" w14:textId="3FD934A8" w:rsidR="00F37708" w:rsidRPr="00F37708" w:rsidRDefault="00F37708" w:rsidP="00C20F5C">
            <w:pPr>
              <w:ind w:left="28"/>
              <w:rPr>
                <w:i/>
              </w:rPr>
            </w:pPr>
          </w:p>
        </w:tc>
      </w:tr>
      <w:tr w:rsidR="003D34FE" w:rsidRPr="00B02E88" w14:paraId="30A3C51C" w14:textId="77777777" w:rsidTr="00917475">
        <w:trPr>
          <w:cantSplit/>
          <w:trHeight w:val="227"/>
        </w:trPr>
        <w:tc>
          <w:tcPr>
            <w:tcW w:w="1943" w:type="dxa"/>
          </w:tcPr>
          <w:p w14:paraId="71E85381" w14:textId="77777777" w:rsidR="003D34FE" w:rsidRPr="00B02E88" w:rsidRDefault="003D34FE" w:rsidP="003D34FE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8D88055" w14:textId="77777777" w:rsidR="003D34FE" w:rsidRPr="000F0111" w:rsidRDefault="003D34FE" w:rsidP="003D34FE">
            <w:pPr>
              <w:ind w:left="28"/>
              <w:jc w:val="center"/>
            </w:pPr>
          </w:p>
        </w:tc>
        <w:tc>
          <w:tcPr>
            <w:tcW w:w="833" w:type="dxa"/>
          </w:tcPr>
          <w:p w14:paraId="24C0427A" w14:textId="543BE6A6" w:rsidR="003D34FE" w:rsidRPr="00B02E88" w:rsidRDefault="001D2848" w:rsidP="003D34FE">
            <w:pPr>
              <w:ind w:left="28"/>
              <w:jc w:val="center"/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7EC31710" w14:textId="7FF4B02D" w:rsidR="003D34FE" w:rsidRPr="00B02E88" w:rsidRDefault="00C950E1" w:rsidP="003D34FE">
            <w:pPr>
              <w:ind w:left="28"/>
              <w:jc w:val="center"/>
            </w:pPr>
            <w:r>
              <w:rPr>
                <w:i/>
              </w:rPr>
              <w:t>22</w:t>
            </w:r>
          </w:p>
        </w:tc>
        <w:tc>
          <w:tcPr>
            <w:tcW w:w="834" w:type="dxa"/>
            <w:shd w:val="clear" w:color="auto" w:fill="auto"/>
          </w:tcPr>
          <w:p w14:paraId="1D58AB5D" w14:textId="49A37A91" w:rsidR="003D34FE" w:rsidRPr="00B02E88" w:rsidRDefault="00C950E1" w:rsidP="003D34FE">
            <w:pPr>
              <w:ind w:left="28"/>
              <w:jc w:val="center"/>
            </w:pPr>
            <w:r>
              <w:rPr>
                <w:i/>
              </w:rPr>
              <w:t>22</w:t>
            </w:r>
          </w:p>
        </w:tc>
        <w:tc>
          <w:tcPr>
            <w:tcW w:w="834" w:type="dxa"/>
            <w:shd w:val="clear" w:color="auto" w:fill="auto"/>
          </w:tcPr>
          <w:p w14:paraId="6DB2CDA6" w14:textId="77777777" w:rsidR="003D34FE" w:rsidRPr="00B02E88" w:rsidRDefault="003D34FE" w:rsidP="003D34F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F88425A" w14:textId="7DD587A6" w:rsidR="003D34FE" w:rsidRPr="00B02E88" w:rsidRDefault="003D34FE" w:rsidP="003D34FE">
            <w:pPr>
              <w:ind w:left="28"/>
              <w:jc w:val="center"/>
            </w:pPr>
          </w:p>
        </w:tc>
        <w:tc>
          <w:tcPr>
            <w:tcW w:w="834" w:type="dxa"/>
          </w:tcPr>
          <w:p w14:paraId="29666A03" w14:textId="03C1DC00" w:rsidR="003D34FE" w:rsidRPr="00B02E88" w:rsidRDefault="003D34FE" w:rsidP="003D34FE">
            <w:pPr>
              <w:ind w:left="28"/>
              <w:jc w:val="center"/>
            </w:pPr>
          </w:p>
        </w:tc>
        <w:tc>
          <w:tcPr>
            <w:tcW w:w="834" w:type="dxa"/>
          </w:tcPr>
          <w:p w14:paraId="58FDBD8B" w14:textId="3B73F0C9" w:rsidR="003D34FE" w:rsidRPr="00B02E88" w:rsidRDefault="00797122" w:rsidP="003D34FE">
            <w:pPr>
              <w:ind w:left="28"/>
              <w:jc w:val="center"/>
            </w:pPr>
            <w:r>
              <w:rPr>
                <w:i/>
              </w:rPr>
              <w:t>6</w:t>
            </w:r>
            <w:r w:rsidR="00C950E1">
              <w:rPr>
                <w:i/>
              </w:rPr>
              <w:t>4</w:t>
            </w:r>
          </w:p>
        </w:tc>
        <w:tc>
          <w:tcPr>
            <w:tcW w:w="837" w:type="dxa"/>
          </w:tcPr>
          <w:p w14:paraId="195D7024" w14:textId="63019F03" w:rsidR="003D34FE" w:rsidRPr="00B02E88" w:rsidRDefault="003D34FE" w:rsidP="00C20F5C">
            <w:pPr>
              <w:ind w:left="28"/>
            </w:pPr>
          </w:p>
        </w:tc>
      </w:tr>
    </w:tbl>
    <w:p w14:paraId="5E96A2FB" w14:textId="77777777" w:rsidR="00B00330" w:rsidRPr="000F0111" w:rsidRDefault="00B00330" w:rsidP="00B61EB6">
      <w:pPr>
        <w:pStyle w:val="af0"/>
        <w:numPr>
          <w:ilvl w:val="3"/>
          <w:numId w:val="8"/>
        </w:numPr>
        <w:jc w:val="both"/>
        <w:rPr>
          <w:i/>
        </w:rPr>
        <w:sectPr w:rsidR="00B00330" w:rsidRPr="000F0111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9C5F967" w:rsidR="004D2D12" w:rsidRDefault="004D2D12" w:rsidP="00B3400A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</w:t>
      </w:r>
      <w:r w:rsidR="009B7F42">
        <w:t xml:space="preserve"> </w:t>
      </w:r>
      <w:r w:rsidRPr="00B00330">
        <w:t>для обучающихся по разделам и темам дисциплины: (очн</w:t>
      </w:r>
      <w:r w:rsidR="00D16B5B">
        <w:t>ая</w:t>
      </w:r>
      <w:r w:rsidRPr="00B00330">
        <w:t xml:space="preserve"> форма обучения)</w:t>
      </w:r>
    </w:p>
    <w:p w14:paraId="2F517150" w14:textId="6274E8D9" w:rsidR="003D34FE" w:rsidRDefault="003D34FE" w:rsidP="003D34FE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3D34FE" w:rsidRPr="0047081A" w14:paraId="586C64FC" w14:textId="77777777" w:rsidTr="00B51FC3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6DCFCD53" w14:textId="77777777" w:rsidR="003D34FE" w:rsidRPr="006168DD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5804D0ED" w14:textId="77777777" w:rsidR="003D34FE" w:rsidRPr="006168DD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4BD003F7" w14:textId="77777777" w:rsidR="003D34FE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0634FBD7" w14:textId="77777777" w:rsidR="003D34FE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39AE2A2B" w14:textId="77777777" w:rsidR="003D34FE" w:rsidRPr="006168DD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69947CE6" w14:textId="77777777" w:rsidR="003D34FE" w:rsidRPr="00DC26C0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00887620" w14:textId="77777777" w:rsidR="003D34FE" w:rsidRPr="00DC26C0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0E2852B0" w14:textId="77777777" w:rsidR="003D34FE" w:rsidRDefault="003D34FE" w:rsidP="00B51F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3BF8F218" w14:textId="77777777" w:rsidR="003D34FE" w:rsidRPr="0047081A" w:rsidRDefault="003D34FE" w:rsidP="00B51FC3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D34FE" w:rsidRPr="006168DD" w14:paraId="56529222" w14:textId="77777777" w:rsidTr="00B51FC3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516B0D09" w14:textId="77777777" w:rsidR="003D34FE" w:rsidRPr="006168DD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12DFE4EB" w14:textId="77777777" w:rsidR="003D34FE" w:rsidRPr="006168DD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325DCC43" w14:textId="77777777" w:rsidR="003D34FE" w:rsidRPr="00DC26C0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5371E55B" w14:textId="77777777" w:rsidR="003D34FE" w:rsidRPr="00DC26C0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5378A4AE" w14:textId="77777777" w:rsidR="003D34FE" w:rsidRPr="006168DD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D34FE" w:rsidRPr="006168DD" w14:paraId="7B182C6A" w14:textId="77777777" w:rsidTr="00B51FC3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38BD03E9" w14:textId="77777777" w:rsidR="003D34FE" w:rsidRPr="006168DD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464BC827" w14:textId="77777777" w:rsidR="003D34FE" w:rsidRPr="006168DD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44A5715" w14:textId="77777777" w:rsidR="003D34FE" w:rsidRPr="00DC26C0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2FBB572" w14:textId="77777777" w:rsidR="003D34FE" w:rsidRPr="00DC26C0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5D6C90B5" w14:textId="77777777" w:rsidR="003D34FE" w:rsidRPr="00DC26C0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28F855BC" w14:textId="77777777" w:rsidR="003D34FE" w:rsidRPr="00DC26C0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59FDC8F0" w14:textId="77777777" w:rsidR="003D34FE" w:rsidRPr="00DC26C0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78128F80" w14:textId="77777777" w:rsidR="003D34FE" w:rsidRPr="006168DD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D34FE" w:rsidRPr="002962BC" w14:paraId="038704C4" w14:textId="77777777" w:rsidTr="00B51FC3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96CD5B7" w14:textId="77777777" w:rsidR="003D34FE" w:rsidRPr="007F67CF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F4FCD63" w14:textId="4CCC3CA1" w:rsidR="003D34FE" w:rsidRPr="002962BC" w:rsidRDefault="003F3CB9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Восьмой </w:t>
            </w:r>
            <w:r w:rsidR="003D34FE" w:rsidRPr="002962BC">
              <w:rPr>
                <w:b/>
              </w:rPr>
              <w:t>семестр</w:t>
            </w:r>
          </w:p>
        </w:tc>
      </w:tr>
      <w:tr w:rsidR="00474E86" w:rsidRPr="00D62637" w14:paraId="2D095FA1" w14:textId="77777777" w:rsidTr="00B51FC3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297B69C2" w14:textId="3613EFBC" w:rsidR="00474E86" w:rsidRPr="00E55118" w:rsidRDefault="00474E86" w:rsidP="00B51FC3">
            <w:pPr>
              <w:jc w:val="both"/>
            </w:pPr>
            <w:r>
              <w:t xml:space="preserve"> </w:t>
            </w:r>
          </w:p>
          <w:p w14:paraId="7190F71B" w14:textId="60CF3A93" w:rsidR="00474E86" w:rsidRDefault="00C950E1" w:rsidP="00B51FC3">
            <w:pPr>
              <w:jc w:val="both"/>
            </w:pPr>
            <w:r>
              <w:t>ПК-2</w:t>
            </w:r>
          </w:p>
          <w:p w14:paraId="5BE215F0" w14:textId="6497594D" w:rsidR="00474E86" w:rsidRDefault="00C950E1" w:rsidP="00B51FC3">
            <w:pPr>
              <w:jc w:val="both"/>
            </w:pPr>
            <w:r>
              <w:t>ИД-ПК-2.4</w:t>
            </w:r>
          </w:p>
          <w:p w14:paraId="73ED270C" w14:textId="7CCFB743" w:rsidR="00474E86" w:rsidRDefault="00474E86" w:rsidP="00B51FC3">
            <w:pPr>
              <w:jc w:val="both"/>
            </w:pPr>
            <w:r>
              <w:t>ПК-4</w:t>
            </w:r>
          </w:p>
          <w:p w14:paraId="53F4C43A" w14:textId="4CC4F95A" w:rsidR="00474E86" w:rsidRDefault="00474E86" w:rsidP="00B51FC3">
            <w:pPr>
              <w:jc w:val="both"/>
            </w:pPr>
            <w:r>
              <w:t>ИД-ПК-4.1</w:t>
            </w:r>
          </w:p>
          <w:p w14:paraId="3FA2D864" w14:textId="7792EA4B" w:rsidR="00474E86" w:rsidRPr="00E55118" w:rsidRDefault="00474E86" w:rsidP="00E262D2">
            <w:pPr>
              <w:autoSpaceDE w:val="0"/>
              <w:autoSpaceDN w:val="0"/>
              <w:adjustRightInd w:val="0"/>
            </w:pPr>
            <w:r>
              <w:t>ИД-ПК-4.6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5544DB7" w14:textId="3A8C7743" w:rsidR="00474E86" w:rsidRPr="00386D8F" w:rsidRDefault="00C950E1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50E1">
              <w:rPr>
                <w:b/>
                <w:szCs w:val="28"/>
              </w:rPr>
              <w:t>Тема 1</w:t>
            </w:r>
            <w:r>
              <w:rPr>
                <w:bCs/>
                <w:szCs w:val="28"/>
              </w:rPr>
              <w:t xml:space="preserve">. </w:t>
            </w:r>
            <w:proofErr w:type="spellStart"/>
            <w:r w:rsidRPr="00A9309B">
              <w:rPr>
                <w:bCs/>
                <w:szCs w:val="28"/>
              </w:rPr>
              <w:t>Секъютиризация</w:t>
            </w:r>
            <w:proofErr w:type="spellEnd"/>
            <w:r w:rsidRPr="00A9309B">
              <w:rPr>
                <w:bCs/>
                <w:szCs w:val="28"/>
              </w:rPr>
              <w:t xml:space="preserve"> финансовых рынков и финансовых активов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E365A11" w14:textId="1F0C64DF" w:rsidR="00474E86" w:rsidRPr="00386D8F" w:rsidRDefault="004E4B44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62A304B" w14:textId="77777777" w:rsidR="00474E86" w:rsidRPr="00386D8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B8B794D" w14:textId="77777777" w:rsidR="00474E86" w:rsidRPr="00386D8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0B94077" w14:textId="77777777" w:rsidR="00474E86" w:rsidRPr="00386D8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DEABF44" w14:textId="1D284859" w:rsidR="00474E86" w:rsidRPr="00386D8F" w:rsidRDefault="004E4B44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11B869BA" w14:textId="7A86D91C" w:rsidR="00474E86" w:rsidRPr="00386D8F" w:rsidRDefault="00474E86" w:rsidP="00B61EB6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86D8F">
              <w:rPr>
                <w:color w:val="000000" w:themeColor="text1"/>
                <w:sz w:val="22"/>
                <w:szCs w:val="22"/>
              </w:rPr>
              <w:t>Устный экспресс-опрос</w:t>
            </w:r>
          </w:p>
          <w:p w14:paraId="6ABCB13A" w14:textId="334AF7E5" w:rsidR="00474E86" w:rsidRPr="00386D8F" w:rsidRDefault="00474E86" w:rsidP="00B61EB6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86D8F">
              <w:rPr>
                <w:color w:val="000000" w:themeColor="text1"/>
                <w:sz w:val="22"/>
                <w:szCs w:val="22"/>
              </w:rPr>
              <w:t>Контрольная работа</w:t>
            </w:r>
          </w:p>
          <w:p w14:paraId="63E7E1CC" w14:textId="293BB863" w:rsidR="00474E86" w:rsidRPr="00386D8F" w:rsidRDefault="00474E86" w:rsidP="00B61EB6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86D8F">
              <w:rPr>
                <w:color w:val="000000" w:themeColor="text1"/>
                <w:sz w:val="22"/>
                <w:szCs w:val="22"/>
              </w:rPr>
              <w:t>Тестирование</w:t>
            </w:r>
          </w:p>
          <w:p w14:paraId="731D8148" w14:textId="5F1BEBE6" w:rsidR="00474E86" w:rsidRPr="00386D8F" w:rsidRDefault="00474E86" w:rsidP="00B61EB6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86D8F">
              <w:rPr>
                <w:color w:val="000000" w:themeColor="text1"/>
                <w:sz w:val="22"/>
                <w:szCs w:val="22"/>
              </w:rPr>
              <w:t>Самостоятельная работа</w:t>
            </w:r>
          </w:p>
          <w:p w14:paraId="7EC6D5EA" w14:textId="77777777" w:rsidR="00474E86" w:rsidRPr="00386D8F" w:rsidRDefault="00474E86" w:rsidP="009B3389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474E86" w:rsidRPr="00A06CF3" w14:paraId="6119F7F0" w14:textId="77777777" w:rsidTr="00B51FC3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BA6736F" w14:textId="77777777" w:rsidR="00474E86" w:rsidRPr="00E55118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F715E42" w14:textId="6DDDFDD8" w:rsidR="00474E86" w:rsidRPr="00386D8F" w:rsidRDefault="00C950E1" w:rsidP="00B019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 1.</w:t>
            </w:r>
            <w:r w:rsidR="00AE26F9">
              <w:rPr>
                <w:sz w:val="22"/>
                <w:szCs w:val="22"/>
              </w:rPr>
              <w:t xml:space="preserve"> Схемы </w:t>
            </w:r>
            <w:proofErr w:type="spellStart"/>
            <w:r w:rsidR="00AE26F9">
              <w:rPr>
                <w:sz w:val="22"/>
                <w:szCs w:val="22"/>
              </w:rPr>
              <w:t>секьютеризации</w:t>
            </w:r>
            <w:proofErr w:type="spellEnd"/>
            <w:r w:rsidR="00AE26F9">
              <w:rPr>
                <w:sz w:val="22"/>
                <w:szCs w:val="22"/>
              </w:rPr>
              <w:t xml:space="preserve"> финансовых рынков и финансовых активов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B39F37A" w14:textId="57C959DF" w:rsidR="00474E86" w:rsidRPr="00386D8F" w:rsidRDefault="00474E86" w:rsidP="00474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93E5F92" w14:textId="7E64845D" w:rsidR="00474E86" w:rsidRPr="00386D8F" w:rsidRDefault="004E4B44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8E52C1F" w14:textId="77777777" w:rsidR="00474E86" w:rsidRPr="00386D8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ADA710F" w14:textId="77777777" w:rsidR="00474E86" w:rsidRPr="00386D8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9303773" w14:textId="458699DC" w:rsidR="00474E86" w:rsidRPr="00386D8F" w:rsidRDefault="00474E86" w:rsidP="00C40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9CBF8F1" w14:textId="77777777" w:rsidR="00474E86" w:rsidRPr="00386D8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474E86" w:rsidRPr="00A06CF3" w14:paraId="207F49C8" w14:textId="77777777" w:rsidTr="00B51FC3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C49897B" w14:textId="77777777" w:rsidR="00474E86" w:rsidRPr="007F67C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6A4C8EB" w14:textId="09FFF215" w:rsidR="00474E86" w:rsidRPr="00386D8F" w:rsidRDefault="00C950E1" w:rsidP="00691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50E1">
              <w:rPr>
                <w:b/>
                <w:bCs/>
                <w:sz w:val="22"/>
                <w:szCs w:val="22"/>
              </w:rPr>
              <w:t>Тема 2.</w:t>
            </w:r>
            <w:r>
              <w:rPr>
                <w:sz w:val="22"/>
                <w:szCs w:val="22"/>
              </w:rPr>
              <w:t xml:space="preserve"> </w:t>
            </w:r>
            <w:r w:rsidRPr="00A9309B">
              <w:rPr>
                <w:bCs/>
                <w:szCs w:val="28"/>
              </w:rPr>
              <w:t>Производные финансовые инструменты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ABCB6D0" w14:textId="78A33765" w:rsidR="00474E86" w:rsidRPr="00386D8F" w:rsidRDefault="004E4B44" w:rsidP="00B544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4BE226D" w14:textId="6289AEC1" w:rsidR="00474E86" w:rsidRPr="00386D8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D3B99C6" w14:textId="77777777" w:rsidR="00474E86" w:rsidRPr="00386D8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287033E" w14:textId="77777777" w:rsidR="00474E86" w:rsidRPr="00386D8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09431DA" w14:textId="2ED5F4CC" w:rsidR="00474E86" w:rsidRPr="00386D8F" w:rsidRDefault="004E4B44" w:rsidP="00C40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04920E1" w14:textId="77777777" w:rsidR="00474E86" w:rsidRPr="00386D8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474E86" w:rsidRPr="00A06CF3" w14:paraId="76F9DD93" w14:textId="77777777" w:rsidTr="00B51FC3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9238CC7" w14:textId="77777777" w:rsidR="00474E86" w:rsidRPr="007F67C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3DC7D0B" w14:textId="72CC491B" w:rsidR="00474E86" w:rsidRPr="00386D8F" w:rsidRDefault="00C950E1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Практическое занятие 2</w:t>
            </w:r>
            <w:r w:rsidR="00AE26F9">
              <w:rPr>
                <w:bCs/>
                <w:iCs/>
                <w:sz w:val="22"/>
                <w:szCs w:val="22"/>
              </w:rPr>
              <w:t xml:space="preserve"> Анализ основных производных инструментов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CB5E52A" w14:textId="04D7B289" w:rsidR="00474E86" w:rsidRPr="00386D8F" w:rsidRDefault="00474E86" w:rsidP="00474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92551C0" w14:textId="603D0505" w:rsidR="00474E86" w:rsidRPr="00386D8F" w:rsidRDefault="004E4B44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7BE1641" w14:textId="77777777" w:rsidR="00474E86" w:rsidRPr="00386D8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689DD9" w14:textId="77777777" w:rsidR="00474E86" w:rsidRPr="00386D8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27C4654" w14:textId="57020DC9" w:rsidR="00474E86" w:rsidRPr="00386D8F" w:rsidRDefault="00474E86" w:rsidP="00C40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4A2DCB6" w14:textId="77777777" w:rsidR="00474E86" w:rsidRPr="00386D8F" w:rsidRDefault="00474E86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474E86" w:rsidRPr="00A06CF3" w14:paraId="22E46364" w14:textId="77777777" w:rsidTr="00B51FC3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3856CBB" w14:textId="77777777" w:rsidR="00474E86" w:rsidRPr="007F67C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28FCD1F" w14:textId="3D6A1891" w:rsidR="00474E86" w:rsidRPr="00C950E1" w:rsidRDefault="00C950E1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950E1">
              <w:rPr>
                <w:b/>
                <w:bCs/>
                <w:sz w:val="22"/>
                <w:szCs w:val="22"/>
              </w:rPr>
              <w:t>Тема 3.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Методы </w:t>
            </w:r>
            <w:r w:rsidRPr="00C950E1">
              <w:rPr>
                <w:sz w:val="22"/>
                <w:szCs w:val="22"/>
              </w:rPr>
              <w:t>фундаментального анализа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1BCE1ED" w14:textId="29A2902B" w:rsidR="00474E86" w:rsidRPr="00386D8F" w:rsidRDefault="004E4B44" w:rsidP="00474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633F566" w14:textId="0836FDD3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25A1BA7" w14:textId="77777777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5E3BF17" w14:textId="77777777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D26C4FF" w14:textId="3252F674" w:rsidR="00474E86" w:rsidRPr="00386D8F" w:rsidRDefault="004E4B44" w:rsidP="00C40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3605D35" w14:textId="77777777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474E86" w:rsidRPr="00A06CF3" w14:paraId="20A0157A" w14:textId="77777777" w:rsidTr="0080563A">
        <w:trPr>
          <w:trHeight w:val="240"/>
        </w:trPr>
        <w:tc>
          <w:tcPr>
            <w:tcW w:w="1700" w:type="dxa"/>
            <w:vMerge/>
            <w:shd w:val="clear" w:color="auto" w:fill="auto"/>
            <w:vAlign w:val="center"/>
          </w:tcPr>
          <w:p w14:paraId="1ED1B14B" w14:textId="77777777" w:rsidR="00474E86" w:rsidRPr="007F67C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D8B4284" w14:textId="57396746" w:rsidR="00474E86" w:rsidRPr="00386D8F" w:rsidRDefault="00C950E1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Практическое занятие 3.</w:t>
            </w:r>
            <w:r w:rsidR="00AE26F9">
              <w:rPr>
                <w:bCs/>
                <w:iCs/>
                <w:sz w:val="22"/>
                <w:szCs w:val="22"/>
              </w:rPr>
              <w:t xml:space="preserve"> </w:t>
            </w:r>
            <w:r w:rsidR="004E4B44">
              <w:rPr>
                <w:bCs/>
                <w:iCs/>
                <w:sz w:val="22"/>
                <w:szCs w:val="22"/>
              </w:rPr>
              <w:t>Методы и</w:t>
            </w:r>
            <w:r w:rsidR="00AE26F9">
              <w:rPr>
                <w:bCs/>
                <w:iCs/>
                <w:sz w:val="22"/>
                <w:szCs w:val="22"/>
              </w:rPr>
              <w:t>спользовани</w:t>
            </w:r>
            <w:r w:rsidR="004E4B44">
              <w:rPr>
                <w:bCs/>
                <w:iCs/>
                <w:sz w:val="22"/>
                <w:szCs w:val="22"/>
              </w:rPr>
              <w:t>я</w:t>
            </w:r>
            <w:r w:rsidR="00AE26F9">
              <w:rPr>
                <w:bCs/>
                <w:iCs/>
                <w:sz w:val="22"/>
                <w:szCs w:val="22"/>
              </w:rPr>
              <w:t xml:space="preserve"> основных индикаторов фундаментального анализа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83AB9B" w14:textId="5DAC0E64" w:rsidR="00474E86" w:rsidRPr="00386D8F" w:rsidRDefault="00474E86" w:rsidP="00A868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05B1147" w14:textId="4DD92482" w:rsidR="00474E86" w:rsidRPr="00386D8F" w:rsidRDefault="004E4B44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0B2C4EF" w14:textId="77777777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539CD22" w14:textId="5BFF1310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57F4FB2" w14:textId="40B43D9A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02117EF" w14:textId="77777777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474E86" w:rsidRPr="00A06CF3" w14:paraId="77E09627" w14:textId="77777777" w:rsidTr="00B51FC3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63EDB80" w14:textId="77777777" w:rsidR="00474E86" w:rsidRPr="007F67C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A0A01B9" w14:textId="773C2894" w:rsidR="00474E86" w:rsidRPr="00386D8F" w:rsidRDefault="00C950E1" w:rsidP="00E32A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50E1">
              <w:rPr>
                <w:b/>
                <w:bCs/>
                <w:sz w:val="22"/>
                <w:szCs w:val="22"/>
              </w:rPr>
              <w:t>Тема 4</w:t>
            </w:r>
            <w:r>
              <w:rPr>
                <w:sz w:val="22"/>
                <w:szCs w:val="22"/>
              </w:rPr>
              <w:t>. Методы технического анализа на рынке ценных бумаг.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CF0F464" w14:textId="0F489A97" w:rsidR="00474E86" w:rsidRPr="00386D8F" w:rsidRDefault="004E4B44" w:rsidP="00474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2DC8688" w14:textId="1E5A7EF2" w:rsidR="00474E86" w:rsidRPr="00386D8F" w:rsidRDefault="004E4B44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121DFF4" w14:textId="77777777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B997798" w14:textId="77777777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98DE80D" w14:textId="7BAC12C0" w:rsidR="00474E86" w:rsidRPr="00386D8F" w:rsidRDefault="004E4B44" w:rsidP="00C40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40BE86E" w14:textId="77777777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474E86" w:rsidRPr="00A06CF3" w14:paraId="3330DB20" w14:textId="77777777" w:rsidTr="00B51FC3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AF74265" w14:textId="77777777" w:rsidR="00474E86" w:rsidRPr="007F67C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ABB0F42" w14:textId="0C5AB6F4" w:rsidR="00474E86" w:rsidRPr="00386D8F" w:rsidRDefault="00C950E1" w:rsidP="003A5C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Практическое занятие 4.</w:t>
            </w:r>
            <w:r w:rsidR="00AE26F9">
              <w:rPr>
                <w:bCs/>
                <w:sz w:val="22"/>
                <w:szCs w:val="22"/>
              </w:rPr>
              <w:t xml:space="preserve"> Фигуры, паттерны и индикаторы технического анализа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5452679" w14:textId="1D11BCC3" w:rsidR="00474E86" w:rsidRPr="00386D8F" w:rsidRDefault="00474E86" w:rsidP="00474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8E1E572" w14:textId="2DB165B6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D2C190E" w14:textId="77777777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FCA3BB4" w14:textId="77777777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C61278F" w14:textId="706CE81E" w:rsidR="00474E86" w:rsidRPr="00386D8F" w:rsidRDefault="00474E86" w:rsidP="008056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6375126" w14:textId="77777777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474E86" w:rsidRPr="00FC478A" w14:paraId="5ABD16DC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36A086A" w14:textId="77777777" w:rsidR="00474E86" w:rsidRPr="007F67C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A6E2D2D" w14:textId="041A223D" w:rsidR="00474E86" w:rsidRPr="00386D8F" w:rsidRDefault="00C950E1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50E1">
              <w:rPr>
                <w:b/>
                <w:bCs/>
                <w:sz w:val="22"/>
                <w:szCs w:val="22"/>
              </w:rPr>
              <w:t>Тема 5.</w:t>
            </w:r>
            <w:r>
              <w:rPr>
                <w:sz w:val="22"/>
                <w:szCs w:val="22"/>
              </w:rPr>
              <w:t xml:space="preserve"> Методы управления портфелем ценных бумаг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FC7F1A3" w14:textId="360E518F" w:rsidR="00474E86" w:rsidRPr="00386D8F" w:rsidRDefault="004E4B44" w:rsidP="004E4B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48DCF55" w14:textId="4C83540A" w:rsidR="00474E86" w:rsidRPr="00386D8F" w:rsidRDefault="00474E86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F57D6E9" w14:textId="77777777" w:rsidR="00474E86" w:rsidRPr="00386D8F" w:rsidRDefault="00474E86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7DC52C1" w14:textId="77777777" w:rsidR="00474E86" w:rsidRPr="00386D8F" w:rsidRDefault="00474E86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A5F931A" w14:textId="2C314BCD" w:rsidR="00474E86" w:rsidRPr="00386D8F" w:rsidRDefault="004E4B44" w:rsidP="00C40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F9B0FE1" w14:textId="77777777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474E86" w:rsidRPr="00FC478A" w14:paraId="7429EDB2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DF0BA3A" w14:textId="77777777" w:rsidR="00474E86" w:rsidRPr="007F67C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EC019A8" w14:textId="5CD84EF4" w:rsidR="00474E86" w:rsidRPr="00386D8F" w:rsidRDefault="00C950E1" w:rsidP="00F93CB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Практическое занятие 5</w:t>
            </w:r>
            <w:r w:rsidR="004E4B44">
              <w:rPr>
                <w:sz w:val="22"/>
                <w:szCs w:val="22"/>
              </w:rPr>
              <w:t xml:space="preserve"> Анализ построения портфеля ценных бумаг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AA537E4" w14:textId="44A39D04" w:rsidR="00474E86" w:rsidRPr="00386D8F" w:rsidRDefault="00474E86" w:rsidP="00474E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F5E1B65" w14:textId="10C4DD16" w:rsidR="00474E86" w:rsidRPr="00386D8F" w:rsidRDefault="004E4B44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84DA4F2" w14:textId="77777777" w:rsidR="00474E86" w:rsidRPr="00386D8F" w:rsidRDefault="00474E86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5BD94AE" w14:textId="77777777" w:rsidR="00474E86" w:rsidRPr="00386D8F" w:rsidRDefault="00474E86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4FDBCF7" w14:textId="653BDD3F" w:rsidR="00474E86" w:rsidRPr="00386D8F" w:rsidRDefault="00474E86" w:rsidP="008056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5471CD4" w14:textId="77777777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474E86" w:rsidRPr="00597A9B" w14:paraId="1E309154" w14:textId="77777777" w:rsidTr="00B51FC3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C1FE471" w14:textId="77777777" w:rsidR="00474E86" w:rsidRPr="007F67C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E8B73C2" w14:textId="66AD979F" w:rsidR="00474E86" w:rsidRPr="00386D8F" w:rsidRDefault="0080563A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6E48F81" w14:textId="090C4D82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961F9EA" w14:textId="3806266E" w:rsidR="00474E86" w:rsidRPr="00386D8F" w:rsidRDefault="00474E86" w:rsidP="00C40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EBD6CBD" w14:textId="77777777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4014342" w14:textId="77777777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F7E2873" w14:textId="4EADA91B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45E285B7" w14:textId="34FD1775" w:rsidR="00474E86" w:rsidRPr="00386D8F" w:rsidRDefault="00474E86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86D8F">
              <w:rPr>
                <w:iCs/>
                <w:sz w:val="22"/>
                <w:szCs w:val="22"/>
              </w:rPr>
              <w:t>Зачет</w:t>
            </w:r>
          </w:p>
        </w:tc>
      </w:tr>
      <w:tr w:rsidR="00E55118" w:rsidRPr="00A06CF3" w14:paraId="57A7D90D" w14:textId="77777777" w:rsidTr="00B51FC3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484400CF" w14:textId="77777777" w:rsidR="00E55118" w:rsidRPr="007F67CF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73DFCF00" w14:textId="7B6752EB" w:rsidR="00E55118" w:rsidRPr="00386D8F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86D8F">
              <w:rPr>
                <w:b/>
                <w:sz w:val="22"/>
                <w:szCs w:val="22"/>
              </w:rPr>
              <w:t xml:space="preserve">ИТОГО за </w:t>
            </w:r>
            <w:r w:rsidR="00C20F5C" w:rsidRPr="00386D8F">
              <w:rPr>
                <w:b/>
                <w:sz w:val="22"/>
                <w:szCs w:val="22"/>
              </w:rPr>
              <w:t>шестой</w:t>
            </w:r>
            <w:r w:rsidRPr="00386D8F">
              <w:rPr>
                <w:b/>
                <w:i/>
                <w:sz w:val="22"/>
                <w:szCs w:val="22"/>
              </w:rPr>
              <w:t xml:space="preserve"> </w:t>
            </w:r>
            <w:r w:rsidRPr="0038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C152FFA" w14:textId="38150C24" w:rsidR="00E55118" w:rsidRPr="00386D8F" w:rsidRDefault="004E4B44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3DE8921" w14:textId="2B6A066D" w:rsidR="00E55118" w:rsidRPr="00386D8F" w:rsidRDefault="004E4B44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B3F5B7B" w14:textId="77777777" w:rsidR="00E55118" w:rsidRPr="00386D8F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8A542C5" w14:textId="189C2566" w:rsidR="00E55118" w:rsidRPr="00386D8F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6FF452D" w14:textId="3EA10E25" w:rsidR="00E55118" w:rsidRPr="00386D8F" w:rsidRDefault="004E4B44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A0D9F5F" w14:textId="77777777" w:rsidR="00E55118" w:rsidRPr="00386D8F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E55118" w:rsidRPr="00A06CF3" w14:paraId="7FB08B16" w14:textId="77777777" w:rsidTr="00B51FC3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D3EA3E2" w14:textId="77777777" w:rsidR="00E55118" w:rsidRPr="007F67CF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4721FEFA" w14:textId="77777777" w:rsidR="00E55118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E3F898B" w14:textId="1E205C30" w:rsidR="00E55118" w:rsidRPr="00597A9B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68C99B2" w14:textId="1598B339" w:rsidR="00E55118" w:rsidRPr="00597A9B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AF139C6" w14:textId="77777777" w:rsidR="00E55118" w:rsidRPr="00597A9B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3424149" w14:textId="39538176" w:rsidR="00E55118" w:rsidRPr="00597A9B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FCF7DFD" w14:textId="27E84B2D" w:rsidR="00E55118" w:rsidRPr="00597A9B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46211F0A" w14:textId="77777777" w:rsidR="00E55118" w:rsidRPr="00A06CF3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14:paraId="069901B6" w14:textId="77777777" w:rsidR="00D965B9" w:rsidRPr="00D965B9" w:rsidRDefault="00D965B9" w:rsidP="00B61EB6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B61EB6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A39706C" w:rsidR="00F60511" w:rsidRPr="008A4603" w:rsidRDefault="00F57450" w:rsidP="00F60511">
      <w:pPr>
        <w:pStyle w:val="2"/>
        <w:rPr>
          <w:iCs w:val="0"/>
          <w:color w:val="000000" w:themeColor="text1"/>
        </w:rPr>
      </w:pPr>
      <w:r w:rsidRPr="008A4603">
        <w:rPr>
          <w:color w:val="000000" w:themeColor="text1"/>
        </w:rPr>
        <w:lastRenderedPageBreak/>
        <w:t>Краткое с</w:t>
      </w:r>
      <w:r w:rsidR="00F60511" w:rsidRPr="008A4603">
        <w:rPr>
          <w:color w:val="000000" w:themeColor="text1"/>
        </w:rPr>
        <w:t xml:space="preserve">одержание </w:t>
      </w:r>
      <w:r w:rsidR="009B4BCD" w:rsidRPr="008A4603">
        <w:rPr>
          <w:iCs w:val="0"/>
          <w:color w:val="000000" w:themeColor="text1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423F0AE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темы</w:t>
            </w:r>
          </w:p>
        </w:tc>
      </w:tr>
      <w:tr w:rsidR="00C54DCF" w:rsidRPr="008448CC" w14:paraId="4C911D43" w14:textId="14F69490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056870B2" w:rsidR="00C54DCF" w:rsidRPr="002B32A7" w:rsidRDefault="00C54DCF" w:rsidP="00C54DCF">
            <w:pPr>
              <w:rPr>
                <w:bCs/>
                <w:sz w:val="22"/>
                <w:szCs w:val="22"/>
              </w:rPr>
            </w:pPr>
            <w:r w:rsidRPr="002B32A7">
              <w:rPr>
                <w:bCs/>
                <w:sz w:val="22"/>
                <w:szCs w:val="22"/>
              </w:rPr>
              <w:t>Тема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D250C7" w14:textId="531BDC00" w:rsidR="00C54DCF" w:rsidRPr="00AF2BE5" w:rsidRDefault="004E4B44" w:rsidP="00DB523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A9309B">
              <w:rPr>
                <w:bCs/>
                <w:szCs w:val="28"/>
              </w:rPr>
              <w:t>Секъютиризация</w:t>
            </w:r>
            <w:proofErr w:type="spellEnd"/>
            <w:r w:rsidRPr="00A9309B">
              <w:rPr>
                <w:bCs/>
                <w:szCs w:val="28"/>
              </w:rPr>
              <w:t xml:space="preserve"> финансовых рынков и финансовых активов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F99334" w14:textId="3674BCF1" w:rsidR="00C54DCF" w:rsidRPr="008A4603" w:rsidRDefault="008A4603" w:rsidP="00DB5231">
            <w:pPr>
              <w:rPr>
                <w:iCs/>
                <w:sz w:val="22"/>
                <w:szCs w:val="22"/>
              </w:rPr>
            </w:pPr>
            <w:r w:rsidRPr="008A4603">
              <w:rPr>
                <w:iCs/>
                <w:sz w:val="22"/>
                <w:szCs w:val="22"/>
              </w:rPr>
              <w:t xml:space="preserve">Характеристика процесса </w:t>
            </w:r>
            <w:proofErr w:type="spellStart"/>
            <w:r w:rsidRPr="008A4603">
              <w:rPr>
                <w:iCs/>
                <w:sz w:val="22"/>
                <w:szCs w:val="22"/>
              </w:rPr>
              <w:t>секьютеризации</w:t>
            </w:r>
            <w:proofErr w:type="spellEnd"/>
            <w:r w:rsidRPr="008A4603">
              <w:rPr>
                <w:iCs/>
                <w:sz w:val="22"/>
                <w:szCs w:val="22"/>
              </w:rPr>
              <w:t xml:space="preserve">, Факторы усиления роли ценных бумаг на финансовом рынке. Система </w:t>
            </w:r>
            <w:proofErr w:type="spellStart"/>
            <w:r w:rsidRPr="008A4603">
              <w:rPr>
                <w:iCs/>
                <w:sz w:val="22"/>
                <w:szCs w:val="22"/>
              </w:rPr>
              <w:t>секьютеризации</w:t>
            </w:r>
            <w:proofErr w:type="spellEnd"/>
            <w:r w:rsidRPr="008A4603">
              <w:rPr>
                <w:iCs/>
                <w:sz w:val="22"/>
                <w:szCs w:val="22"/>
              </w:rPr>
              <w:t xml:space="preserve">, схемы </w:t>
            </w:r>
            <w:proofErr w:type="spellStart"/>
            <w:r w:rsidRPr="008A4603">
              <w:rPr>
                <w:iCs/>
                <w:sz w:val="22"/>
                <w:szCs w:val="22"/>
              </w:rPr>
              <w:t>секьютеризации</w:t>
            </w:r>
            <w:proofErr w:type="spellEnd"/>
            <w:r w:rsidRPr="008A4603">
              <w:rPr>
                <w:iCs/>
                <w:sz w:val="22"/>
                <w:szCs w:val="22"/>
              </w:rPr>
              <w:t xml:space="preserve">. Этапы </w:t>
            </w:r>
            <w:proofErr w:type="spellStart"/>
            <w:r w:rsidRPr="008A4603">
              <w:rPr>
                <w:iCs/>
                <w:sz w:val="22"/>
                <w:szCs w:val="22"/>
              </w:rPr>
              <w:t>секьютеризации</w:t>
            </w:r>
            <w:proofErr w:type="spellEnd"/>
            <w:r w:rsidRPr="008A4603">
              <w:rPr>
                <w:iCs/>
                <w:sz w:val="22"/>
                <w:szCs w:val="22"/>
              </w:rPr>
              <w:t>.</w:t>
            </w:r>
          </w:p>
        </w:tc>
      </w:tr>
      <w:tr w:rsidR="006B3523" w:rsidRPr="008448CC" w14:paraId="05FD772C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CF247" w14:textId="143EF2B0" w:rsidR="006B3523" w:rsidRPr="002B32A7" w:rsidRDefault="006B3523" w:rsidP="002B32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32A7">
              <w:rPr>
                <w:sz w:val="22"/>
                <w:szCs w:val="22"/>
              </w:rPr>
              <w:t xml:space="preserve">Практическое занятие </w:t>
            </w:r>
            <w:r w:rsidR="0080563A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781B4" w14:textId="4A0382F0" w:rsidR="006B3523" w:rsidRPr="003719CD" w:rsidRDefault="004E4B44" w:rsidP="00DB5231">
            <w:r>
              <w:rPr>
                <w:sz w:val="22"/>
                <w:szCs w:val="22"/>
              </w:rPr>
              <w:t xml:space="preserve">Схемы </w:t>
            </w:r>
            <w:proofErr w:type="spellStart"/>
            <w:r>
              <w:rPr>
                <w:sz w:val="22"/>
                <w:szCs w:val="22"/>
              </w:rPr>
              <w:t>секьютеризации</w:t>
            </w:r>
            <w:proofErr w:type="spellEnd"/>
            <w:r>
              <w:rPr>
                <w:sz w:val="22"/>
                <w:szCs w:val="22"/>
              </w:rPr>
              <w:t xml:space="preserve"> финансовых рынков и финансовых активов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47D684" w14:textId="7E3B4DB7" w:rsidR="006B3523" w:rsidRPr="008A4603" w:rsidRDefault="008A4603" w:rsidP="00DB5231">
            <w:pPr>
              <w:pStyle w:val="afc"/>
              <w:shd w:val="clear" w:color="auto" w:fill="FFFFFF"/>
              <w:spacing w:before="0" w:beforeAutospacing="0" w:after="0" w:afterAutospacing="0"/>
              <w:ind w:left="-7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A460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Рассмотрение практических вопросов в рамках темы занятия.  </w:t>
            </w:r>
          </w:p>
        </w:tc>
      </w:tr>
      <w:tr w:rsidR="00C54DCF" w:rsidRPr="008448CC" w14:paraId="142F05F1" w14:textId="42E45FE5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565310E4" w:rsidR="00C54DCF" w:rsidRPr="002B32A7" w:rsidRDefault="00C54DCF" w:rsidP="00C54DCF">
            <w:pPr>
              <w:rPr>
                <w:bCs/>
                <w:sz w:val="22"/>
                <w:szCs w:val="22"/>
              </w:rPr>
            </w:pPr>
            <w:r w:rsidRPr="002B32A7">
              <w:rPr>
                <w:bCs/>
                <w:sz w:val="22"/>
                <w:szCs w:val="22"/>
              </w:rPr>
              <w:t xml:space="preserve">Тема </w:t>
            </w:r>
            <w:r w:rsidR="00AE26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AA3C7" w14:textId="41CFA503" w:rsidR="00C54DCF" w:rsidRPr="004E4B44" w:rsidRDefault="004E4B44" w:rsidP="00DB52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4E4B44">
              <w:rPr>
                <w:bCs/>
                <w:sz w:val="22"/>
                <w:szCs w:val="22"/>
              </w:rPr>
              <w:t>Производные финансовые инструменты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19C889" w14:textId="3962755C" w:rsidR="00C54DCF" w:rsidRPr="003B1C1D" w:rsidRDefault="008A4603" w:rsidP="00DB5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производных финансовых инструментов. Анализ форвардных контрактов. Анализ фьючерсных контрактов. Анализ своп контрактов. Анализ опционов и их комбинаций и стратегий. Структура и анализ </w:t>
            </w:r>
            <w:proofErr w:type="spellStart"/>
            <w:r>
              <w:rPr>
                <w:sz w:val="22"/>
                <w:szCs w:val="22"/>
              </w:rPr>
              <w:t>деривативов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6B3523" w:rsidRPr="008448CC" w14:paraId="37A224F6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2B36A" w14:textId="349AB620" w:rsidR="006B3523" w:rsidRPr="002B32A7" w:rsidRDefault="006B3523" w:rsidP="002B32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32A7">
              <w:rPr>
                <w:sz w:val="22"/>
                <w:szCs w:val="22"/>
              </w:rPr>
              <w:t xml:space="preserve">Практическое занятие </w:t>
            </w:r>
            <w:r w:rsidR="0080563A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9E836" w14:textId="12E7F0AF" w:rsidR="006B3523" w:rsidRPr="00AF2BE5" w:rsidRDefault="004E4B44" w:rsidP="00DB52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Cs/>
                <w:iCs/>
                <w:sz w:val="22"/>
                <w:szCs w:val="22"/>
              </w:rPr>
              <w:t>Анализ основных производных инструментов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0E3F60" w14:textId="479CF20A" w:rsidR="006B3523" w:rsidRPr="004E20C1" w:rsidRDefault="008A4603" w:rsidP="00DB523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4603">
              <w:rPr>
                <w:iCs/>
                <w:sz w:val="22"/>
                <w:szCs w:val="22"/>
              </w:rPr>
              <w:t xml:space="preserve">Рассмотрение практических вопросов в рамках темы занятия.  </w:t>
            </w:r>
          </w:p>
        </w:tc>
      </w:tr>
      <w:tr w:rsidR="00C54DCF" w:rsidRPr="008448CC" w14:paraId="14A2136D" w14:textId="75118B09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0238FA82" w:rsidR="00C54DCF" w:rsidRPr="002B32A7" w:rsidRDefault="00C54DCF" w:rsidP="00C54DCF">
            <w:pPr>
              <w:rPr>
                <w:bCs/>
                <w:sz w:val="22"/>
                <w:szCs w:val="22"/>
              </w:rPr>
            </w:pPr>
            <w:r w:rsidRPr="002B32A7">
              <w:rPr>
                <w:bCs/>
                <w:sz w:val="22"/>
                <w:szCs w:val="22"/>
              </w:rPr>
              <w:t xml:space="preserve">Тема </w:t>
            </w:r>
            <w:r w:rsidR="00AE26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A4DDD" w14:textId="344C87A0" w:rsidR="00C54DCF" w:rsidRPr="00AF2BE5" w:rsidRDefault="004E4B44" w:rsidP="00DB523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sz w:val="22"/>
                <w:szCs w:val="22"/>
              </w:rPr>
              <w:t xml:space="preserve">Методы </w:t>
            </w:r>
            <w:r w:rsidRPr="00C950E1">
              <w:rPr>
                <w:sz w:val="22"/>
                <w:szCs w:val="22"/>
              </w:rPr>
              <w:t>фундаментального анализа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C9D94D" w14:textId="1B416B26" w:rsidR="00C54DCF" w:rsidRPr="003B1C1D" w:rsidRDefault="00876ED8" w:rsidP="003B1C1D">
            <w:pPr>
              <w:shd w:val="clear" w:color="auto" w:fill="FFFFFF"/>
              <w:ind w:right="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фундаментального анализа, факторы, влияющие на рынок ценных бумаг. Классификация показателей. Макроэкономические показатели 1-й группы и их индикаторы, анализ показателей 2-1 и 3-й групп и их индикаторы.</w:t>
            </w:r>
          </w:p>
        </w:tc>
      </w:tr>
      <w:tr w:rsidR="006005B1" w:rsidRPr="002B2FC0" w14:paraId="57560231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0FAB4" w14:textId="5C419BE8" w:rsidR="006005B1" w:rsidRPr="002B32A7" w:rsidRDefault="006005B1" w:rsidP="002B32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32A7">
              <w:rPr>
                <w:sz w:val="22"/>
                <w:szCs w:val="22"/>
              </w:rPr>
              <w:t xml:space="preserve">Практическое занятие </w:t>
            </w:r>
            <w:r w:rsidR="0080563A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EB7BE" w14:textId="6D8193B2" w:rsidR="006005B1" w:rsidRPr="003719CD" w:rsidRDefault="004E4B44" w:rsidP="00DB5231">
            <w:r>
              <w:rPr>
                <w:bCs/>
                <w:iCs/>
                <w:sz w:val="22"/>
                <w:szCs w:val="22"/>
              </w:rPr>
              <w:t>Методы использования основных индикаторов фундаментального анализа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FB9A2A" w14:textId="6AFE3695" w:rsidR="006005B1" w:rsidRPr="004E20C1" w:rsidRDefault="008A4603" w:rsidP="00DB5231">
            <w:pPr>
              <w:rPr>
                <w:bCs/>
                <w:sz w:val="22"/>
                <w:szCs w:val="22"/>
              </w:rPr>
            </w:pPr>
            <w:r w:rsidRPr="008A4603">
              <w:rPr>
                <w:iCs/>
                <w:sz w:val="22"/>
                <w:szCs w:val="22"/>
              </w:rPr>
              <w:t xml:space="preserve">Рассмотрение практических вопросов в рамках темы занятия.  </w:t>
            </w:r>
          </w:p>
        </w:tc>
      </w:tr>
      <w:tr w:rsidR="007450C7" w:rsidRPr="002B2FC0" w14:paraId="130AFE9E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26DD3" w14:textId="6BB3341D" w:rsidR="007450C7" w:rsidRPr="002B32A7" w:rsidRDefault="007450C7" w:rsidP="006005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32A7">
              <w:rPr>
                <w:sz w:val="22"/>
                <w:szCs w:val="22"/>
              </w:rPr>
              <w:t xml:space="preserve">Тема </w:t>
            </w:r>
            <w:r w:rsidR="004E4B44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BF218" w14:textId="3C2DB2A0" w:rsidR="007450C7" w:rsidRDefault="004E4B44" w:rsidP="00DB5231">
            <w:r>
              <w:rPr>
                <w:sz w:val="22"/>
                <w:szCs w:val="22"/>
              </w:rPr>
              <w:t>Методы технического анализа на рынке ценных бумаг.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A376A2" w14:textId="6FBAFB8B" w:rsidR="007450C7" w:rsidRPr="006C11AE" w:rsidRDefault="00876ED8" w:rsidP="006C11A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Методы технического анализа. Фигуры и паттерны, индикаторы технического анализа, рекомендации работы с ними.  Волновая теория Элиота, теория Вульфа</w:t>
            </w:r>
            <w:r w:rsidR="00B26721">
              <w:rPr>
                <w:rFonts w:ascii="Times New Roman" w:hAnsi="Times New Roman" w:cs="Times New Roman"/>
                <w:sz w:val="22"/>
                <w:szCs w:val="22"/>
              </w:rPr>
              <w:t xml:space="preserve">, теория </w:t>
            </w:r>
            <w:proofErr w:type="spellStart"/>
            <w:r w:rsidR="00B26721">
              <w:rPr>
                <w:rFonts w:ascii="Times New Roman" w:hAnsi="Times New Roman" w:cs="Times New Roman"/>
                <w:sz w:val="22"/>
                <w:szCs w:val="22"/>
              </w:rPr>
              <w:t>Марковица</w:t>
            </w:r>
            <w:proofErr w:type="spellEnd"/>
            <w:r w:rsidR="00B26721">
              <w:rPr>
                <w:rFonts w:ascii="Times New Roman" w:hAnsi="Times New Roman" w:cs="Times New Roman"/>
                <w:sz w:val="22"/>
                <w:szCs w:val="22"/>
              </w:rPr>
              <w:t xml:space="preserve">, Чарльза </w:t>
            </w:r>
            <w:proofErr w:type="spellStart"/>
            <w:proofErr w:type="gramStart"/>
            <w:r w:rsidR="00B26721">
              <w:rPr>
                <w:rFonts w:ascii="Times New Roman" w:hAnsi="Times New Roman" w:cs="Times New Roman"/>
                <w:sz w:val="22"/>
                <w:szCs w:val="22"/>
              </w:rPr>
              <w:t>Доу,теория</w:t>
            </w:r>
            <w:proofErr w:type="spellEnd"/>
            <w:proofErr w:type="gramEnd"/>
            <w:r w:rsidR="00B26721">
              <w:rPr>
                <w:rFonts w:ascii="Times New Roman" w:hAnsi="Times New Roman" w:cs="Times New Roman"/>
                <w:sz w:val="22"/>
                <w:szCs w:val="22"/>
              </w:rPr>
              <w:t xml:space="preserve"> Фибоначчи.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Японская методика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Кэйсен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Свечной анализ</w:t>
            </w:r>
            <w:r w:rsidR="00B26721">
              <w:rPr>
                <w:rFonts w:ascii="Times New Roman" w:hAnsi="Times New Roman" w:cs="Times New Roman"/>
                <w:sz w:val="22"/>
                <w:szCs w:val="22"/>
              </w:rPr>
              <w:t xml:space="preserve">, его модели и комбинации. Индикатор Полосы </w:t>
            </w:r>
            <w:proofErr w:type="spellStart"/>
            <w:r w:rsidR="00B26721">
              <w:rPr>
                <w:rFonts w:ascii="Times New Roman" w:hAnsi="Times New Roman" w:cs="Times New Roman"/>
                <w:sz w:val="22"/>
                <w:szCs w:val="22"/>
              </w:rPr>
              <w:t>Боллинджера</w:t>
            </w:r>
            <w:proofErr w:type="spellEnd"/>
            <w:r w:rsidR="00B26721">
              <w:rPr>
                <w:rFonts w:ascii="Times New Roman" w:hAnsi="Times New Roman" w:cs="Times New Roman"/>
                <w:sz w:val="22"/>
                <w:szCs w:val="22"/>
              </w:rPr>
              <w:t xml:space="preserve">, аллигатор Билла Уильямса </w:t>
            </w:r>
          </w:p>
        </w:tc>
      </w:tr>
      <w:tr w:rsidR="007450C7" w:rsidRPr="002B2FC0" w14:paraId="17909146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72E8D" w14:textId="103F55E3" w:rsidR="007450C7" w:rsidRPr="002B32A7" w:rsidRDefault="007450C7" w:rsidP="006005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32A7">
              <w:rPr>
                <w:sz w:val="22"/>
                <w:szCs w:val="22"/>
              </w:rPr>
              <w:t xml:space="preserve">Практическое занятие </w:t>
            </w:r>
            <w:r w:rsidR="0080563A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1E31E" w14:textId="76528205" w:rsidR="007450C7" w:rsidRDefault="004E4B44" w:rsidP="00DB5231">
            <w:r>
              <w:rPr>
                <w:bCs/>
                <w:sz w:val="22"/>
                <w:szCs w:val="22"/>
              </w:rPr>
              <w:t>Фигуры, паттерны и индикаторы технического анализа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72AE2C" w14:textId="3580E0E0" w:rsidR="007450C7" w:rsidRPr="004E20C1" w:rsidRDefault="008A4603" w:rsidP="00DB5231">
            <w:pPr>
              <w:rPr>
                <w:bCs/>
                <w:sz w:val="22"/>
                <w:szCs w:val="22"/>
              </w:rPr>
            </w:pPr>
            <w:r w:rsidRPr="008A4603">
              <w:rPr>
                <w:iCs/>
                <w:sz w:val="22"/>
                <w:szCs w:val="22"/>
              </w:rPr>
              <w:t xml:space="preserve">Рассмотрение практических вопросов в рамках темы занятия.  </w:t>
            </w:r>
          </w:p>
        </w:tc>
      </w:tr>
      <w:tr w:rsidR="004E4B44" w:rsidRPr="002B2FC0" w14:paraId="7557807F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B904F" w14:textId="48622491" w:rsidR="004E4B44" w:rsidRPr="002B32A7" w:rsidRDefault="004E4B44" w:rsidP="006005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BF4B4" w14:textId="581D39FF" w:rsidR="004E4B44" w:rsidRDefault="004E4B44" w:rsidP="00DB5231">
            <w:r>
              <w:rPr>
                <w:sz w:val="22"/>
                <w:szCs w:val="22"/>
              </w:rPr>
              <w:t>Методы управления портфелем ценных бумаг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A7543C" w14:textId="61CC6D3C" w:rsidR="004E4B44" w:rsidRPr="00A32808" w:rsidRDefault="00B26721" w:rsidP="00A3280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Задачи построения оптимального портфеля. Эффективны</w:t>
            </w:r>
            <w:r w:rsidR="00A32808">
              <w:rPr>
                <w:bCs/>
                <w:sz w:val="22"/>
                <w:szCs w:val="22"/>
              </w:rPr>
              <w:t xml:space="preserve">е портфели по теориям </w:t>
            </w:r>
            <w:proofErr w:type="spellStart"/>
            <w:r w:rsidR="00A32808">
              <w:rPr>
                <w:bCs/>
                <w:sz w:val="22"/>
                <w:szCs w:val="22"/>
              </w:rPr>
              <w:t>Марковица</w:t>
            </w:r>
            <w:proofErr w:type="spellEnd"/>
            <w:r w:rsidR="00A32808">
              <w:rPr>
                <w:bCs/>
                <w:sz w:val="22"/>
                <w:szCs w:val="22"/>
              </w:rPr>
              <w:t xml:space="preserve">, Шарпа. </w:t>
            </w:r>
            <w:r w:rsidR="00A32808" w:rsidRPr="00A32808">
              <w:rPr>
                <w:sz w:val="22"/>
                <w:szCs w:val="22"/>
              </w:rPr>
              <w:t>Методика оценки влияния нарушений предположений модели динамики базовых активов на процесс ее построения и на получаемые с ее помощью целевые показатели</w:t>
            </w:r>
            <w:r w:rsidR="00A32808">
              <w:rPr>
                <w:sz w:val="22"/>
                <w:szCs w:val="22"/>
              </w:rPr>
              <w:t>.</w:t>
            </w:r>
          </w:p>
        </w:tc>
      </w:tr>
      <w:tr w:rsidR="004E4B44" w:rsidRPr="002B2FC0" w14:paraId="4F155790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98E56" w14:textId="021057C5" w:rsidR="004E4B44" w:rsidRPr="002B32A7" w:rsidRDefault="004E4B44" w:rsidP="006005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63901" w14:textId="30A4EE0A" w:rsidR="004E4B44" w:rsidRDefault="004E4B44" w:rsidP="00DB5231">
            <w:r>
              <w:rPr>
                <w:sz w:val="22"/>
                <w:szCs w:val="22"/>
              </w:rPr>
              <w:t>Анализ построения портфеля ценных бумаг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C5CB4E" w14:textId="2C3FB6D6" w:rsidR="004E4B44" w:rsidRPr="004E20C1" w:rsidRDefault="008A4603" w:rsidP="00DB5231">
            <w:pPr>
              <w:rPr>
                <w:bCs/>
                <w:sz w:val="22"/>
                <w:szCs w:val="22"/>
              </w:rPr>
            </w:pPr>
            <w:r w:rsidRPr="008A4603">
              <w:rPr>
                <w:iCs/>
                <w:sz w:val="22"/>
                <w:szCs w:val="22"/>
              </w:rPr>
              <w:t xml:space="preserve">Рассмотрение практических вопросов в рамках темы занятия.  </w:t>
            </w:r>
          </w:p>
        </w:tc>
      </w:tr>
    </w:tbl>
    <w:p w14:paraId="787E738C" w14:textId="77777777" w:rsidR="00F062CE" w:rsidRPr="002B2FC0" w:rsidRDefault="00F062CE" w:rsidP="00242CD1">
      <w:pPr>
        <w:pStyle w:val="2"/>
        <w:ind w:left="0" w:firstLine="709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</w:pPr>
      <w:r w:rsidRPr="00736EAE">
        <w:t xml:space="preserve">Самостоятельная работа студента – </w:t>
      </w:r>
      <w:r>
        <w:t xml:space="preserve">обязательная </w:t>
      </w:r>
      <w:r w:rsidRPr="00736EAE">
        <w:t xml:space="preserve">часть образовательного процесса, </w:t>
      </w:r>
      <w:r>
        <w:t>направленная на</w:t>
      </w:r>
      <w:r w:rsidRPr="00736EAE">
        <w:t xml:space="preserve"> развити</w:t>
      </w:r>
      <w:r>
        <w:t>е</w:t>
      </w:r>
      <w:r w:rsidRPr="00736EAE">
        <w:t xml:space="preserve"> готовности к профессиональному </w:t>
      </w:r>
      <w:r>
        <w:t xml:space="preserve">и личностному </w:t>
      </w:r>
      <w:r w:rsidRPr="00736EAE">
        <w:t xml:space="preserve">самообразованию, </w:t>
      </w:r>
      <w:r w:rsidR="00BF61B9">
        <w:t xml:space="preserve">на </w:t>
      </w:r>
      <w:r>
        <w:t xml:space="preserve">проектирование </w:t>
      </w:r>
      <w:r w:rsidRPr="0035698C">
        <w:t>дальнейшего образовательного маршр</w:t>
      </w:r>
      <w: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</w:pPr>
      <w:r w:rsidRPr="00580E46">
        <w:t xml:space="preserve">Самостоятельная работа </w:t>
      </w:r>
      <w:r>
        <w:t>обучающихся по дисциплине организована как сово</w:t>
      </w:r>
      <w:r w:rsidRPr="00580E46">
        <w:t>купность аудиторных и внеаудиторных зан</w:t>
      </w:r>
      <w:r>
        <w:t>ятий и работ, обеспечи</w:t>
      </w:r>
      <w:r w:rsidRPr="00580E46">
        <w:t xml:space="preserve">вающих успешное освоение </w:t>
      </w:r>
      <w: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</w:pPr>
      <w:r w:rsidRPr="000F513B">
        <w:t>Аудиторная самосто</w:t>
      </w:r>
      <w:r>
        <w:t>ятельная работа обучающихся</w:t>
      </w:r>
      <w:r w:rsidRPr="000F513B">
        <w:t xml:space="preserve"> по дисциплине</w:t>
      </w:r>
      <w:r>
        <w:t xml:space="preserve"> выполняется </w:t>
      </w:r>
      <w:r w:rsidRPr="000F513B">
        <w:t>на учебных занятиях</w:t>
      </w:r>
      <w:r>
        <w:t xml:space="preserve"> </w:t>
      </w:r>
      <w:r w:rsidRPr="000F513B">
        <w:t>под руководством</w:t>
      </w:r>
      <w:r>
        <w:t xml:space="preserve"> </w:t>
      </w:r>
      <w:r w:rsidRPr="000F513B">
        <w:t>преподавателя и по его заданию</w:t>
      </w:r>
      <w:r>
        <w:rPr>
          <w:i/>
        </w:rPr>
        <w:t>.</w:t>
      </w:r>
      <w:r w:rsidR="000C1C3C">
        <w:t xml:space="preserve"> </w:t>
      </w:r>
      <w:r>
        <w:t>А</w:t>
      </w:r>
      <w:r w:rsidRPr="000F513B">
        <w:t>удиторн</w:t>
      </w:r>
      <w:r>
        <w:t xml:space="preserve">ая </w:t>
      </w:r>
      <w:r w:rsidRPr="000F513B">
        <w:lastRenderedPageBreak/>
        <w:t>самостоятельн</w:t>
      </w:r>
      <w:r>
        <w:t>ая</w:t>
      </w:r>
      <w:r w:rsidRPr="000F513B">
        <w:t xml:space="preserve"> работ</w:t>
      </w:r>
      <w:r>
        <w:t>а</w:t>
      </w:r>
      <w:r w:rsidRPr="000F513B">
        <w:t xml:space="preserve"> </w:t>
      </w:r>
      <w:r>
        <w:t>обучающихся</w:t>
      </w:r>
      <w:r w:rsidRPr="000F513B">
        <w:t xml:space="preserve"> </w:t>
      </w:r>
      <w:r>
        <w:t>входит</w:t>
      </w:r>
      <w:r w:rsidRPr="000F513B">
        <w:t xml:space="preserve"> в общий объем времени</w:t>
      </w:r>
      <w:r>
        <w:t>, отведенного учебным планом</w:t>
      </w:r>
      <w:r w:rsidR="000C1C3C">
        <w:t xml:space="preserve"> </w:t>
      </w:r>
      <w:r w:rsidRPr="000F513B">
        <w:t>на аудиторную работу</w:t>
      </w:r>
      <w:r>
        <w:t>,</w:t>
      </w:r>
      <w:r w:rsidRPr="000F513B">
        <w:t xml:space="preserve"> и регламентируется расписанием </w:t>
      </w:r>
      <w:r>
        <w:t xml:space="preserve">учебных </w:t>
      </w:r>
      <w:r w:rsidRPr="000F513B">
        <w:t>занятий.</w:t>
      </w:r>
      <w:r>
        <w:t xml:space="preserve"> </w:t>
      </w:r>
    </w:p>
    <w:p w14:paraId="6568543A" w14:textId="77777777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– плани</w:t>
      </w:r>
      <w:r>
        <w:t xml:space="preserve">руемая </w:t>
      </w:r>
      <w:r w:rsidRPr="000F513B">
        <w:t>учебная, научно-исследовательская</w:t>
      </w:r>
      <w:r>
        <w:t>, практическая</w:t>
      </w:r>
      <w:r w:rsidRPr="000F513B">
        <w:t xml:space="preserve"> р</w:t>
      </w:r>
      <w:r>
        <w:t xml:space="preserve">абота обучающихся, выполняемая во </w:t>
      </w:r>
      <w:r w:rsidRPr="000F513B">
        <w:t>внеаудиторное время по заданию</w:t>
      </w:r>
      <w:r>
        <w:t xml:space="preserve"> и при методическом руководстве </w:t>
      </w:r>
      <w:r w:rsidRPr="000F513B">
        <w:t xml:space="preserve">преподавателя, но без его </w:t>
      </w:r>
      <w:r>
        <w:t xml:space="preserve">непосредственного участия, </w:t>
      </w:r>
      <w:r w:rsidRPr="000F513B">
        <w:t>расписанием</w:t>
      </w:r>
      <w:r>
        <w:t xml:space="preserve"> учебных </w:t>
      </w:r>
      <w:r w:rsidRPr="000F513B">
        <w:t>занятий не регламентируется.</w:t>
      </w:r>
    </w:p>
    <w:p w14:paraId="6E7413C7" w14:textId="7D206E17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</w:t>
      </w:r>
      <w:r>
        <w:t>включает в себя:</w:t>
      </w:r>
    </w:p>
    <w:p w14:paraId="7627A9E8" w14:textId="1FC226D3" w:rsidR="00F062CE" w:rsidRPr="001D5512" w:rsidRDefault="00F062CE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подготовку к лекциям, практическим занятиям, экзамен</w:t>
      </w:r>
      <w:r w:rsidR="001D5512" w:rsidRPr="001D5512">
        <w:rPr>
          <w:iCs/>
        </w:rPr>
        <w:t>у</w:t>
      </w:r>
      <w:r w:rsidRPr="001D5512">
        <w:rPr>
          <w:iCs/>
        </w:rPr>
        <w:t>;</w:t>
      </w:r>
    </w:p>
    <w:p w14:paraId="6AAE29C8" w14:textId="77777777" w:rsidR="00F062CE" w:rsidRPr="001D5512" w:rsidRDefault="00F062CE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изучение учебных пособий;</w:t>
      </w:r>
    </w:p>
    <w:p w14:paraId="3685CB47" w14:textId="2EE301F1" w:rsidR="00F062CE" w:rsidRPr="001D5512" w:rsidRDefault="00F062CE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изучение</w:t>
      </w:r>
      <w:r w:rsidR="009B399A" w:rsidRPr="001D5512">
        <w:rPr>
          <w:iCs/>
        </w:rPr>
        <w:t xml:space="preserve"> тем</w:t>
      </w:r>
      <w:r w:rsidRPr="001D5512">
        <w:rPr>
          <w:iCs/>
        </w:rPr>
        <w:t xml:space="preserve">, </w:t>
      </w:r>
      <w:r w:rsidR="001D5512" w:rsidRPr="001D5512">
        <w:rPr>
          <w:iCs/>
        </w:rPr>
        <w:t>невыносимых</w:t>
      </w:r>
      <w:r w:rsidRPr="001D5512">
        <w:rPr>
          <w:iCs/>
        </w:rPr>
        <w:t xml:space="preserve"> на лекции и практические занятия</w:t>
      </w:r>
      <w:r w:rsidR="009B399A" w:rsidRPr="001D5512">
        <w:rPr>
          <w:iCs/>
        </w:rPr>
        <w:t xml:space="preserve"> самостоятельно</w:t>
      </w:r>
      <w:r w:rsidRPr="001D5512">
        <w:rPr>
          <w:iCs/>
        </w:rPr>
        <w:t>;</w:t>
      </w:r>
    </w:p>
    <w:p w14:paraId="2AAF18F5" w14:textId="77777777" w:rsidR="00F062CE" w:rsidRPr="001D5512" w:rsidRDefault="00F062CE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проведение исследовательских работ;</w:t>
      </w:r>
    </w:p>
    <w:p w14:paraId="1A5D2C4C" w14:textId="77777777" w:rsidR="00F062CE" w:rsidRPr="001D5512" w:rsidRDefault="00F062CE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изучение теоретического и практического материала по рекомендованным источникам;</w:t>
      </w:r>
    </w:p>
    <w:p w14:paraId="5A369E20" w14:textId="4F7B0EB8" w:rsidR="00F062CE" w:rsidRPr="001D5512" w:rsidRDefault="00F062CE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выполнение домашн</w:t>
      </w:r>
      <w:r w:rsidR="001D5512" w:rsidRPr="001D5512">
        <w:rPr>
          <w:iCs/>
        </w:rPr>
        <w:t>его</w:t>
      </w:r>
      <w:r w:rsidRPr="001D5512">
        <w:rPr>
          <w:iCs/>
        </w:rPr>
        <w:t xml:space="preserve"> задан</w:t>
      </w:r>
      <w:r w:rsidR="001D5512" w:rsidRPr="001D5512">
        <w:rPr>
          <w:iCs/>
        </w:rPr>
        <w:t>ия</w:t>
      </w:r>
      <w:r w:rsidRPr="001D5512">
        <w:rPr>
          <w:iCs/>
        </w:rPr>
        <w:t>;</w:t>
      </w:r>
    </w:p>
    <w:p w14:paraId="186B2775" w14:textId="77777777" w:rsidR="00F062CE" w:rsidRPr="001D5512" w:rsidRDefault="00F062CE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подготовка к коллоквиуму, контрольной работе и т.п.;</w:t>
      </w:r>
    </w:p>
    <w:p w14:paraId="61D571C5" w14:textId="77777777" w:rsidR="00F062CE" w:rsidRPr="001D5512" w:rsidRDefault="00F062CE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выполнение индивидуальных заданий;</w:t>
      </w:r>
    </w:p>
    <w:p w14:paraId="12C5CB32" w14:textId="2A6B0F90" w:rsidR="00BD2F50" w:rsidRPr="001D5512" w:rsidRDefault="00BD2F50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подготовка к промежуточной аттестации в течение семестра;</w:t>
      </w:r>
    </w:p>
    <w:p w14:paraId="779A73B3" w14:textId="77777777" w:rsidR="00F062CE" w:rsidRPr="001D5512" w:rsidRDefault="00F062CE" w:rsidP="00F062CE">
      <w:pPr>
        <w:ind w:firstLine="709"/>
        <w:jc w:val="both"/>
        <w:rPr>
          <w:iCs/>
        </w:rPr>
      </w:pPr>
    </w:p>
    <w:p w14:paraId="7B5583BF" w14:textId="4F1BBF04" w:rsidR="00F062CE" w:rsidRDefault="00F062CE" w:rsidP="00F062CE">
      <w:pPr>
        <w:ind w:firstLine="709"/>
        <w:jc w:val="both"/>
      </w:pPr>
      <w:r w:rsidRPr="009E7F57">
        <w:t>Самостоятельная работа обучающихся с участием преподавателя в форме иной</w:t>
      </w:r>
      <w:r w:rsidR="000C1C3C">
        <w:t xml:space="preserve"> </w:t>
      </w:r>
      <w:r w:rsidRPr="009E7F57">
        <w:t>контактной работы предусматривает групповую и (или) индивидуальную работу с обучающимися и включает в себя:</w:t>
      </w:r>
    </w:p>
    <w:p w14:paraId="7C24BF05" w14:textId="5D7D3573" w:rsidR="00F032A5" w:rsidRDefault="00F032A5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>
        <w:t>э</w:t>
      </w:r>
      <w:r w:rsidRPr="00597A9B">
        <w:t>кспресс-опрос</w:t>
      </w:r>
      <w:r>
        <w:t>;</w:t>
      </w:r>
    </w:p>
    <w:p w14:paraId="1AAC41FB" w14:textId="3AD44340" w:rsidR="00F062CE" w:rsidRPr="00F032A5" w:rsidRDefault="00F062CE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F032A5">
        <w:rPr>
          <w:iCs/>
        </w:rPr>
        <w:t>проведение индивидуальных и групповых консультаций по отдельным темам/разделам дисциплины;</w:t>
      </w:r>
    </w:p>
    <w:p w14:paraId="5D6BFCF1" w14:textId="7E9FC3A8" w:rsidR="00F062CE" w:rsidRPr="00F032A5" w:rsidRDefault="00F062CE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F032A5">
        <w:rPr>
          <w:iCs/>
        </w:rPr>
        <w:t>проведение конс</w:t>
      </w:r>
      <w:r w:rsidR="009B399A" w:rsidRPr="00F032A5">
        <w:rPr>
          <w:iCs/>
        </w:rPr>
        <w:t>ультаций перед экзаменом</w:t>
      </w:r>
    </w:p>
    <w:p w14:paraId="402A6760" w14:textId="77777777" w:rsidR="00F062CE" w:rsidRDefault="00F062CE" w:rsidP="00F062CE">
      <w:pPr>
        <w:ind w:firstLine="709"/>
        <w:jc w:val="both"/>
      </w:pPr>
    </w:p>
    <w:p w14:paraId="35CCAD69" w14:textId="52E83D6C" w:rsidR="00F062CE" w:rsidRPr="0080563A" w:rsidRDefault="00F062CE" w:rsidP="00F062CE">
      <w:pPr>
        <w:ind w:firstLine="709"/>
        <w:jc w:val="both"/>
        <w:rPr>
          <w:color w:val="000000" w:themeColor="text1"/>
        </w:rPr>
      </w:pPr>
      <w:r w:rsidRPr="0080563A">
        <w:rPr>
          <w:color w:val="000000" w:themeColor="text1"/>
        </w:rPr>
        <w:t>Перечень тем, полностью или частично отнесенных на самостоятельное изучение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2CEDBBA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темы </w:t>
            </w:r>
            <w:r w:rsidRPr="00F032A5">
              <w:rPr>
                <w:b/>
                <w:bCs/>
                <w:iCs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B2FC0" w:rsidRPr="008448CC" w14:paraId="76AA903F" w14:textId="77777777" w:rsidTr="000334C2">
        <w:trPr>
          <w:trHeight w:val="17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D365D" w14:textId="64794A46" w:rsidR="002B2FC0" w:rsidRPr="003D1212" w:rsidRDefault="00B27259" w:rsidP="009B399A">
            <w:pPr>
              <w:rPr>
                <w:bCs/>
                <w:color w:val="000000" w:themeColor="text1"/>
                <w:lang w:val="en-US"/>
              </w:rPr>
            </w:pPr>
            <w:r w:rsidRPr="003D1212">
              <w:rPr>
                <w:bCs/>
                <w:color w:val="000000" w:themeColor="text1"/>
              </w:rPr>
              <w:t xml:space="preserve"> </w:t>
            </w:r>
            <w:r w:rsidR="003D1212" w:rsidRPr="003D1212">
              <w:rPr>
                <w:bCs/>
                <w:color w:val="000000" w:themeColor="text1"/>
              </w:rPr>
              <w:t>3</w:t>
            </w:r>
            <w:r w:rsidR="00033044" w:rsidRPr="003D1212">
              <w:rPr>
                <w:bCs/>
                <w:color w:val="000000" w:themeColor="text1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45783" w14:textId="09D2BFEB" w:rsidR="002B2FC0" w:rsidRPr="003D1212" w:rsidRDefault="003D1212" w:rsidP="003D121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 w:themeColor="text1"/>
              </w:rPr>
            </w:pPr>
            <w:r w:rsidRPr="003D1212">
              <w:rPr>
                <w:bCs/>
                <w:iCs/>
                <w:color w:val="000000" w:themeColor="text1"/>
              </w:rPr>
              <w:t>Методы фундаментального анализа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ADEC9F" w14:textId="0B47773E" w:rsidR="002B2FC0" w:rsidRPr="003D1212" w:rsidRDefault="00033044" w:rsidP="003D1212">
            <w:pPr>
              <w:rPr>
                <w:bCs/>
                <w:i/>
                <w:color w:val="000000" w:themeColor="text1"/>
              </w:rPr>
            </w:pPr>
            <w:r w:rsidRPr="003D1212">
              <w:rPr>
                <w:bCs/>
                <w:color w:val="000000" w:themeColor="text1"/>
              </w:rPr>
              <w:t xml:space="preserve">На основе анализа публикуемой </w:t>
            </w:r>
            <w:r w:rsidR="001145A0" w:rsidRPr="003D1212">
              <w:rPr>
                <w:bCs/>
                <w:color w:val="000000" w:themeColor="text1"/>
              </w:rPr>
              <w:t>информации</w:t>
            </w:r>
            <w:r w:rsidR="009313EF">
              <w:rPr>
                <w:bCs/>
                <w:color w:val="000000" w:themeColor="text1"/>
              </w:rPr>
              <w:t>,</w:t>
            </w:r>
            <w:r w:rsidRPr="003D1212">
              <w:rPr>
                <w:bCs/>
                <w:color w:val="000000" w:themeColor="text1"/>
              </w:rPr>
              <w:t xml:space="preserve"> </w:t>
            </w:r>
            <w:proofErr w:type="gramStart"/>
            <w:r w:rsidRPr="003D1212">
              <w:rPr>
                <w:bCs/>
                <w:color w:val="000000" w:themeColor="text1"/>
              </w:rPr>
              <w:t xml:space="preserve">проанализировать </w:t>
            </w:r>
            <w:r w:rsidR="001145A0" w:rsidRPr="003D1212">
              <w:rPr>
                <w:bCs/>
                <w:color w:val="000000" w:themeColor="text1"/>
              </w:rPr>
              <w:t xml:space="preserve"> финансов</w:t>
            </w:r>
            <w:r w:rsidR="003D1212" w:rsidRPr="003D1212">
              <w:rPr>
                <w:bCs/>
                <w:color w:val="000000" w:themeColor="text1"/>
              </w:rPr>
              <w:t>ые</w:t>
            </w:r>
            <w:proofErr w:type="gramEnd"/>
            <w:r w:rsidR="003D1212" w:rsidRPr="003D1212">
              <w:rPr>
                <w:bCs/>
                <w:color w:val="000000" w:themeColor="text1"/>
              </w:rPr>
              <w:t xml:space="preserve"> индикаторы фундаментального анализа предприятия</w:t>
            </w:r>
            <w:r w:rsidR="003D1212">
              <w:rPr>
                <w:bCs/>
                <w:color w:val="000000" w:themeColor="text1"/>
              </w:rPr>
              <w:t xml:space="preserve"> акции которого котируются на рынке ценных бумаг.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EBDB34" w14:textId="0A30546A" w:rsidR="00DE1A9D" w:rsidRPr="003D1212" w:rsidRDefault="0012675D" w:rsidP="009B399A">
            <w:pPr>
              <w:rPr>
                <w:b/>
                <w:iCs/>
                <w:color w:val="000000" w:themeColor="text1"/>
              </w:rPr>
            </w:pPr>
            <w:r w:rsidRPr="003D1212">
              <w:rPr>
                <w:iCs/>
                <w:color w:val="000000" w:themeColor="text1"/>
              </w:rPr>
              <w:t xml:space="preserve">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5B53CD" w14:textId="5065E8A3" w:rsidR="002B2FC0" w:rsidRPr="003D1212" w:rsidRDefault="00F032A5" w:rsidP="002B2FC0">
            <w:pPr>
              <w:jc w:val="center"/>
              <w:rPr>
                <w:b/>
                <w:i/>
                <w:color w:val="000000" w:themeColor="text1"/>
              </w:rPr>
            </w:pPr>
            <w:r w:rsidRPr="003D1212">
              <w:rPr>
                <w:b/>
                <w:i/>
                <w:color w:val="000000" w:themeColor="text1"/>
              </w:rPr>
              <w:t>2</w:t>
            </w:r>
          </w:p>
        </w:tc>
      </w:tr>
    </w:tbl>
    <w:p w14:paraId="58DDAE3E" w14:textId="1C380321" w:rsidR="00B27259" w:rsidRDefault="00B27259" w:rsidP="00B27259">
      <w:pPr>
        <w:widowControl w:val="0"/>
        <w:tabs>
          <w:tab w:val="left" w:pos="2295"/>
        </w:tabs>
        <w:autoSpaceDE w:val="0"/>
        <w:autoSpaceDN w:val="0"/>
        <w:adjustRightInd w:val="0"/>
        <w:rPr>
          <w:b/>
        </w:rPr>
      </w:pPr>
    </w:p>
    <w:p w14:paraId="2BDCCA54" w14:textId="620DDDF7" w:rsidR="00E74B83" w:rsidRDefault="00E74B83" w:rsidP="00B27259">
      <w:pPr>
        <w:widowControl w:val="0"/>
        <w:tabs>
          <w:tab w:val="left" w:pos="2295"/>
        </w:tabs>
        <w:autoSpaceDE w:val="0"/>
        <w:autoSpaceDN w:val="0"/>
        <w:adjustRightInd w:val="0"/>
        <w:rPr>
          <w:bCs/>
        </w:rPr>
      </w:pPr>
      <w:r w:rsidRPr="00E74B83">
        <w:rPr>
          <w:b/>
        </w:rPr>
        <w:t>Задание 1.</w:t>
      </w:r>
      <w:r>
        <w:rPr>
          <w:bCs/>
        </w:rPr>
        <w:t xml:space="preserve"> Группировка активов и пассивов баланса по признаку </w:t>
      </w:r>
      <w:proofErr w:type="spellStart"/>
      <w:r>
        <w:rPr>
          <w:bCs/>
        </w:rPr>
        <w:t>лмквидности</w:t>
      </w:r>
      <w:proofErr w:type="spellEnd"/>
    </w:p>
    <w:p w14:paraId="3BFD5214" w14:textId="36B334EA" w:rsidR="00E74B83" w:rsidRPr="00E74B83" w:rsidRDefault="00E74B83" w:rsidP="00E74B8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Таблица. </w:t>
      </w:r>
      <w:r w:rsidRPr="00E74B83">
        <w:rPr>
          <w:sz w:val="22"/>
          <w:szCs w:val="22"/>
        </w:rPr>
        <w:t>Анализ ликвидности баланса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992"/>
        <w:gridCol w:w="992"/>
        <w:gridCol w:w="1842"/>
        <w:gridCol w:w="850"/>
        <w:gridCol w:w="993"/>
        <w:gridCol w:w="992"/>
        <w:gridCol w:w="958"/>
      </w:tblGrid>
      <w:tr w:rsidR="00E74B83" w:rsidRPr="00E74B83" w14:paraId="0ECF93C1" w14:textId="77777777" w:rsidTr="009313EF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9A44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Актив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E3BE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На начало периода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BCFB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На конец периода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9992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Пассив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3E6C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 xml:space="preserve">На начало </w:t>
            </w:r>
            <w:r w:rsidRPr="00E74B83">
              <w:rPr>
                <w:bCs/>
                <w:sz w:val="22"/>
                <w:szCs w:val="22"/>
                <w:lang w:eastAsia="en-US"/>
              </w:rPr>
              <w:lastRenderedPageBreak/>
              <w:t>периода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7A8A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lastRenderedPageBreak/>
              <w:t>На конец периода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0102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Платежный излишек или недостаток</w:t>
            </w:r>
          </w:p>
        </w:tc>
      </w:tr>
      <w:tr w:rsidR="00E74B83" w:rsidRPr="00E74B83" w14:paraId="7DFF313D" w14:textId="77777777" w:rsidTr="009313EF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076A" w14:textId="77777777" w:rsidR="00E74B83" w:rsidRPr="00E74B83" w:rsidRDefault="00E74B83" w:rsidP="009313EF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3F1B" w14:textId="77777777" w:rsidR="00E74B83" w:rsidRPr="00E74B83" w:rsidRDefault="00E74B83" w:rsidP="009313EF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C13B" w14:textId="77777777" w:rsidR="00E74B83" w:rsidRPr="00E74B83" w:rsidRDefault="00E74B83" w:rsidP="009313EF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C6C8" w14:textId="77777777" w:rsidR="00E74B83" w:rsidRPr="00E74B83" w:rsidRDefault="00E74B83" w:rsidP="009313EF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B209" w14:textId="77777777" w:rsidR="00E74B83" w:rsidRPr="00E74B83" w:rsidRDefault="00E74B83" w:rsidP="009313EF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D2C4" w14:textId="77777777" w:rsidR="00E74B83" w:rsidRPr="00E74B83" w:rsidRDefault="00E74B83" w:rsidP="009313EF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9EB0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На начало периода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BEF3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На конец периода</w:t>
            </w:r>
          </w:p>
        </w:tc>
      </w:tr>
      <w:tr w:rsidR="00E74B83" w:rsidRPr="00E74B83" w14:paraId="574458DA" w14:textId="77777777" w:rsidTr="009313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DD82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90E1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DA9B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6878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7653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0081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3119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7 = 2 – 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7CEC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8 = 3 – 6</w:t>
            </w:r>
          </w:p>
        </w:tc>
      </w:tr>
      <w:tr w:rsidR="00E74B83" w:rsidRPr="00E74B83" w14:paraId="5E5C5FB0" w14:textId="77777777" w:rsidTr="009313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8B58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Абсолютно ликвидные активы</w:t>
            </w:r>
          </w:p>
          <w:p w14:paraId="601B9B3D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 xml:space="preserve"> (А1)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5F22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6B60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1B6A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 xml:space="preserve">Наиболее </w:t>
            </w:r>
            <w:proofErr w:type="spellStart"/>
            <w:proofErr w:type="gramStart"/>
            <w:r w:rsidRPr="00E74B83">
              <w:rPr>
                <w:bCs/>
                <w:sz w:val="22"/>
                <w:szCs w:val="22"/>
                <w:lang w:eastAsia="en-US"/>
              </w:rPr>
              <w:t>сроч-ные</w:t>
            </w:r>
            <w:proofErr w:type="spellEnd"/>
            <w:proofErr w:type="gramEnd"/>
            <w:r w:rsidRPr="00E74B83">
              <w:rPr>
                <w:bCs/>
                <w:sz w:val="22"/>
                <w:szCs w:val="22"/>
                <w:lang w:eastAsia="en-US"/>
              </w:rPr>
              <w:t xml:space="preserve"> обязательства (П1)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8DAB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C2FF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7D71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127E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E74B83" w:rsidRPr="00E74B83" w14:paraId="786E3717" w14:textId="77777777" w:rsidTr="009313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BCB4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Быстрореализуемые активы (А2)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1017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463A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134A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Краткосрочные пассивы (П2)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A6DF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7A32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D169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B615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E74B83" w:rsidRPr="00E74B83" w14:paraId="21C760BC" w14:textId="77777777" w:rsidTr="009313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6A1D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E74B83">
              <w:rPr>
                <w:bCs/>
                <w:sz w:val="22"/>
                <w:szCs w:val="22"/>
                <w:lang w:eastAsia="en-US"/>
              </w:rPr>
              <w:t>Медленнореали-зуемые</w:t>
            </w:r>
            <w:proofErr w:type="spellEnd"/>
            <w:r w:rsidRPr="00E74B83">
              <w:rPr>
                <w:bCs/>
                <w:sz w:val="22"/>
                <w:szCs w:val="22"/>
                <w:lang w:eastAsia="en-US"/>
              </w:rPr>
              <w:t xml:space="preserve"> активы (А3)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9EA5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FE0C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17F5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Долгосрочные пассивы (П3)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E6BF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17F0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110E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08C6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E74B83" w:rsidRPr="00E74B83" w14:paraId="464A11A0" w14:textId="77777777" w:rsidTr="009313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C6BD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Труднореализуемые активы (А4)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3493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C53E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AD33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Постоянные пассивы (П4)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308D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85D0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5F65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6F92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E74B83" w:rsidRPr="00E74B83" w14:paraId="2EF871E4" w14:textId="77777777" w:rsidTr="009313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FBF2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Баланс: (А1+А2+А3+А4)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3E10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F322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3AFD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 xml:space="preserve">Баланс: </w:t>
            </w:r>
          </w:p>
          <w:p w14:paraId="0608DB5F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(П1+П2+ П3+П4)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8EBA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266D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E78E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2920" w14:textId="77777777" w:rsidR="00E74B83" w:rsidRPr="00E74B83" w:rsidRDefault="00E74B83" w:rsidP="009313EF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14:paraId="561342FA" w14:textId="77777777" w:rsidR="00E74B83" w:rsidRPr="00E74B83" w:rsidRDefault="00E74B83" w:rsidP="00B27259">
      <w:pPr>
        <w:widowControl w:val="0"/>
        <w:tabs>
          <w:tab w:val="left" w:pos="2295"/>
        </w:tabs>
        <w:autoSpaceDE w:val="0"/>
        <w:autoSpaceDN w:val="0"/>
        <w:adjustRightInd w:val="0"/>
        <w:rPr>
          <w:bCs/>
        </w:rPr>
      </w:pPr>
    </w:p>
    <w:p w14:paraId="1CDF1EC7" w14:textId="28D69A58" w:rsidR="00E74B83" w:rsidRPr="00E74B83" w:rsidRDefault="00E74B83" w:rsidP="00E74B83">
      <w:pPr>
        <w:pStyle w:val="af0"/>
        <w:tabs>
          <w:tab w:val="left" w:pos="8310"/>
        </w:tabs>
        <w:ind w:left="0"/>
        <w:rPr>
          <w:b/>
        </w:rPr>
      </w:pPr>
      <w:r>
        <w:rPr>
          <w:b/>
        </w:rPr>
        <w:t xml:space="preserve">Задание 2. </w:t>
      </w:r>
      <w:r w:rsidRPr="00E74B83">
        <w:rPr>
          <w:sz w:val="22"/>
          <w:szCs w:val="22"/>
        </w:rPr>
        <w:t>Для проведения анализа обеспеченности организации материальными оборотными средствами целесообразно использовать следующую аналитическую таблицу.</w:t>
      </w:r>
    </w:p>
    <w:p w14:paraId="36AC7E94" w14:textId="77777777" w:rsidR="00E74B83" w:rsidRPr="00E74B83" w:rsidRDefault="00E74B83" w:rsidP="00E74B83">
      <w:pPr>
        <w:pStyle w:val="ConsNonformat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1280B5C8" w14:textId="32E3B704" w:rsidR="00E74B83" w:rsidRPr="00E74B83" w:rsidRDefault="00E74B83" w:rsidP="00E74B83">
      <w:pPr>
        <w:pStyle w:val="ConsNonformat"/>
        <w:widowControl/>
        <w:jc w:val="center"/>
        <w:rPr>
          <w:rFonts w:ascii="Times New Roman" w:hAnsi="Times New Roman"/>
          <w:iCs/>
          <w:sz w:val="22"/>
          <w:szCs w:val="22"/>
        </w:rPr>
      </w:pPr>
      <w:proofErr w:type="gramStart"/>
      <w:r w:rsidRPr="00E74B83">
        <w:rPr>
          <w:rFonts w:ascii="Times New Roman" w:hAnsi="Times New Roman"/>
          <w:iCs/>
          <w:sz w:val="22"/>
          <w:szCs w:val="22"/>
        </w:rPr>
        <w:t>Таблица .</w:t>
      </w:r>
      <w:proofErr w:type="gramEnd"/>
      <w:r w:rsidRPr="00E74B83">
        <w:rPr>
          <w:rFonts w:ascii="Times New Roman" w:hAnsi="Times New Roman"/>
          <w:iCs/>
          <w:sz w:val="22"/>
          <w:szCs w:val="22"/>
        </w:rPr>
        <w:t xml:space="preserve"> Анализ обеспеченности материально оборотными средствами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4316"/>
        <w:gridCol w:w="1557"/>
        <w:gridCol w:w="1557"/>
        <w:gridCol w:w="1673"/>
      </w:tblGrid>
      <w:tr w:rsidR="00E74B83" w:rsidRPr="00E74B83" w14:paraId="16876B36" w14:textId="77777777" w:rsidTr="009313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6E1B" w14:textId="77777777" w:rsidR="00E74B83" w:rsidRPr="00E74B83" w:rsidRDefault="00E74B83" w:rsidP="00E74B83">
            <w:pPr>
              <w:jc w:val="center"/>
              <w:rPr>
                <w:sz w:val="22"/>
                <w:szCs w:val="22"/>
                <w:lang w:eastAsia="en-US"/>
              </w:rPr>
            </w:pPr>
            <w:r w:rsidRPr="00E74B83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E157" w14:textId="77777777" w:rsidR="00E74B83" w:rsidRPr="00E74B83" w:rsidRDefault="00E74B83" w:rsidP="00E74B83">
            <w:pPr>
              <w:jc w:val="center"/>
              <w:rPr>
                <w:sz w:val="22"/>
                <w:szCs w:val="22"/>
                <w:lang w:eastAsia="en-US"/>
              </w:rPr>
            </w:pPr>
            <w:r w:rsidRPr="00E74B83">
              <w:rPr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B738" w14:textId="77777777" w:rsidR="00E74B83" w:rsidRPr="00E74B83" w:rsidRDefault="00E74B83" w:rsidP="00E74B83">
            <w:pPr>
              <w:jc w:val="center"/>
              <w:rPr>
                <w:sz w:val="22"/>
                <w:szCs w:val="22"/>
                <w:lang w:eastAsia="en-US"/>
              </w:rPr>
            </w:pPr>
            <w:r w:rsidRPr="00E74B83">
              <w:rPr>
                <w:sz w:val="22"/>
                <w:szCs w:val="22"/>
                <w:lang w:eastAsia="en-US"/>
              </w:rPr>
              <w:t>На начало периода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DFC5" w14:textId="77777777" w:rsidR="00E74B83" w:rsidRPr="00E74B83" w:rsidRDefault="00E74B83" w:rsidP="00E74B83">
            <w:pPr>
              <w:jc w:val="center"/>
              <w:rPr>
                <w:sz w:val="22"/>
                <w:szCs w:val="22"/>
                <w:lang w:eastAsia="en-US"/>
              </w:rPr>
            </w:pPr>
            <w:r w:rsidRPr="00E74B83">
              <w:rPr>
                <w:sz w:val="22"/>
                <w:szCs w:val="22"/>
                <w:lang w:eastAsia="en-US"/>
              </w:rPr>
              <w:t>На конец периода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6F4B" w14:textId="77777777" w:rsidR="00E74B83" w:rsidRPr="00E74B83" w:rsidRDefault="00E74B83" w:rsidP="00E74B83">
            <w:pPr>
              <w:jc w:val="center"/>
              <w:rPr>
                <w:sz w:val="22"/>
                <w:szCs w:val="22"/>
                <w:lang w:eastAsia="en-US"/>
              </w:rPr>
            </w:pPr>
            <w:r w:rsidRPr="00E74B83">
              <w:rPr>
                <w:sz w:val="22"/>
                <w:szCs w:val="22"/>
                <w:lang w:eastAsia="en-US"/>
              </w:rPr>
              <w:t>Изменения</w:t>
            </w:r>
          </w:p>
        </w:tc>
      </w:tr>
      <w:tr w:rsidR="00E74B83" w:rsidRPr="00E74B83" w14:paraId="40E386B6" w14:textId="77777777" w:rsidTr="009313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BDB9" w14:textId="77777777" w:rsidR="00E74B83" w:rsidRPr="00E74B83" w:rsidRDefault="00E74B83" w:rsidP="00E74B83">
            <w:pPr>
              <w:jc w:val="center"/>
              <w:rPr>
                <w:sz w:val="22"/>
                <w:szCs w:val="22"/>
                <w:lang w:eastAsia="en-US"/>
              </w:rPr>
            </w:pPr>
            <w:r w:rsidRPr="00E74B8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4A83" w14:textId="77777777" w:rsidR="00E74B83" w:rsidRPr="00E74B83" w:rsidRDefault="00E74B83" w:rsidP="00E74B83">
            <w:pPr>
              <w:rPr>
                <w:sz w:val="22"/>
                <w:szCs w:val="22"/>
                <w:lang w:eastAsia="en-US"/>
              </w:rPr>
            </w:pPr>
            <w:r w:rsidRPr="00E74B83">
              <w:rPr>
                <w:sz w:val="22"/>
                <w:szCs w:val="22"/>
                <w:lang w:eastAsia="en-US"/>
              </w:rPr>
              <w:t>Собственный капитал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3112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6332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3EF9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74B83" w:rsidRPr="00E74B83" w14:paraId="59650A59" w14:textId="77777777" w:rsidTr="009313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CD0E" w14:textId="77777777" w:rsidR="00E74B83" w:rsidRPr="00E74B83" w:rsidRDefault="00E74B83" w:rsidP="00E74B83">
            <w:pPr>
              <w:jc w:val="center"/>
              <w:rPr>
                <w:sz w:val="22"/>
                <w:szCs w:val="22"/>
                <w:lang w:eastAsia="en-US"/>
              </w:rPr>
            </w:pPr>
            <w:r w:rsidRPr="00E74B8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833A" w14:textId="77777777" w:rsidR="00E74B83" w:rsidRPr="00E74B83" w:rsidRDefault="00E74B83" w:rsidP="00E74B8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74B83">
              <w:rPr>
                <w:sz w:val="22"/>
                <w:szCs w:val="22"/>
                <w:lang w:eastAsia="en-US"/>
              </w:rPr>
              <w:t>Внеоборотные</w:t>
            </w:r>
            <w:proofErr w:type="spellEnd"/>
            <w:r w:rsidRPr="00E74B83">
              <w:rPr>
                <w:sz w:val="22"/>
                <w:szCs w:val="22"/>
                <w:lang w:eastAsia="en-US"/>
              </w:rPr>
              <w:t xml:space="preserve"> активы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2CB3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A6B2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C213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74B83" w:rsidRPr="00E74B83" w14:paraId="13903FE8" w14:textId="77777777" w:rsidTr="009313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E20F" w14:textId="77777777" w:rsidR="00E74B83" w:rsidRPr="00E74B83" w:rsidRDefault="00E74B83" w:rsidP="00E74B83">
            <w:pPr>
              <w:jc w:val="center"/>
              <w:rPr>
                <w:sz w:val="22"/>
                <w:szCs w:val="22"/>
                <w:lang w:eastAsia="en-US"/>
              </w:rPr>
            </w:pPr>
            <w:r w:rsidRPr="00E74B8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183E" w14:textId="77777777" w:rsidR="00E74B83" w:rsidRPr="00E74B83" w:rsidRDefault="00E74B83" w:rsidP="00E74B83">
            <w:pPr>
              <w:rPr>
                <w:sz w:val="22"/>
                <w:szCs w:val="22"/>
                <w:lang w:eastAsia="en-US"/>
              </w:rPr>
            </w:pPr>
            <w:r w:rsidRPr="00E74B83">
              <w:rPr>
                <w:sz w:val="22"/>
                <w:szCs w:val="22"/>
                <w:lang w:eastAsia="en-US"/>
              </w:rPr>
              <w:t>Наличие собственных оборотных средств (стр. 1 – стр. 2)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BE3D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2172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F2D9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74B83" w:rsidRPr="00E74B83" w14:paraId="60D60EF8" w14:textId="77777777" w:rsidTr="009313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6F4A" w14:textId="77777777" w:rsidR="00E74B83" w:rsidRPr="00E74B83" w:rsidRDefault="00E74B83" w:rsidP="00E74B83">
            <w:pPr>
              <w:jc w:val="center"/>
              <w:rPr>
                <w:sz w:val="22"/>
                <w:szCs w:val="22"/>
                <w:lang w:eastAsia="en-US"/>
              </w:rPr>
            </w:pPr>
            <w:r w:rsidRPr="00E74B8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32B6" w14:textId="77777777" w:rsidR="00E74B83" w:rsidRPr="00E74B83" w:rsidRDefault="00E74B83" w:rsidP="00E74B83">
            <w:pPr>
              <w:rPr>
                <w:sz w:val="22"/>
                <w:szCs w:val="22"/>
                <w:lang w:eastAsia="en-US"/>
              </w:rPr>
            </w:pPr>
            <w:r w:rsidRPr="00E74B83">
              <w:rPr>
                <w:sz w:val="22"/>
                <w:szCs w:val="22"/>
                <w:lang w:eastAsia="en-US"/>
              </w:rPr>
              <w:t>Долгосрочные обязательства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5F3C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68F3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F82F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74B83" w:rsidRPr="00E74B83" w14:paraId="5EDEA729" w14:textId="77777777" w:rsidTr="009313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2F84" w14:textId="77777777" w:rsidR="00E74B83" w:rsidRPr="00E74B83" w:rsidRDefault="00E74B83" w:rsidP="00E74B83">
            <w:pPr>
              <w:jc w:val="center"/>
              <w:rPr>
                <w:sz w:val="22"/>
                <w:szCs w:val="22"/>
                <w:lang w:eastAsia="en-US"/>
              </w:rPr>
            </w:pPr>
            <w:r w:rsidRPr="00E74B8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923F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  <w:r w:rsidRPr="00E74B83">
              <w:rPr>
                <w:sz w:val="22"/>
                <w:szCs w:val="22"/>
                <w:lang w:eastAsia="en-US"/>
              </w:rPr>
              <w:t>Наличие собственных и долгосрочных заемных источников финансирования</w:t>
            </w:r>
          </w:p>
          <w:p w14:paraId="6FA77D09" w14:textId="77777777" w:rsidR="00E74B83" w:rsidRPr="00E74B83" w:rsidRDefault="00E74B83" w:rsidP="00E74B83">
            <w:pPr>
              <w:rPr>
                <w:sz w:val="22"/>
                <w:szCs w:val="22"/>
                <w:lang w:eastAsia="en-US"/>
              </w:rPr>
            </w:pPr>
            <w:r w:rsidRPr="00E74B83">
              <w:rPr>
                <w:sz w:val="22"/>
                <w:szCs w:val="22"/>
                <w:lang w:eastAsia="en-US"/>
              </w:rPr>
              <w:t xml:space="preserve"> (стр. 3 + стр. 4)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AFBE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CE0A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0A16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74B83" w:rsidRPr="00E74B83" w14:paraId="604358B4" w14:textId="77777777" w:rsidTr="009313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C070" w14:textId="77777777" w:rsidR="00E74B83" w:rsidRPr="00E74B83" w:rsidRDefault="00E74B83" w:rsidP="00E74B83">
            <w:pPr>
              <w:jc w:val="center"/>
              <w:rPr>
                <w:sz w:val="22"/>
                <w:szCs w:val="22"/>
                <w:lang w:eastAsia="en-US"/>
              </w:rPr>
            </w:pPr>
            <w:r w:rsidRPr="00E74B8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5BC9" w14:textId="77777777" w:rsidR="00E74B83" w:rsidRPr="00E74B83" w:rsidRDefault="00E74B83" w:rsidP="00E74B83">
            <w:pPr>
              <w:rPr>
                <w:sz w:val="22"/>
                <w:szCs w:val="22"/>
                <w:lang w:eastAsia="en-US"/>
              </w:rPr>
            </w:pPr>
            <w:r w:rsidRPr="00E74B83">
              <w:rPr>
                <w:sz w:val="22"/>
                <w:szCs w:val="22"/>
                <w:lang w:eastAsia="en-US"/>
              </w:rPr>
              <w:t xml:space="preserve">Краткосрочные обязательства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F25B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59B6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6DFC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74B83" w:rsidRPr="00E74B83" w14:paraId="07228EA9" w14:textId="77777777" w:rsidTr="009313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CA69" w14:textId="77777777" w:rsidR="00E74B83" w:rsidRPr="00E74B83" w:rsidRDefault="00E74B83" w:rsidP="00E74B83">
            <w:pPr>
              <w:jc w:val="center"/>
              <w:rPr>
                <w:sz w:val="22"/>
                <w:szCs w:val="22"/>
                <w:lang w:eastAsia="en-US"/>
              </w:rPr>
            </w:pPr>
            <w:r w:rsidRPr="00E74B8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C987" w14:textId="77777777" w:rsidR="00E74B83" w:rsidRPr="00E74B83" w:rsidRDefault="00E74B83" w:rsidP="00E74B83">
            <w:pPr>
              <w:rPr>
                <w:sz w:val="22"/>
                <w:szCs w:val="22"/>
                <w:lang w:eastAsia="en-US"/>
              </w:rPr>
            </w:pPr>
            <w:r w:rsidRPr="00E74B83">
              <w:rPr>
                <w:sz w:val="22"/>
                <w:szCs w:val="22"/>
                <w:lang w:eastAsia="en-US"/>
              </w:rPr>
              <w:t>Общая величина основных источников формирования запасов (стр. 5 + стр. 6)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2067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985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B5CE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74B83" w:rsidRPr="00E74B83" w14:paraId="5B06E84B" w14:textId="77777777" w:rsidTr="009313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8F62" w14:textId="77777777" w:rsidR="00E74B83" w:rsidRPr="00E74B83" w:rsidRDefault="00E74B83" w:rsidP="00E74B83">
            <w:pPr>
              <w:jc w:val="center"/>
              <w:rPr>
                <w:sz w:val="22"/>
                <w:szCs w:val="22"/>
                <w:lang w:eastAsia="en-US"/>
              </w:rPr>
            </w:pPr>
            <w:r w:rsidRPr="00E74B8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7FF7" w14:textId="77777777" w:rsidR="00E74B83" w:rsidRPr="00E74B83" w:rsidRDefault="00E74B83" w:rsidP="00E74B83">
            <w:pPr>
              <w:rPr>
                <w:sz w:val="22"/>
                <w:szCs w:val="22"/>
                <w:lang w:eastAsia="en-US"/>
              </w:rPr>
            </w:pPr>
            <w:r w:rsidRPr="00E74B83">
              <w:rPr>
                <w:sz w:val="22"/>
                <w:szCs w:val="22"/>
                <w:lang w:eastAsia="en-US"/>
              </w:rPr>
              <w:t>Общая величина запасов (З)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E6A5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1F75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AB57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74B83" w:rsidRPr="00E74B83" w14:paraId="1374AF4B" w14:textId="77777777" w:rsidTr="009313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6E39" w14:textId="77777777" w:rsidR="00E74B83" w:rsidRPr="00E74B83" w:rsidRDefault="00E74B83" w:rsidP="00E74B83">
            <w:pPr>
              <w:jc w:val="center"/>
              <w:rPr>
                <w:sz w:val="22"/>
                <w:szCs w:val="22"/>
                <w:lang w:eastAsia="en-US"/>
              </w:rPr>
            </w:pPr>
            <w:r w:rsidRPr="00E74B8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468B" w14:textId="77777777" w:rsidR="00E74B83" w:rsidRPr="00E74B83" w:rsidRDefault="00E74B83" w:rsidP="00E74B83">
            <w:pPr>
              <w:ind w:left="490"/>
              <w:rPr>
                <w:sz w:val="22"/>
                <w:szCs w:val="22"/>
                <w:lang w:eastAsia="en-US"/>
              </w:rPr>
            </w:pPr>
            <w:r w:rsidRPr="00E74B83">
              <w:rPr>
                <w:sz w:val="22"/>
                <w:szCs w:val="22"/>
                <w:lang w:eastAsia="en-US"/>
              </w:rPr>
              <w:t>Излишек или недостаток собственных оборотных средств (</w:t>
            </w:r>
            <w:r w:rsidRPr="00E74B83">
              <w:rPr>
                <w:sz w:val="22"/>
                <w:szCs w:val="22"/>
                <w:lang w:eastAsia="en-US"/>
              </w:rPr>
              <w:sym w:font="Symbol" w:char="F044"/>
            </w:r>
            <w:r w:rsidRPr="00E74B83">
              <w:rPr>
                <w:sz w:val="22"/>
                <w:szCs w:val="22"/>
                <w:lang w:eastAsia="en-US"/>
              </w:rPr>
              <w:t>СОС = стр. 3 – стр. 8)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010F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8FFC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BA59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74B83" w:rsidRPr="00E74B83" w14:paraId="29FF51B7" w14:textId="77777777" w:rsidTr="009313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843E" w14:textId="77777777" w:rsidR="00E74B83" w:rsidRPr="00E74B83" w:rsidRDefault="00E74B83" w:rsidP="00E74B83">
            <w:pPr>
              <w:jc w:val="center"/>
              <w:rPr>
                <w:sz w:val="22"/>
                <w:szCs w:val="22"/>
                <w:lang w:eastAsia="en-US"/>
              </w:rPr>
            </w:pPr>
            <w:r w:rsidRPr="00E74B8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40F8" w14:textId="77777777" w:rsidR="00E74B83" w:rsidRPr="00E74B83" w:rsidRDefault="00E74B83" w:rsidP="00E74B83">
            <w:pPr>
              <w:ind w:left="490"/>
              <w:rPr>
                <w:sz w:val="22"/>
                <w:szCs w:val="22"/>
                <w:lang w:eastAsia="en-US"/>
              </w:rPr>
            </w:pPr>
            <w:r w:rsidRPr="00E74B83">
              <w:rPr>
                <w:sz w:val="22"/>
                <w:szCs w:val="22"/>
                <w:lang w:eastAsia="en-US"/>
              </w:rPr>
              <w:t xml:space="preserve">Излишек или недостаток собственных и долгосрочных заемных источников </w:t>
            </w:r>
            <w:proofErr w:type="gramStart"/>
            <w:r w:rsidRPr="00E74B83">
              <w:rPr>
                <w:sz w:val="22"/>
                <w:szCs w:val="22"/>
                <w:lang w:eastAsia="en-US"/>
              </w:rPr>
              <w:t>финансирования  (</w:t>
            </w:r>
            <w:proofErr w:type="gramEnd"/>
            <w:r w:rsidRPr="00E74B83">
              <w:rPr>
                <w:sz w:val="22"/>
                <w:szCs w:val="22"/>
                <w:lang w:eastAsia="en-US"/>
              </w:rPr>
              <w:sym w:font="Symbol" w:char="F044"/>
            </w:r>
            <w:r w:rsidRPr="00E74B83">
              <w:rPr>
                <w:sz w:val="22"/>
                <w:szCs w:val="22"/>
                <w:lang w:eastAsia="en-US"/>
              </w:rPr>
              <w:t>СДИ = стр. 5 –   стр. 8)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7370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6793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7513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74B83" w:rsidRPr="00E74B83" w14:paraId="0251F67E" w14:textId="77777777" w:rsidTr="009313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9E0A" w14:textId="77777777" w:rsidR="00E74B83" w:rsidRPr="00E74B83" w:rsidRDefault="00E74B83" w:rsidP="00E74B83">
            <w:pPr>
              <w:jc w:val="center"/>
              <w:rPr>
                <w:sz w:val="22"/>
                <w:szCs w:val="22"/>
                <w:lang w:eastAsia="en-US"/>
              </w:rPr>
            </w:pPr>
            <w:r w:rsidRPr="00E74B83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C730" w14:textId="77777777" w:rsidR="00E74B83" w:rsidRPr="00E74B83" w:rsidRDefault="00E74B83" w:rsidP="00E74B83">
            <w:pPr>
              <w:ind w:left="490"/>
              <w:rPr>
                <w:sz w:val="22"/>
                <w:szCs w:val="22"/>
                <w:lang w:eastAsia="en-US"/>
              </w:rPr>
            </w:pPr>
            <w:r w:rsidRPr="00E74B83">
              <w:rPr>
                <w:sz w:val="22"/>
                <w:szCs w:val="22"/>
                <w:lang w:eastAsia="en-US"/>
              </w:rPr>
              <w:t>Излишек или недостаток основных источников формирования запасов (</w:t>
            </w:r>
            <w:r w:rsidRPr="00E74B83">
              <w:rPr>
                <w:sz w:val="22"/>
                <w:szCs w:val="22"/>
                <w:lang w:eastAsia="en-US"/>
              </w:rPr>
              <w:sym w:font="Symbol" w:char="F044"/>
            </w:r>
            <w:r w:rsidRPr="00E74B83">
              <w:rPr>
                <w:sz w:val="22"/>
                <w:szCs w:val="22"/>
                <w:lang w:eastAsia="en-US"/>
              </w:rPr>
              <w:t xml:space="preserve">ОИЗ = стр. 7 </w:t>
            </w:r>
            <w:r w:rsidRPr="00E74B83">
              <w:rPr>
                <w:sz w:val="22"/>
                <w:szCs w:val="22"/>
                <w:lang w:eastAsia="en-US"/>
              </w:rPr>
              <w:softHyphen/>
              <w:t>– стр. 8)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694F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D29E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C5D9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74B83" w:rsidRPr="00E74B83" w14:paraId="41CFAC59" w14:textId="77777777" w:rsidTr="009313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FF64" w14:textId="77777777" w:rsidR="00E74B83" w:rsidRPr="00E74B83" w:rsidRDefault="00E74B83" w:rsidP="00E74B83">
            <w:pPr>
              <w:jc w:val="center"/>
              <w:rPr>
                <w:sz w:val="22"/>
                <w:szCs w:val="22"/>
                <w:lang w:eastAsia="en-US"/>
              </w:rPr>
            </w:pPr>
            <w:r w:rsidRPr="00E74B8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5AFA" w14:textId="77777777" w:rsidR="00E74B83" w:rsidRPr="00E74B83" w:rsidRDefault="00E74B83" w:rsidP="00E74B83">
            <w:pPr>
              <w:rPr>
                <w:sz w:val="22"/>
                <w:szCs w:val="22"/>
                <w:lang w:eastAsia="en-US"/>
              </w:rPr>
            </w:pPr>
            <w:r w:rsidRPr="00E74B83">
              <w:rPr>
                <w:sz w:val="22"/>
                <w:szCs w:val="22"/>
                <w:lang w:eastAsia="en-US"/>
              </w:rPr>
              <w:t>Тип финансовой устойчивости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E36A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34FF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EC29" w14:textId="77777777" w:rsidR="00E74B83" w:rsidRPr="00E74B83" w:rsidRDefault="00E74B83" w:rsidP="00E74B8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47892B73" w14:textId="2EBE8B54" w:rsidR="00034D2C" w:rsidRDefault="00034D2C" w:rsidP="00034D2C"/>
    <w:p w14:paraId="5EF3F01A" w14:textId="0A8ADD5F" w:rsidR="00E74B83" w:rsidRDefault="00E74B83" w:rsidP="00034D2C">
      <w:pPr>
        <w:rPr>
          <w:b/>
          <w:bCs/>
        </w:rPr>
      </w:pPr>
      <w:r w:rsidRPr="00E74B83">
        <w:rPr>
          <w:b/>
          <w:bCs/>
        </w:rPr>
        <w:lastRenderedPageBreak/>
        <w:t>Задание 3.</w:t>
      </w:r>
      <w:r>
        <w:rPr>
          <w:b/>
          <w:bCs/>
        </w:rPr>
        <w:t xml:space="preserve"> </w:t>
      </w:r>
      <w:r w:rsidRPr="00E74B83">
        <w:t>Определить тип финансовой устойчивости предприятия</w:t>
      </w:r>
    </w:p>
    <w:p w14:paraId="017E77B4" w14:textId="563817D4" w:rsidR="00E74B83" w:rsidRPr="00E74B83" w:rsidRDefault="00E74B83" w:rsidP="00E74B83">
      <w:pPr>
        <w:jc w:val="center"/>
        <w:rPr>
          <w:bCs/>
          <w:iCs/>
          <w:sz w:val="20"/>
          <w:szCs w:val="20"/>
        </w:rPr>
      </w:pPr>
      <w:r w:rsidRPr="00E74B83">
        <w:rPr>
          <w:bCs/>
          <w:iCs/>
          <w:sz w:val="20"/>
          <w:szCs w:val="20"/>
        </w:rPr>
        <w:t xml:space="preserve">Таблица. Количество набранных баллов, характеризующий финансовую устойчивости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1276"/>
        <w:gridCol w:w="1418"/>
        <w:gridCol w:w="1375"/>
      </w:tblGrid>
      <w:tr w:rsidR="00E74B83" w:rsidRPr="00E74B83" w14:paraId="41A5EEBA" w14:textId="77777777" w:rsidTr="009313EF">
        <w:trPr>
          <w:cantSplit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F3A1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74B83">
              <w:rPr>
                <w:bCs/>
                <w:sz w:val="20"/>
                <w:szCs w:val="20"/>
                <w:lang w:eastAsia="en-US"/>
              </w:rPr>
              <w:t>Показатели финансового состояния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4D05" w14:textId="77777777" w:rsidR="00E74B83" w:rsidRPr="00E74B83" w:rsidRDefault="00E74B83" w:rsidP="009313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74B83">
              <w:rPr>
                <w:sz w:val="20"/>
                <w:szCs w:val="20"/>
                <w:lang w:eastAsia="en-US"/>
              </w:rPr>
              <w:t>На начало периода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7CA0" w14:textId="77777777" w:rsidR="00E74B83" w:rsidRPr="00E74B83" w:rsidRDefault="00E74B83" w:rsidP="009313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74B83">
              <w:rPr>
                <w:sz w:val="20"/>
                <w:szCs w:val="20"/>
                <w:lang w:eastAsia="en-US"/>
              </w:rPr>
              <w:t>На конец периода</w:t>
            </w:r>
          </w:p>
        </w:tc>
      </w:tr>
      <w:tr w:rsidR="00E74B83" w:rsidRPr="00E74B83" w14:paraId="414975CC" w14:textId="77777777" w:rsidTr="009313EF">
        <w:trPr>
          <w:cantSplit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1EEE" w14:textId="77777777" w:rsidR="00E74B83" w:rsidRPr="00E74B83" w:rsidRDefault="00E74B83" w:rsidP="009313E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3D45" w14:textId="77777777" w:rsidR="00E74B83" w:rsidRPr="00E74B83" w:rsidRDefault="00E74B83" w:rsidP="009313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74B83">
              <w:rPr>
                <w:sz w:val="20"/>
                <w:szCs w:val="20"/>
                <w:lang w:eastAsia="en-US"/>
              </w:rPr>
              <w:t>Фактические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4B5E" w14:textId="77777777" w:rsidR="00E74B83" w:rsidRPr="00E74B83" w:rsidRDefault="00E74B83" w:rsidP="009313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74B83">
              <w:rPr>
                <w:sz w:val="20"/>
                <w:szCs w:val="20"/>
                <w:lang w:eastAsia="en-US"/>
              </w:rPr>
              <w:t>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440B" w14:textId="77777777" w:rsidR="00E74B83" w:rsidRPr="00E74B83" w:rsidRDefault="00E74B83" w:rsidP="009313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74B83">
              <w:rPr>
                <w:sz w:val="20"/>
                <w:szCs w:val="20"/>
                <w:lang w:eastAsia="en-US"/>
              </w:rPr>
              <w:t>Фактические значения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2D3E" w14:textId="77777777" w:rsidR="00E74B83" w:rsidRPr="00E74B83" w:rsidRDefault="00E74B83" w:rsidP="009313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74B83">
              <w:rPr>
                <w:sz w:val="20"/>
                <w:szCs w:val="20"/>
                <w:lang w:eastAsia="en-US"/>
              </w:rPr>
              <w:t>Количество баллов</w:t>
            </w:r>
          </w:p>
        </w:tc>
      </w:tr>
      <w:tr w:rsidR="00E74B83" w:rsidRPr="00E74B83" w14:paraId="6FFD06CD" w14:textId="77777777" w:rsidTr="009313E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D785" w14:textId="77777777" w:rsidR="00E74B83" w:rsidRPr="00E74B83" w:rsidRDefault="00E74B83" w:rsidP="009313EF">
            <w:pPr>
              <w:pStyle w:val="32"/>
              <w:spacing w:line="256" w:lineRule="auto"/>
              <w:jc w:val="left"/>
              <w:rPr>
                <w:i/>
                <w:sz w:val="20"/>
                <w:lang w:eastAsia="en-US"/>
              </w:rPr>
            </w:pPr>
            <w:r w:rsidRPr="00E74B83">
              <w:rPr>
                <w:sz w:val="20"/>
                <w:lang w:eastAsia="en-US"/>
              </w:rPr>
              <w:t>Коэффициент абсолютной ликвидности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DCF0" w14:textId="77777777" w:rsidR="00E74B83" w:rsidRPr="00E74B83" w:rsidRDefault="00E74B83" w:rsidP="009313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B1EF" w14:textId="77777777" w:rsidR="00E74B83" w:rsidRPr="00E74B83" w:rsidRDefault="00E74B83" w:rsidP="009313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1A5A" w14:textId="77777777" w:rsidR="00E74B83" w:rsidRPr="00E74B83" w:rsidRDefault="00E74B83" w:rsidP="009313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EA8E" w14:textId="77777777" w:rsidR="00E74B83" w:rsidRPr="00E74B83" w:rsidRDefault="00E74B83" w:rsidP="009313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4B83" w:rsidRPr="00E74B83" w14:paraId="62FE52E3" w14:textId="77777777" w:rsidTr="009313E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CFAC" w14:textId="77777777" w:rsidR="00E74B83" w:rsidRPr="00E74B83" w:rsidRDefault="00E74B83" w:rsidP="009313EF">
            <w:pPr>
              <w:pStyle w:val="32"/>
              <w:spacing w:line="256" w:lineRule="auto"/>
              <w:jc w:val="left"/>
              <w:rPr>
                <w:i/>
                <w:sz w:val="20"/>
                <w:lang w:eastAsia="en-US"/>
              </w:rPr>
            </w:pPr>
            <w:r w:rsidRPr="00E74B83">
              <w:rPr>
                <w:sz w:val="20"/>
                <w:lang w:eastAsia="en-US"/>
              </w:rPr>
              <w:t>Коэффициент срочной ликвидности (коэффициент «критической оценки»)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D439" w14:textId="77777777" w:rsidR="00E74B83" w:rsidRPr="00E74B83" w:rsidRDefault="00E74B83" w:rsidP="009313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6746" w14:textId="77777777" w:rsidR="00E74B83" w:rsidRPr="00E74B83" w:rsidRDefault="00E74B83" w:rsidP="009313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B6BA" w14:textId="77777777" w:rsidR="00E74B83" w:rsidRPr="00E74B83" w:rsidRDefault="00E74B83" w:rsidP="009313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F6A8" w14:textId="77777777" w:rsidR="00E74B83" w:rsidRPr="00E74B83" w:rsidRDefault="00E74B83" w:rsidP="009313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4B83" w:rsidRPr="00E74B83" w14:paraId="4106ECF4" w14:textId="77777777" w:rsidTr="009313E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AFB9" w14:textId="77777777" w:rsidR="00E74B83" w:rsidRPr="00E74B83" w:rsidRDefault="00E74B83" w:rsidP="009313EF">
            <w:pPr>
              <w:pStyle w:val="32"/>
              <w:spacing w:line="256" w:lineRule="auto"/>
              <w:jc w:val="left"/>
              <w:rPr>
                <w:i/>
                <w:sz w:val="20"/>
                <w:lang w:eastAsia="en-US"/>
              </w:rPr>
            </w:pPr>
            <w:r w:rsidRPr="00E74B83">
              <w:rPr>
                <w:sz w:val="20"/>
                <w:lang w:eastAsia="en-US"/>
              </w:rPr>
              <w:t>Коэффициент текущей ликвидности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1D35" w14:textId="77777777" w:rsidR="00E74B83" w:rsidRPr="00E74B83" w:rsidRDefault="00E74B83" w:rsidP="009313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3B4C" w14:textId="77777777" w:rsidR="00E74B83" w:rsidRPr="00E74B83" w:rsidRDefault="00E74B83" w:rsidP="009313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7933" w14:textId="77777777" w:rsidR="00E74B83" w:rsidRPr="00E74B83" w:rsidRDefault="00E74B83" w:rsidP="009313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61E9" w14:textId="77777777" w:rsidR="00E74B83" w:rsidRPr="00E74B83" w:rsidRDefault="00E74B83" w:rsidP="009313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4B83" w:rsidRPr="00E74B83" w14:paraId="0FED4309" w14:textId="77777777" w:rsidTr="009313E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2727" w14:textId="77777777" w:rsidR="00E74B83" w:rsidRPr="00E74B83" w:rsidRDefault="00E74B83" w:rsidP="009313EF">
            <w:pPr>
              <w:pStyle w:val="32"/>
              <w:spacing w:line="256" w:lineRule="auto"/>
              <w:jc w:val="left"/>
              <w:rPr>
                <w:i/>
                <w:sz w:val="20"/>
                <w:lang w:eastAsia="en-US"/>
              </w:rPr>
            </w:pPr>
            <w:r w:rsidRPr="00E74B83">
              <w:rPr>
                <w:sz w:val="20"/>
                <w:lang w:eastAsia="en-US"/>
              </w:rPr>
              <w:t>Коэффициент обеспеченности собственными источниками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ED32" w14:textId="77777777" w:rsidR="00E74B83" w:rsidRPr="00E74B83" w:rsidRDefault="00E74B83" w:rsidP="009313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4B78" w14:textId="77777777" w:rsidR="00E74B83" w:rsidRPr="00E74B83" w:rsidRDefault="00E74B83" w:rsidP="009313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E5D3" w14:textId="77777777" w:rsidR="00E74B83" w:rsidRPr="00E74B83" w:rsidRDefault="00E74B83" w:rsidP="009313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C870" w14:textId="77777777" w:rsidR="00E74B83" w:rsidRPr="00E74B83" w:rsidRDefault="00E74B83" w:rsidP="009313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4B83" w:rsidRPr="00E74B83" w14:paraId="3E97CFDB" w14:textId="77777777" w:rsidTr="009313E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7BA6" w14:textId="77777777" w:rsidR="00E74B83" w:rsidRPr="00E74B83" w:rsidRDefault="00E74B83" w:rsidP="009313EF">
            <w:pPr>
              <w:pStyle w:val="32"/>
              <w:spacing w:line="256" w:lineRule="auto"/>
              <w:jc w:val="left"/>
              <w:rPr>
                <w:i/>
                <w:sz w:val="20"/>
                <w:lang w:eastAsia="en-US"/>
              </w:rPr>
            </w:pPr>
            <w:r w:rsidRPr="00E74B83">
              <w:rPr>
                <w:sz w:val="20"/>
                <w:lang w:eastAsia="en-US"/>
              </w:rPr>
              <w:t>Коэффициент финансовой независимости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5ECE" w14:textId="77777777" w:rsidR="00E74B83" w:rsidRPr="00E74B83" w:rsidRDefault="00E74B83" w:rsidP="009313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D3F5" w14:textId="77777777" w:rsidR="00E74B83" w:rsidRPr="00E74B83" w:rsidRDefault="00E74B83" w:rsidP="009313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5703" w14:textId="77777777" w:rsidR="00E74B83" w:rsidRPr="00E74B83" w:rsidRDefault="00E74B83" w:rsidP="009313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F56B" w14:textId="77777777" w:rsidR="00E74B83" w:rsidRPr="00E74B83" w:rsidRDefault="00E74B83" w:rsidP="009313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4B83" w:rsidRPr="00E74B83" w14:paraId="1EBF3C17" w14:textId="77777777" w:rsidTr="009313E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D10F" w14:textId="77777777" w:rsidR="00E74B83" w:rsidRPr="00E74B83" w:rsidRDefault="00E74B83" w:rsidP="009313EF">
            <w:pPr>
              <w:pStyle w:val="32"/>
              <w:spacing w:line="256" w:lineRule="auto"/>
              <w:jc w:val="left"/>
              <w:rPr>
                <w:i/>
                <w:sz w:val="20"/>
                <w:lang w:eastAsia="en-US"/>
              </w:rPr>
            </w:pPr>
            <w:r w:rsidRPr="00E74B83">
              <w:rPr>
                <w:sz w:val="20"/>
                <w:lang w:eastAsia="en-US"/>
              </w:rPr>
              <w:t>Коэффициент финансовой независимости в части формирования запасов и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17BF" w14:textId="77777777" w:rsidR="00E74B83" w:rsidRPr="00E74B83" w:rsidRDefault="00E74B83" w:rsidP="009313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D86D" w14:textId="77777777" w:rsidR="00E74B83" w:rsidRPr="00E74B83" w:rsidRDefault="00E74B83" w:rsidP="009313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7F80" w14:textId="77777777" w:rsidR="00E74B83" w:rsidRPr="00E74B83" w:rsidRDefault="00E74B83" w:rsidP="009313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2A4A" w14:textId="77777777" w:rsidR="00E74B83" w:rsidRPr="00E74B83" w:rsidRDefault="00E74B83" w:rsidP="009313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4B83" w14:paraId="533A8982" w14:textId="77777777" w:rsidTr="009313E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04B7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E74B83">
              <w:rPr>
                <w:bCs/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A975" w14:textId="77777777" w:rsidR="00E74B83" w:rsidRDefault="00E74B83" w:rsidP="009313E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A8F" w14:textId="77777777" w:rsidR="00E74B83" w:rsidRDefault="00E74B83" w:rsidP="009313E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4FEE" w14:textId="77777777" w:rsidR="00E74B83" w:rsidRDefault="00E74B83" w:rsidP="009313E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5174" w14:textId="77777777" w:rsidR="00E74B83" w:rsidRDefault="00E74B83" w:rsidP="009313E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</w:tbl>
    <w:p w14:paraId="3BF357DC" w14:textId="0D39DA98" w:rsidR="00E74B83" w:rsidRDefault="00E74B83" w:rsidP="00034D2C">
      <w:pPr>
        <w:rPr>
          <w:b/>
          <w:bCs/>
        </w:rPr>
      </w:pPr>
    </w:p>
    <w:p w14:paraId="7C311B8E" w14:textId="21B00802" w:rsidR="00E74B83" w:rsidRPr="00E74B83" w:rsidRDefault="00E74B83" w:rsidP="00E74B83">
      <w:pPr>
        <w:pStyle w:val="32"/>
        <w:jc w:val="center"/>
        <w:rPr>
          <w:b/>
          <w:i/>
          <w:iCs/>
          <w:snapToGrid w:val="0"/>
          <w:szCs w:val="28"/>
        </w:rPr>
      </w:pPr>
      <w:r w:rsidRPr="00ED4105">
        <w:rPr>
          <w:bCs/>
          <w:snapToGrid w:val="0"/>
          <w:szCs w:val="28"/>
        </w:rPr>
        <w:t xml:space="preserve">Таблица. </w:t>
      </w:r>
      <w:r w:rsidRPr="00E74B83">
        <w:rPr>
          <w:b/>
          <w:snapToGrid w:val="0"/>
          <w:szCs w:val="28"/>
        </w:rPr>
        <w:t xml:space="preserve">Группировка </w:t>
      </w:r>
      <w:r w:rsidRPr="00E74B83">
        <w:rPr>
          <w:b/>
          <w:szCs w:val="28"/>
        </w:rPr>
        <w:t xml:space="preserve">организаций </w:t>
      </w:r>
      <w:r w:rsidRPr="00E74B83">
        <w:rPr>
          <w:b/>
          <w:snapToGrid w:val="0"/>
          <w:szCs w:val="28"/>
        </w:rPr>
        <w:t>по классам финансовой устойчивости по сумме баллов</w:t>
      </w:r>
    </w:p>
    <w:p w14:paraId="02FB009D" w14:textId="77777777" w:rsidR="00E74B83" w:rsidRDefault="00E74B83" w:rsidP="00E74B83">
      <w:pPr>
        <w:jc w:val="both"/>
        <w:rPr>
          <w:b/>
          <w:i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44"/>
        <w:gridCol w:w="1244"/>
        <w:gridCol w:w="1245"/>
        <w:gridCol w:w="1244"/>
        <w:gridCol w:w="1244"/>
        <w:gridCol w:w="1245"/>
      </w:tblGrid>
      <w:tr w:rsidR="00E74B83" w:rsidRPr="00E74B83" w14:paraId="6D6A427E" w14:textId="77777777" w:rsidTr="009313EF">
        <w:trPr>
          <w:cantSplit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3B68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Показатели финансового состояния</w:t>
            </w:r>
          </w:p>
        </w:tc>
        <w:tc>
          <w:tcPr>
            <w:tcW w:w="7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03B5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Границы классов согласно критериям</w:t>
            </w:r>
          </w:p>
        </w:tc>
      </w:tr>
      <w:tr w:rsidR="00E74B83" w:rsidRPr="00E74B83" w14:paraId="6CF68A3A" w14:textId="77777777" w:rsidTr="009313EF">
        <w:trPr>
          <w:cantSplit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D2D6" w14:textId="77777777" w:rsidR="00E74B83" w:rsidRPr="00E74B83" w:rsidRDefault="00E74B83" w:rsidP="009313EF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2758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1-й класс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3F60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2-й класс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08A2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3-й класс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28FC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4-й класс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2862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5-й класс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1377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Не подлежит классификации</w:t>
            </w:r>
          </w:p>
        </w:tc>
      </w:tr>
      <w:tr w:rsidR="00E74B83" w:rsidRPr="00E74B83" w14:paraId="15160643" w14:textId="77777777" w:rsidTr="009313E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D6A5" w14:textId="77777777" w:rsidR="00E74B83" w:rsidRPr="00E74B83" w:rsidRDefault="00E74B83" w:rsidP="009313EF">
            <w:pPr>
              <w:pStyle w:val="32"/>
              <w:spacing w:line="256" w:lineRule="auto"/>
              <w:jc w:val="left"/>
              <w:rPr>
                <w:bCs/>
                <w:i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Коэффициент абсолютной ликвидности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5048" w14:textId="77777777" w:rsidR="00E74B83" w:rsidRPr="00E74B83" w:rsidRDefault="00E74B83" w:rsidP="009313EF">
            <w:pPr>
              <w:pStyle w:val="32"/>
              <w:spacing w:line="25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0,5 и выше = 20 баллов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B9EB" w14:textId="77777777" w:rsidR="00E74B83" w:rsidRPr="00E74B83" w:rsidRDefault="00E74B83" w:rsidP="009313EF">
            <w:pPr>
              <w:pStyle w:val="32"/>
              <w:spacing w:line="25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0,4 и выше = 16 баллов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2518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 xml:space="preserve">0,3 = </w:t>
            </w:r>
          </w:p>
          <w:p w14:paraId="36F8D074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12 баллов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B79A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 xml:space="preserve">0,2 = </w:t>
            </w:r>
          </w:p>
          <w:p w14:paraId="79CD5107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8 баллов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81B0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 xml:space="preserve">0,1 = </w:t>
            </w:r>
          </w:p>
          <w:p w14:paraId="2C3E2F5B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4 балла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778B" w14:textId="77777777" w:rsidR="00E74B83" w:rsidRPr="00E74B83" w:rsidRDefault="00E74B83" w:rsidP="009313EF">
            <w:pPr>
              <w:pStyle w:val="32"/>
              <w:spacing w:line="25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Менее 0,1 – 0 баллов</w:t>
            </w:r>
          </w:p>
        </w:tc>
      </w:tr>
      <w:tr w:rsidR="00E74B83" w:rsidRPr="00E74B83" w14:paraId="6B432278" w14:textId="77777777" w:rsidTr="009313E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E7FF" w14:textId="77777777" w:rsidR="00E74B83" w:rsidRPr="00E74B83" w:rsidRDefault="00E74B83" w:rsidP="009313EF">
            <w:pPr>
              <w:pStyle w:val="32"/>
              <w:spacing w:line="256" w:lineRule="auto"/>
              <w:jc w:val="left"/>
              <w:rPr>
                <w:bCs/>
                <w:i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Коэффициент срочной ликвидности (коэффициент «критической оценки»)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E932" w14:textId="77777777" w:rsidR="00E74B83" w:rsidRPr="00E74B83" w:rsidRDefault="00E74B83" w:rsidP="009313EF">
            <w:pPr>
              <w:pStyle w:val="32"/>
              <w:spacing w:line="25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1,5 и выше = 18 баллов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E88D" w14:textId="77777777" w:rsidR="00E74B83" w:rsidRPr="00E74B83" w:rsidRDefault="00E74B83" w:rsidP="009313EF">
            <w:pPr>
              <w:pStyle w:val="32"/>
              <w:spacing w:line="25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 xml:space="preserve">1,4 = </w:t>
            </w:r>
          </w:p>
          <w:p w14:paraId="0C5E2458" w14:textId="77777777" w:rsidR="00E74B83" w:rsidRPr="00E74B83" w:rsidRDefault="00E74B83" w:rsidP="009313EF">
            <w:pPr>
              <w:pStyle w:val="32"/>
              <w:spacing w:line="25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15 баллов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0383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 xml:space="preserve">1,3 = </w:t>
            </w:r>
          </w:p>
          <w:p w14:paraId="5F846D43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12 баллов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97C7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 xml:space="preserve">1,2 – 1,1 = </w:t>
            </w:r>
          </w:p>
          <w:p w14:paraId="72AB9178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9 – 6 баллов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A341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 xml:space="preserve">1,0 = </w:t>
            </w:r>
          </w:p>
          <w:p w14:paraId="6F9BB56C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3 балла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F502" w14:textId="77777777" w:rsidR="00E74B83" w:rsidRPr="00E74B83" w:rsidRDefault="00E74B83" w:rsidP="009313EF">
            <w:pPr>
              <w:pStyle w:val="32"/>
              <w:spacing w:line="25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Менее 1,0 – 0 баллов</w:t>
            </w:r>
          </w:p>
        </w:tc>
      </w:tr>
      <w:tr w:rsidR="00E74B83" w:rsidRPr="00E74B83" w14:paraId="4E575222" w14:textId="77777777" w:rsidTr="009313E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4025" w14:textId="77777777" w:rsidR="00E74B83" w:rsidRPr="00E74B83" w:rsidRDefault="00E74B83" w:rsidP="009313EF">
            <w:pPr>
              <w:pStyle w:val="32"/>
              <w:spacing w:line="256" w:lineRule="auto"/>
              <w:jc w:val="left"/>
              <w:rPr>
                <w:bCs/>
                <w:i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Коэффициент текущей ликвидности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8A4F" w14:textId="77777777" w:rsidR="00E74B83" w:rsidRPr="00E74B83" w:rsidRDefault="00E74B83" w:rsidP="009313EF">
            <w:pPr>
              <w:pStyle w:val="32"/>
              <w:spacing w:line="25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2,0 и выше = 16,5 баллов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BB62" w14:textId="77777777" w:rsidR="00E74B83" w:rsidRPr="00E74B83" w:rsidRDefault="00E74B83" w:rsidP="009313EF">
            <w:pPr>
              <w:pStyle w:val="32"/>
              <w:spacing w:line="25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1,9– 1,7 = 15 – 12 баллов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91C5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1,6 – 1,4 = 10,5 – 7,5 баллов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ED15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 xml:space="preserve">1,3– 1,1 = </w:t>
            </w:r>
          </w:p>
          <w:p w14:paraId="2B9E3983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6 –3 баллов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2C3B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 xml:space="preserve">1,0 = </w:t>
            </w:r>
          </w:p>
          <w:p w14:paraId="5DDAC4E0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1,5 балла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9F84" w14:textId="77777777" w:rsidR="00E74B83" w:rsidRPr="00E74B83" w:rsidRDefault="00E74B83" w:rsidP="009313EF">
            <w:pPr>
              <w:pStyle w:val="32"/>
              <w:spacing w:line="25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Менее 1,0 – 0 баллов</w:t>
            </w:r>
          </w:p>
        </w:tc>
      </w:tr>
      <w:tr w:rsidR="00E74B83" w:rsidRPr="00E74B83" w14:paraId="04F2F22D" w14:textId="77777777" w:rsidTr="009313E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D1A0" w14:textId="77777777" w:rsidR="00E74B83" w:rsidRPr="00E74B83" w:rsidRDefault="00E74B83" w:rsidP="009313EF">
            <w:pPr>
              <w:pStyle w:val="32"/>
              <w:spacing w:line="256" w:lineRule="auto"/>
              <w:jc w:val="left"/>
              <w:rPr>
                <w:bCs/>
                <w:i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Коэффициент обеспеченности собственными источниками финансирования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907C" w14:textId="77777777" w:rsidR="00E74B83" w:rsidRPr="00E74B83" w:rsidRDefault="00E74B83" w:rsidP="009313EF">
            <w:pPr>
              <w:pStyle w:val="32"/>
              <w:spacing w:line="25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0,5 и выше = 15 баллов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C914" w14:textId="77777777" w:rsidR="00E74B83" w:rsidRPr="00E74B83" w:rsidRDefault="00E74B83" w:rsidP="009313EF">
            <w:pPr>
              <w:pStyle w:val="32"/>
              <w:spacing w:line="25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 xml:space="preserve">0,4 = </w:t>
            </w:r>
          </w:p>
          <w:p w14:paraId="53A9CA8C" w14:textId="77777777" w:rsidR="00E74B83" w:rsidRPr="00E74B83" w:rsidRDefault="00E74B83" w:rsidP="009313EF">
            <w:pPr>
              <w:pStyle w:val="32"/>
              <w:spacing w:line="25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12 баллов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453C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 xml:space="preserve">0,3 = </w:t>
            </w:r>
          </w:p>
          <w:p w14:paraId="3E88E99C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9 баллов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E535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 xml:space="preserve">0,2 = </w:t>
            </w:r>
          </w:p>
          <w:p w14:paraId="5D43EC6E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6 баллов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316C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 xml:space="preserve">0,1 = </w:t>
            </w:r>
          </w:p>
          <w:p w14:paraId="47BEC092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3 балла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6DB0" w14:textId="77777777" w:rsidR="00E74B83" w:rsidRPr="00E74B83" w:rsidRDefault="00E74B83" w:rsidP="009313EF">
            <w:pPr>
              <w:pStyle w:val="32"/>
              <w:spacing w:line="25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Менее 0,1 – 0 баллов</w:t>
            </w:r>
          </w:p>
        </w:tc>
      </w:tr>
      <w:tr w:rsidR="00E74B83" w:rsidRPr="00E74B83" w14:paraId="7A13E176" w14:textId="77777777" w:rsidTr="009313E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57ED" w14:textId="77777777" w:rsidR="00E74B83" w:rsidRPr="00E74B83" w:rsidRDefault="00E74B83" w:rsidP="009313EF">
            <w:pPr>
              <w:pStyle w:val="32"/>
              <w:spacing w:line="256" w:lineRule="auto"/>
              <w:jc w:val="left"/>
              <w:rPr>
                <w:bCs/>
                <w:i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Коэффициент финансовой независимости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060D" w14:textId="77777777" w:rsidR="00E74B83" w:rsidRPr="00E74B83" w:rsidRDefault="00E74B83" w:rsidP="009313EF">
            <w:pPr>
              <w:pStyle w:val="32"/>
              <w:spacing w:line="25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0,6 и выше = 17 баллов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EA60" w14:textId="77777777" w:rsidR="00E74B83" w:rsidRPr="00E74B83" w:rsidRDefault="00E74B83" w:rsidP="009313EF">
            <w:pPr>
              <w:pStyle w:val="32"/>
              <w:spacing w:line="25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0,59–0,54 = 16,2 – 12,2 баллов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53EC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0,53 – 0,48 = 11,4 – 7,4 баллов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3FB3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0,47– 0,41 = 6,6 – 1,8 баллов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B45C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 xml:space="preserve">0,4 = </w:t>
            </w:r>
          </w:p>
          <w:p w14:paraId="2E06EA7D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1 балл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98AC" w14:textId="77777777" w:rsidR="00E74B83" w:rsidRPr="00E74B83" w:rsidRDefault="00E74B83" w:rsidP="009313EF">
            <w:pPr>
              <w:pStyle w:val="32"/>
              <w:spacing w:line="25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Менее 0,4 – 0 баллов</w:t>
            </w:r>
          </w:p>
        </w:tc>
      </w:tr>
      <w:tr w:rsidR="00E74B83" w:rsidRPr="00E74B83" w14:paraId="60AA541D" w14:textId="77777777" w:rsidTr="009313E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6A0B" w14:textId="77777777" w:rsidR="00E74B83" w:rsidRPr="00E74B83" w:rsidRDefault="00E74B83" w:rsidP="009313EF">
            <w:pPr>
              <w:pStyle w:val="32"/>
              <w:spacing w:line="256" w:lineRule="auto"/>
              <w:jc w:val="left"/>
              <w:rPr>
                <w:bCs/>
                <w:i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Коэффициент финансовой независимости в части формирования запасов и затрат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23B3" w14:textId="77777777" w:rsidR="00E74B83" w:rsidRPr="00E74B83" w:rsidRDefault="00E74B83" w:rsidP="009313EF">
            <w:pPr>
              <w:pStyle w:val="32"/>
              <w:spacing w:line="25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1,0 и выше = 13,5 баллов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85F5" w14:textId="77777777" w:rsidR="00E74B83" w:rsidRPr="00E74B83" w:rsidRDefault="00E74B83" w:rsidP="009313EF">
            <w:pPr>
              <w:pStyle w:val="32"/>
              <w:spacing w:line="25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 xml:space="preserve">0,9 = </w:t>
            </w:r>
          </w:p>
          <w:p w14:paraId="6B17F27A" w14:textId="77777777" w:rsidR="00E74B83" w:rsidRPr="00E74B83" w:rsidRDefault="00E74B83" w:rsidP="009313EF">
            <w:pPr>
              <w:pStyle w:val="32"/>
              <w:spacing w:line="25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11 баллов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1082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 xml:space="preserve">0,8 = </w:t>
            </w:r>
          </w:p>
          <w:p w14:paraId="668C0B23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8,5 баллов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3B99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0,7 – 0,6 = 6,0 – 3,5 баллов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160D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 xml:space="preserve">0,5 = </w:t>
            </w:r>
          </w:p>
          <w:p w14:paraId="37BDD6C7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1 балл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52E8" w14:textId="77777777" w:rsidR="00E74B83" w:rsidRPr="00E74B83" w:rsidRDefault="00E74B83" w:rsidP="009313EF">
            <w:pPr>
              <w:pStyle w:val="32"/>
              <w:spacing w:line="256" w:lineRule="auto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Менее 0,5 – 0 баллов</w:t>
            </w:r>
          </w:p>
        </w:tc>
      </w:tr>
      <w:tr w:rsidR="00E74B83" w:rsidRPr="00E74B83" w14:paraId="0214735C" w14:textId="77777777" w:rsidTr="009313E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C178" w14:textId="77777777" w:rsidR="00E74B83" w:rsidRPr="00E74B83" w:rsidRDefault="00E74B83" w:rsidP="009313EF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lastRenderedPageBreak/>
              <w:t>Минимальное значение границы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BF68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100-94 баллов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D612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93–65 баллов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34F3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64–52 баллов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21E6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51–21 баллов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434D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20–0 баллов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DD82" w14:textId="77777777" w:rsidR="00E74B83" w:rsidRPr="00E74B83" w:rsidRDefault="00E74B83" w:rsidP="009313EF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4B83">
              <w:rPr>
                <w:bCs/>
                <w:sz w:val="22"/>
                <w:szCs w:val="22"/>
                <w:lang w:eastAsia="en-US"/>
              </w:rPr>
              <w:t>0</w:t>
            </w:r>
          </w:p>
        </w:tc>
      </w:tr>
    </w:tbl>
    <w:p w14:paraId="7F83BE86" w14:textId="77777777" w:rsidR="00E74B83" w:rsidRPr="00E74B83" w:rsidRDefault="00E74B83" w:rsidP="00034D2C">
      <w:pPr>
        <w:rPr>
          <w:bCs/>
          <w:sz w:val="22"/>
          <w:szCs w:val="22"/>
        </w:rPr>
      </w:pPr>
    </w:p>
    <w:p w14:paraId="565E5BB7" w14:textId="5E1A99D9" w:rsidR="00167CC8" w:rsidRPr="002B2FC0" w:rsidRDefault="00783DFD" w:rsidP="00B27259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4BC5FBD7" w14:textId="1F66A361" w:rsidR="00242CD1" w:rsidRPr="00242CD1" w:rsidRDefault="00242CD1" w:rsidP="00242CD1">
      <w:pPr>
        <w:ind w:firstLine="709"/>
        <w:jc w:val="both"/>
      </w:pPr>
      <w:r w:rsidRPr="00242CD1">
        <w:t xml:space="preserve">При реализации программы учебной дисциплины возможно применение электронного обучения и дистанционных </w:t>
      </w:r>
      <w:proofErr w:type="gramStart"/>
      <w:r w:rsidRPr="00242CD1">
        <w:t>образовательных  технологий</w:t>
      </w:r>
      <w:proofErr w:type="gramEnd"/>
      <w:r w:rsidRPr="00242CD1">
        <w:t>.</w:t>
      </w:r>
    </w:p>
    <w:p w14:paraId="055B4AEA" w14:textId="77777777" w:rsidR="00242CD1" w:rsidRPr="00242CD1" w:rsidRDefault="00242CD1" w:rsidP="00242CD1">
      <w:pPr>
        <w:ind w:firstLine="709"/>
        <w:jc w:val="both"/>
      </w:pPr>
      <w:r w:rsidRPr="00242CD1"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1A55A463" w14:textId="77777777" w:rsidR="00242CD1" w:rsidRPr="00242CD1" w:rsidRDefault="00242CD1" w:rsidP="00242CD1">
      <w:pPr>
        <w:ind w:firstLine="709"/>
        <w:jc w:val="both"/>
        <w:rPr>
          <w:i/>
        </w:rPr>
      </w:pPr>
    </w:p>
    <w:p w14:paraId="62903857" w14:textId="77777777" w:rsidR="00242CD1" w:rsidRPr="00242CD1" w:rsidRDefault="00242CD1" w:rsidP="00242CD1">
      <w:pPr>
        <w:ind w:firstLine="709"/>
        <w:jc w:val="both"/>
      </w:pPr>
      <w:r w:rsidRPr="00242CD1">
        <w:t xml:space="preserve">Применяются следующий </w:t>
      </w:r>
      <w:proofErr w:type="gramStart"/>
      <w:r w:rsidRPr="00242CD1">
        <w:t>вариант  реализации</w:t>
      </w:r>
      <w:proofErr w:type="gramEnd"/>
      <w:r w:rsidRPr="00242CD1">
        <w:t xml:space="preserve"> программы с использованием ЭО и ДОТ</w:t>
      </w:r>
    </w:p>
    <w:p w14:paraId="51CE3B4B" w14:textId="77777777" w:rsidR="00242CD1" w:rsidRPr="00242CD1" w:rsidRDefault="00242CD1" w:rsidP="00242CD1">
      <w:pPr>
        <w:ind w:firstLine="709"/>
        <w:jc w:val="both"/>
      </w:pPr>
      <w:r w:rsidRPr="00242CD1">
        <w:t>В электронную образовательную среду, по необходимости, могут быть перенесены отдельные виды учебной деятельности:</w:t>
      </w:r>
    </w:p>
    <w:p w14:paraId="6FC59658" w14:textId="77777777" w:rsidR="00242CD1" w:rsidRPr="00242CD1" w:rsidRDefault="00242CD1" w:rsidP="00242CD1">
      <w:pPr>
        <w:ind w:firstLine="709"/>
        <w:jc w:val="both"/>
        <w:rPr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25"/>
        <w:gridCol w:w="4024"/>
        <w:gridCol w:w="965"/>
        <w:gridCol w:w="2614"/>
      </w:tblGrid>
      <w:tr w:rsidR="00242CD1" w:rsidRPr="00242CD1" w14:paraId="1FB4B948" w14:textId="77777777" w:rsidTr="00B51FC3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0A258F9B" w14:textId="77777777" w:rsidR="00242CD1" w:rsidRPr="00242CD1" w:rsidRDefault="00242CD1" w:rsidP="00B51FC3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</w:t>
            </w:r>
          </w:p>
          <w:p w14:paraId="5E02D47F" w14:textId="77777777" w:rsidR="00242CD1" w:rsidRPr="00242CD1" w:rsidRDefault="00242CD1" w:rsidP="00B51FC3">
            <w:pPr>
              <w:jc w:val="center"/>
              <w:rPr>
                <w:b/>
              </w:rPr>
            </w:pPr>
            <w:r w:rsidRPr="00242CD1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D9EE5E7" w14:textId="77777777" w:rsidR="00242CD1" w:rsidRPr="00242CD1" w:rsidRDefault="00242CD1" w:rsidP="00B51FC3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43E6999F" w14:textId="77777777" w:rsidR="00242CD1" w:rsidRPr="00242CD1" w:rsidRDefault="00242CD1" w:rsidP="00B51FC3">
            <w:pPr>
              <w:jc w:val="center"/>
              <w:rPr>
                <w:b/>
              </w:rPr>
            </w:pPr>
            <w:r w:rsidRPr="00242CD1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00A04647" w14:textId="77777777" w:rsidR="00242CD1" w:rsidRPr="00242CD1" w:rsidRDefault="00242CD1" w:rsidP="00B51FC3">
            <w:pPr>
              <w:jc w:val="center"/>
              <w:rPr>
                <w:b/>
              </w:rPr>
            </w:pPr>
            <w:r w:rsidRPr="00242CD1">
              <w:rPr>
                <w:b/>
              </w:rPr>
              <w:t>включение в учебный процесс</w:t>
            </w:r>
          </w:p>
        </w:tc>
      </w:tr>
      <w:tr w:rsidR="00242CD1" w:rsidRPr="00242CD1" w14:paraId="323D26D1" w14:textId="77777777" w:rsidTr="00B51FC3">
        <w:trPr>
          <w:trHeight w:val="283"/>
        </w:trPr>
        <w:tc>
          <w:tcPr>
            <w:tcW w:w="2037" w:type="dxa"/>
            <w:vMerge w:val="restart"/>
          </w:tcPr>
          <w:p w14:paraId="7334CE6E" w14:textId="77777777" w:rsidR="00242CD1" w:rsidRPr="00242CD1" w:rsidRDefault="00242CD1" w:rsidP="00B51FC3">
            <w:r w:rsidRPr="00242CD1">
              <w:t>смешанное обучение</w:t>
            </w:r>
          </w:p>
        </w:tc>
        <w:tc>
          <w:tcPr>
            <w:tcW w:w="4167" w:type="dxa"/>
          </w:tcPr>
          <w:p w14:paraId="4BE03E0B" w14:textId="77777777" w:rsidR="00242CD1" w:rsidRPr="00242CD1" w:rsidRDefault="00242CD1" w:rsidP="00B51FC3">
            <w:r w:rsidRPr="00242CD1">
              <w:t>лекции</w:t>
            </w:r>
          </w:p>
        </w:tc>
        <w:tc>
          <w:tcPr>
            <w:tcW w:w="968" w:type="dxa"/>
          </w:tcPr>
          <w:p w14:paraId="74B919C3" w14:textId="49479533" w:rsidR="00242CD1" w:rsidRPr="00242CD1" w:rsidRDefault="00033044" w:rsidP="00B51FC3">
            <w:pPr>
              <w:jc w:val="center"/>
            </w:pPr>
            <w:r>
              <w:t>3</w:t>
            </w:r>
            <w:r w:rsidR="001145A0">
              <w:t>0</w:t>
            </w:r>
          </w:p>
        </w:tc>
        <w:tc>
          <w:tcPr>
            <w:tcW w:w="2682" w:type="dxa"/>
            <w:vMerge w:val="restart"/>
          </w:tcPr>
          <w:p w14:paraId="7C1E5203" w14:textId="77777777" w:rsidR="00242CD1" w:rsidRPr="00242CD1" w:rsidRDefault="00242CD1" w:rsidP="00B51FC3">
            <w:r w:rsidRPr="00242CD1">
              <w:t xml:space="preserve">в соответствии с расписанием учебных занятий </w:t>
            </w:r>
          </w:p>
        </w:tc>
      </w:tr>
      <w:tr w:rsidR="00242CD1" w:rsidRPr="00242CD1" w14:paraId="1864EA88" w14:textId="77777777" w:rsidTr="00B51FC3">
        <w:trPr>
          <w:trHeight w:val="283"/>
        </w:trPr>
        <w:tc>
          <w:tcPr>
            <w:tcW w:w="2037" w:type="dxa"/>
            <w:vMerge/>
          </w:tcPr>
          <w:p w14:paraId="6F06DECA" w14:textId="77777777" w:rsidR="00242CD1" w:rsidRPr="00242CD1" w:rsidRDefault="00242CD1" w:rsidP="00B51FC3"/>
        </w:tc>
        <w:tc>
          <w:tcPr>
            <w:tcW w:w="4167" w:type="dxa"/>
          </w:tcPr>
          <w:p w14:paraId="759DD46E" w14:textId="77777777" w:rsidR="00242CD1" w:rsidRPr="00242CD1" w:rsidRDefault="00242CD1" w:rsidP="00B51FC3">
            <w:r w:rsidRPr="00242CD1">
              <w:t>практические занятия</w:t>
            </w:r>
          </w:p>
        </w:tc>
        <w:tc>
          <w:tcPr>
            <w:tcW w:w="968" w:type="dxa"/>
          </w:tcPr>
          <w:p w14:paraId="42EB7347" w14:textId="53D202C2" w:rsidR="00242CD1" w:rsidRPr="00242CD1" w:rsidRDefault="001145A0" w:rsidP="00B51FC3">
            <w:pPr>
              <w:jc w:val="center"/>
            </w:pPr>
            <w:r>
              <w:t>15</w:t>
            </w:r>
          </w:p>
        </w:tc>
        <w:tc>
          <w:tcPr>
            <w:tcW w:w="2682" w:type="dxa"/>
            <w:vMerge/>
          </w:tcPr>
          <w:p w14:paraId="5DB2333F" w14:textId="77777777" w:rsidR="00242CD1" w:rsidRPr="00242CD1" w:rsidRDefault="00242CD1" w:rsidP="00B51FC3">
            <w:pPr>
              <w:jc w:val="both"/>
              <w:rPr>
                <w:i/>
              </w:rPr>
            </w:pPr>
          </w:p>
        </w:tc>
      </w:tr>
    </w:tbl>
    <w:p w14:paraId="39FC29CA" w14:textId="77777777" w:rsidR="00E36EF2" w:rsidRPr="00242CD1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242CD1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57AFE5D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ED759C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ED759C">
        <w:rPr>
          <w:rFonts w:eastAsiaTheme="minorHAnsi"/>
          <w:iCs/>
          <w:noProof/>
          <w:szCs w:val="24"/>
          <w:lang w:eastAsia="en-US"/>
        </w:rPr>
        <w:t>Е</w:t>
      </w:r>
      <w:r w:rsidRPr="00ED759C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36A79139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6"/>
        <w:gridCol w:w="1726"/>
        <w:gridCol w:w="2428"/>
        <w:gridCol w:w="2195"/>
        <w:gridCol w:w="7"/>
        <w:gridCol w:w="2400"/>
        <w:gridCol w:w="19"/>
        <w:gridCol w:w="4914"/>
      </w:tblGrid>
      <w:tr w:rsidR="002542E5" w:rsidRPr="00B945EB" w14:paraId="373A4AD9" w14:textId="77777777" w:rsidTr="00FB4E94">
        <w:trPr>
          <w:trHeight w:val="369"/>
        </w:trPr>
        <w:tc>
          <w:tcPr>
            <w:tcW w:w="2046" w:type="dxa"/>
            <w:vMerge w:val="restart"/>
            <w:shd w:val="clear" w:color="auto" w:fill="DBE5F1" w:themeFill="accent1" w:themeFillTint="33"/>
          </w:tcPr>
          <w:p w14:paraId="33BDDFE2" w14:textId="77777777" w:rsidR="009C78FC" w:rsidRPr="00B945EB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B945EB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B945EB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B945EB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B945E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945EB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B945EB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B945EB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B945EB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B945EB" w:rsidRDefault="009C78FC" w:rsidP="00B36FDD">
            <w:pPr>
              <w:jc w:val="center"/>
              <w:rPr>
                <w:sz w:val="21"/>
                <w:szCs w:val="21"/>
              </w:rPr>
            </w:pPr>
            <w:r w:rsidRPr="00B945E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428" w:type="dxa"/>
            <w:vMerge w:val="restart"/>
            <w:shd w:val="clear" w:color="auto" w:fill="DBE5F1" w:themeFill="accent1" w:themeFillTint="33"/>
          </w:tcPr>
          <w:p w14:paraId="48D0B796" w14:textId="77777777" w:rsidR="009C78FC" w:rsidRPr="00B945E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945EB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B945E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945E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B945EB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535" w:type="dxa"/>
            <w:gridSpan w:val="5"/>
            <w:shd w:val="clear" w:color="auto" w:fill="DBE5F1" w:themeFill="accent1" w:themeFillTint="33"/>
            <w:vAlign w:val="center"/>
          </w:tcPr>
          <w:p w14:paraId="18740D98" w14:textId="13307FAA" w:rsidR="009C78FC" w:rsidRPr="00B945EB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B945EB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B945E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C7707" w:rsidRPr="00B945EB" w14:paraId="793BE545" w14:textId="77777777" w:rsidTr="00FB4E94">
        <w:trPr>
          <w:trHeight w:val="368"/>
        </w:trPr>
        <w:tc>
          <w:tcPr>
            <w:tcW w:w="2046" w:type="dxa"/>
            <w:vMerge/>
            <w:shd w:val="clear" w:color="auto" w:fill="DBE5F1" w:themeFill="accent1" w:themeFillTint="33"/>
          </w:tcPr>
          <w:p w14:paraId="52563D60" w14:textId="77777777" w:rsidR="00590FE2" w:rsidRPr="00B945EB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B945E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428" w:type="dxa"/>
            <w:vMerge/>
            <w:shd w:val="clear" w:color="auto" w:fill="DBE5F1" w:themeFill="accent1" w:themeFillTint="33"/>
          </w:tcPr>
          <w:p w14:paraId="51861CBB" w14:textId="77777777" w:rsidR="00590FE2" w:rsidRPr="00B945E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195" w:type="dxa"/>
            <w:shd w:val="clear" w:color="auto" w:fill="DBE5F1" w:themeFill="accent1" w:themeFillTint="33"/>
            <w:vAlign w:val="center"/>
          </w:tcPr>
          <w:p w14:paraId="2109160A" w14:textId="77777777" w:rsidR="00590FE2" w:rsidRPr="00B945E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CB9BA87" w:rsidR="00590FE2" w:rsidRPr="00B945E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426" w:type="dxa"/>
            <w:gridSpan w:val="3"/>
            <w:shd w:val="clear" w:color="auto" w:fill="DBE5F1" w:themeFill="accent1" w:themeFillTint="33"/>
            <w:vAlign w:val="center"/>
          </w:tcPr>
          <w:p w14:paraId="1E08A45C" w14:textId="5EABB7DE" w:rsidR="00590FE2" w:rsidRPr="00B945EB" w:rsidRDefault="00316003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>общепрофессиональных</w:t>
            </w:r>
            <w:r w:rsidR="00590FE2" w:rsidRPr="00B945EB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4914" w:type="dxa"/>
            <w:shd w:val="clear" w:color="auto" w:fill="DBE5F1" w:themeFill="accent1" w:themeFillTint="33"/>
            <w:vAlign w:val="center"/>
          </w:tcPr>
          <w:p w14:paraId="4C961265" w14:textId="57952203" w:rsidR="00590FE2" w:rsidRPr="00B945E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4FBFCA80" w:rsidR="00590FE2" w:rsidRPr="00B945E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4C7707" w:rsidRPr="00B945EB" w14:paraId="15985614" w14:textId="77777777" w:rsidTr="00FB4E94">
        <w:trPr>
          <w:trHeight w:val="283"/>
          <w:tblHeader/>
        </w:trPr>
        <w:tc>
          <w:tcPr>
            <w:tcW w:w="2046" w:type="dxa"/>
            <w:vMerge/>
            <w:shd w:val="clear" w:color="auto" w:fill="DBE5F1" w:themeFill="accent1" w:themeFillTint="33"/>
          </w:tcPr>
          <w:p w14:paraId="09D78427" w14:textId="77777777" w:rsidR="00590FE2" w:rsidRPr="00B945EB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B945EB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28" w:type="dxa"/>
            <w:vMerge/>
            <w:shd w:val="clear" w:color="auto" w:fill="DBE5F1" w:themeFill="accent1" w:themeFillTint="33"/>
          </w:tcPr>
          <w:p w14:paraId="0303BC11" w14:textId="77777777" w:rsidR="00590FE2" w:rsidRPr="00B945EB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95" w:type="dxa"/>
            <w:shd w:val="clear" w:color="auto" w:fill="DBE5F1" w:themeFill="accent1" w:themeFillTint="33"/>
          </w:tcPr>
          <w:p w14:paraId="2F3E30C7" w14:textId="6DDC342F" w:rsidR="00371A68" w:rsidRPr="00B945EB" w:rsidRDefault="00FB4E94" w:rsidP="00371A68">
            <w:pPr>
              <w:jc w:val="both"/>
            </w:pPr>
            <w:r>
              <w:t xml:space="preserve"> </w:t>
            </w:r>
          </w:p>
          <w:p w14:paraId="57E58008" w14:textId="0A4C8868" w:rsidR="00590FE2" w:rsidRPr="00B945EB" w:rsidRDefault="00590FE2" w:rsidP="00371A68">
            <w:pPr>
              <w:rPr>
                <w:b/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shd w:val="clear" w:color="auto" w:fill="DBE5F1" w:themeFill="accent1" w:themeFillTint="33"/>
          </w:tcPr>
          <w:p w14:paraId="748B45B0" w14:textId="3519AE09" w:rsidR="00590FE2" w:rsidRPr="00B945EB" w:rsidRDefault="00590FE2" w:rsidP="00B36FDD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914" w:type="dxa"/>
            <w:shd w:val="clear" w:color="auto" w:fill="DBE5F1" w:themeFill="accent1" w:themeFillTint="33"/>
          </w:tcPr>
          <w:p w14:paraId="36A72360" w14:textId="51919D6C" w:rsidR="00E74B83" w:rsidRDefault="00E74B83" w:rsidP="00033044">
            <w:pPr>
              <w:jc w:val="both"/>
            </w:pPr>
            <w:r>
              <w:t>ПК-2.</w:t>
            </w:r>
          </w:p>
          <w:p w14:paraId="6723C663" w14:textId="40A6984A" w:rsidR="00E74B83" w:rsidRDefault="00E74B83" w:rsidP="00033044">
            <w:pPr>
              <w:jc w:val="both"/>
            </w:pPr>
            <w:r>
              <w:t>ИД-ПК-2.4</w:t>
            </w:r>
          </w:p>
          <w:p w14:paraId="419B2959" w14:textId="4504E075" w:rsidR="00371A68" w:rsidRDefault="00371A68" w:rsidP="00033044">
            <w:pPr>
              <w:jc w:val="both"/>
            </w:pPr>
            <w:r w:rsidRPr="00B945EB">
              <w:t>ПК-</w:t>
            </w:r>
            <w:r w:rsidR="00FB4E94">
              <w:t>4.</w:t>
            </w:r>
          </w:p>
          <w:p w14:paraId="3D363785" w14:textId="779CC563" w:rsidR="0047495F" w:rsidRDefault="0047495F" w:rsidP="00033044">
            <w:pPr>
              <w:jc w:val="both"/>
            </w:pPr>
            <w:r>
              <w:t>ИД-ПК-4.1</w:t>
            </w:r>
          </w:p>
          <w:p w14:paraId="47EE9823" w14:textId="557914FB" w:rsidR="0047495F" w:rsidRDefault="0047495F" w:rsidP="00033044">
            <w:pPr>
              <w:jc w:val="both"/>
            </w:pPr>
            <w:r>
              <w:t>ИД-ПК-4.6</w:t>
            </w:r>
          </w:p>
          <w:p w14:paraId="4C2A80B4" w14:textId="73A1EAF6" w:rsidR="00590FE2" w:rsidRPr="00B945EB" w:rsidRDefault="00033044" w:rsidP="00371A68">
            <w:pPr>
              <w:rPr>
                <w:b/>
                <w:iCs/>
                <w:sz w:val="20"/>
                <w:szCs w:val="20"/>
              </w:rPr>
            </w:pPr>
            <w:r>
              <w:t xml:space="preserve"> </w:t>
            </w:r>
          </w:p>
        </w:tc>
      </w:tr>
      <w:tr w:rsidR="00320325" w:rsidRPr="00B945EB" w14:paraId="4A44A122" w14:textId="77777777" w:rsidTr="00FB4E94">
        <w:trPr>
          <w:trHeight w:val="283"/>
        </w:trPr>
        <w:tc>
          <w:tcPr>
            <w:tcW w:w="2046" w:type="dxa"/>
          </w:tcPr>
          <w:p w14:paraId="102B0B32" w14:textId="77777777" w:rsidR="00320325" w:rsidRPr="00B945EB" w:rsidRDefault="00320325" w:rsidP="0032032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высокий</w:t>
            </w:r>
          </w:p>
        </w:tc>
        <w:tc>
          <w:tcPr>
            <w:tcW w:w="1726" w:type="dxa"/>
          </w:tcPr>
          <w:p w14:paraId="5E592D0B" w14:textId="4AD3BAE3" w:rsidR="00320325" w:rsidRPr="00B945EB" w:rsidRDefault="00320325" w:rsidP="0032032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428" w:type="dxa"/>
          </w:tcPr>
          <w:p w14:paraId="1E21DB76" w14:textId="74A64059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 xml:space="preserve">отлично </w:t>
            </w:r>
          </w:p>
          <w:p w14:paraId="04C84513" w14:textId="36E7BDDB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</w:p>
        </w:tc>
        <w:tc>
          <w:tcPr>
            <w:tcW w:w="2195" w:type="dxa"/>
          </w:tcPr>
          <w:p w14:paraId="7C2339CE" w14:textId="099B1BF1" w:rsidR="00320325" w:rsidRPr="00B945EB" w:rsidRDefault="00FB4E94" w:rsidP="00320325">
            <w:pPr>
              <w:tabs>
                <w:tab w:val="left" w:pos="176"/>
              </w:tabs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426" w:type="dxa"/>
            <w:gridSpan w:val="3"/>
          </w:tcPr>
          <w:p w14:paraId="09BD2B5D" w14:textId="34ED3E33" w:rsidR="00320325" w:rsidRPr="00B945EB" w:rsidRDefault="00320325" w:rsidP="00320325">
            <w:pPr>
              <w:tabs>
                <w:tab w:val="left" w:pos="176"/>
                <w:tab w:val="left" w:pos="27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914" w:type="dxa"/>
          </w:tcPr>
          <w:p w14:paraId="19486EBD" w14:textId="57D49F0A" w:rsidR="0047495F" w:rsidRDefault="00320325" w:rsidP="004749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Обучающийся:</w:t>
            </w:r>
            <w:r w:rsidR="0047495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  <w:p w14:paraId="12E61C06" w14:textId="3A259B96" w:rsidR="006A7259" w:rsidRDefault="006A7259" w:rsidP="004749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П</w:t>
            </w:r>
            <w:r w:rsidRPr="000317F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римен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яет</w:t>
            </w:r>
            <w:r w:rsidRPr="000317F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анализ инвестиционных проектов, окупаемости проектов, примен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яет</w:t>
            </w:r>
            <w:r w:rsidRPr="000317F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оценк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</w:t>
            </w:r>
            <w:r w:rsidRPr="000317F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эмитента и ценных бумаг эмитента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4FCE9F22" w14:textId="77777777" w:rsidR="006A7259" w:rsidRDefault="006A7259" w:rsidP="004749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0C5EB886" w14:textId="35F1D36B" w:rsidR="0047495F" w:rsidRPr="00320394" w:rsidRDefault="0047495F" w:rsidP="004749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П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ров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одит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исс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л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едования современной финансовой системы и финансового рынка, конъюнктур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 механизм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функционирования финансовых рынков;</w:t>
            </w:r>
          </w:p>
          <w:p w14:paraId="28D9ACE5" w14:textId="77777777" w:rsidR="0047495F" w:rsidRDefault="0047495F" w:rsidP="004749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41CA9A38" w14:textId="64881765" w:rsidR="0047495F" w:rsidRDefault="0047495F" w:rsidP="004749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Владеет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метод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ами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экономической диагностики рынка финансовых услуг;</w:t>
            </w:r>
          </w:p>
          <w:p w14:paraId="53F65E46" w14:textId="77777777" w:rsidR="0047495F" w:rsidRPr="00320394" w:rsidRDefault="0047495F" w:rsidP="004749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5E28D77D" w14:textId="644BE702" w:rsidR="009E0884" w:rsidRPr="00E74B83" w:rsidRDefault="0047495F" w:rsidP="00E74B83">
            <w:pPr>
              <w:tabs>
                <w:tab w:val="left" w:pos="176"/>
              </w:tabs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7495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Проводит исследования финансового рынка и изучение предложений финансовых услуг (в том числе действующих правил и условий, тарифной политики и действующих форм документации);</w:t>
            </w:r>
          </w:p>
          <w:p w14:paraId="6753A9CC" w14:textId="5FDFBD96" w:rsidR="0047495F" w:rsidRDefault="0047495F" w:rsidP="0047495F">
            <w:pPr>
              <w:tabs>
                <w:tab w:val="left" w:pos="176"/>
              </w:tabs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122C236B" w14:textId="04FFE07C" w:rsidR="0047495F" w:rsidRPr="0047495F" w:rsidRDefault="0047495F" w:rsidP="0047495F">
            <w:pPr>
              <w:tabs>
                <w:tab w:val="left" w:pos="176"/>
              </w:tabs>
              <w:rPr>
                <w:sz w:val="22"/>
                <w:szCs w:val="22"/>
              </w:rPr>
            </w:pPr>
            <w:r w:rsidRPr="0047495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- Использует постоянные контакты с рейтинговыми агентствами, аналитиками </w:t>
            </w:r>
            <w:r w:rsidRPr="0047495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инвестиционных организаций, консалтинговыми организациями, аудиторскими организациями, оценочными фирмами, государственными и муниципальными органами управления, общественными организациями, средствами массовой информации, информационными, рекламными агентствами.</w:t>
            </w:r>
          </w:p>
          <w:p w14:paraId="39353BD1" w14:textId="5D5EFDC3" w:rsidR="00480765" w:rsidRPr="006215F0" w:rsidRDefault="00033044" w:rsidP="0003304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="00480765" w:rsidRPr="00D2265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480765" w:rsidRPr="00B945EB" w14:paraId="4EA520C7" w14:textId="77777777" w:rsidTr="00FB4E94">
        <w:trPr>
          <w:trHeight w:val="283"/>
        </w:trPr>
        <w:tc>
          <w:tcPr>
            <w:tcW w:w="2046" w:type="dxa"/>
          </w:tcPr>
          <w:p w14:paraId="45E677E2" w14:textId="076A08C3" w:rsidR="00480765" w:rsidRPr="00B945EB" w:rsidRDefault="00480765" w:rsidP="0048076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ADE37AE" w:rsidR="00480765" w:rsidRPr="00B945EB" w:rsidRDefault="00480765" w:rsidP="0048076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28" w:type="dxa"/>
          </w:tcPr>
          <w:p w14:paraId="3A5002AA" w14:textId="6FCBDCB0" w:rsidR="00480765" w:rsidRPr="00B945EB" w:rsidRDefault="00480765" w:rsidP="00480765">
            <w:pPr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>хорошо</w:t>
            </w:r>
          </w:p>
          <w:p w14:paraId="7FB36380" w14:textId="28FF938A" w:rsidR="00480765" w:rsidRPr="00B945EB" w:rsidRDefault="00480765" w:rsidP="00480765">
            <w:pPr>
              <w:rPr>
                <w:iCs/>
                <w:sz w:val="22"/>
                <w:szCs w:val="22"/>
              </w:rPr>
            </w:pPr>
          </w:p>
        </w:tc>
        <w:tc>
          <w:tcPr>
            <w:tcW w:w="2202" w:type="dxa"/>
            <w:gridSpan w:val="2"/>
          </w:tcPr>
          <w:p w14:paraId="20506C63" w14:textId="09075085" w:rsidR="00480765" w:rsidRPr="00B945EB" w:rsidRDefault="00480765" w:rsidP="00480765">
            <w:pPr>
              <w:tabs>
                <w:tab w:val="left" w:pos="293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14:paraId="13F244BC" w14:textId="32FD7633" w:rsidR="00480765" w:rsidRPr="00B945EB" w:rsidRDefault="00480765" w:rsidP="00480765">
            <w:pPr>
              <w:tabs>
                <w:tab w:val="left" w:pos="27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933" w:type="dxa"/>
            <w:gridSpan w:val="2"/>
          </w:tcPr>
          <w:p w14:paraId="12F8FA2B" w14:textId="4202F3F0" w:rsidR="0047495F" w:rsidRDefault="00480765" w:rsidP="004749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Обучающийся:</w:t>
            </w:r>
            <w:r w:rsidR="0047495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  <w:p w14:paraId="7050D28E" w14:textId="77777777" w:rsidR="006A7259" w:rsidRDefault="006A7259" w:rsidP="006A725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П</w:t>
            </w:r>
            <w:r w:rsidRPr="000317F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римен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яет</w:t>
            </w:r>
            <w:r w:rsidRPr="000317F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анализ инвестиционных проектов, окупаемости проектов, примен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яет</w:t>
            </w:r>
            <w:r w:rsidRPr="000317F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оценк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</w:t>
            </w:r>
            <w:r w:rsidRPr="000317F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эмитента и ценных бумаг эмитента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065502E7" w14:textId="67AA7F5B" w:rsidR="006A7259" w:rsidRDefault="006A7259" w:rsidP="004749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74A2057B" w14:textId="77777777" w:rsidR="0047495F" w:rsidRDefault="0047495F" w:rsidP="004749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Владеет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метод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ами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экономической диагностики рынка финансовых услуг;</w:t>
            </w:r>
          </w:p>
          <w:p w14:paraId="06B932ED" w14:textId="77777777" w:rsidR="0047495F" w:rsidRPr="00320394" w:rsidRDefault="0047495F" w:rsidP="004749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1FC873BD" w14:textId="07F00C1D" w:rsidR="0047495F" w:rsidRDefault="0047495F" w:rsidP="009E0884">
            <w:pPr>
              <w:tabs>
                <w:tab w:val="left" w:pos="176"/>
              </w:tabs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7495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Проводит исследования финансового рынка и изучение предложений финансовых услуг (в том числе действующих правил и условий, тарифной политики и действующих форм документации);</w:t>
            </w:r>
          </w:p>
          <w:p w14:paraId="680CE1AA" w14:textId="77777777" w:rsidR="0047495F" w:rsidRDefault="0047495F" w:rsidP="0047495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</w:p>
          <w:p w14:paraId="513A25F3" w14:textId="5B625A7E" w:rsidR="0047495F" w:rsidRDefault="0047495F" w:rsidP="0047495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- Применяет</w:t>
            </w:r>
            <w:r w:rsidRPr="0032039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метод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ы</w:t>
            </w:r>
            <w:r w:rsidRPr="0032039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экономической диагностики рынка финансовых услуг;</w:t>
            </w:r>
          </w:p>
          <w:p w14:paraId="6736807E" w14:textId="30EC511E" w:rsidR="0047495F" w:rsidRDefault="0047495F" w:rsidP="0047495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</w:p>
          <w:p w14:paraId="5043A887" w14:textId="772E824C" w:rsidR="00480765" w:rsidRPr="0047495F" w:rsidRDefault="0047495F" w:rsidP="0047495F">
            <w:pPr>
              <w:tabs>
                <w:tab w:val="left" w:pos="176"/>
              </w:tabs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  <w:r w:rsidRPr="0047495F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- Оперирует характеристиками финансовых продуктов и услуг.</w:t>
            </w:r>
          </w:p>
        </w:tc>
      </w:tr>
      <w:tr w:rsidR="00480765" w:rsidRPr="00B945EB" w14:paraId="4F654C17" w14:textId="77777777" w:rsidTr="00FB4E94">
        <w:trPr>
          <w:trHeight w:val="283"/>
        </w:trPr>
        <w:tc>
          <w:tcPr>
            <w:tcW w:w="2046" w:type="dxa"/>
          </w:tcPr>
          <w:p w14:paraId="2FE7550D" w14:textId="77777777" w:rsidR="00480765" w:rsidRPr="00B945EB" w:rsidRDefault="00480765" w:rsidP="0048076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базовый</w:t>
            </w:r>
          </w:p>
        </w:tc>
        <w:tc>
          <w:tcPr>
            <w:tcW w:w="1726" w:type="dxa"/>
          </w:tcPr>
          <w:p w14:paraId="58B696A2" w14:textId="120C778C" w:rsidR="00480765" w:rsidRPr="00B945EB" w:rsidRDefault="00480765" w:rsidP="0048076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28" w:type="dxa"/>
          </w:tcPr>
          <w:p w14:paraId="6FBDA68E" w14:textId="565FBCCE" w:rsidR="00480765" w:rsidRPr="00B945EB" w:rsidRDefault="00480765" w:rsidP="00480765">
            <w:pPr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>удовлетворительно</w:t>
            </w:r>
          </w:p>
          <w:p w14:paraId="25CF4171" w14:textId="3A0B1635" w:rsidR="00480765" w:rsidRPr="00B945EB" w:rsidRDefault="00480765" w:rsidP="00480765">
            <w:pPr>
              <w:rPr>
                <w:iCs/>
                <w:sz w:val="22"/>
                <w:szCs w:val="22"/>
              </w:rPr>
            </w:pPr>
          </w:p>
        </w:tc>
        <w:tc>
          <w:tcPr>
            <w:tcW w:w="2202" w:type="dxa"/>
            <w:gridSpan w:val="2"/>
          </w:tcPr>
          <w:p w14:paraId="45E8EAAB" w14:textId="78A8AEB8" w:rsidR="00480765" w:rsidRPr="00B945EB" w:rsidRDefault="00480765" w:rsidP="00480765">
            <w:pPr>
              <w:tabs>
                <w:tab w:val="left" w:pos="317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14:paraId="7DE348A0" w14:textId="49EE099F" w:rsidR="00480765" w:rsidRPr="00B945EB" w:rsidRDefault="00480765" w:rsidP="00480765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33" w:type="dxa"/>
            <w:gridSpan w:val="2"/>
          </w:tcPr>
          <w:p w14:paraId="4DABD4BB" w14:textId="5BFB6A01" w:rsidR="00480765" w:rsidRDefault="00480765" w:rsidP="00480765">
            <w:pPr>
              <w:pStyle w:val="af0"/>
              <w:tabs>
                <w:tab w:val="left" w:pos="176"/>
              </w:tabs>
              <w:ind w:left="124"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Обучающийся:</w:t>
            </w:r>
          </w:p>
          <w:p w14:paraId="163AF60B" w14:textId="77777777" w:rsidR="006A7259" w:rsidRDefault="006A7259" w:rsidP="006A725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П</w:t>
            </w:r>
            <w:r w:rsidRPr="000317F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римен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яет</w:t>
            </w:r>
            <w:r w:rsidRPr="000317F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анализ инвестиционных проектов, окупаемости проектов, примен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яет</w:t>
            </w:r>
            <w:r w:rsidRPr="000317F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оценк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</w:t>
            </w:r>
            <w:r w:rsidRPr="000317F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эмитента и ценных бумаг эмитента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1012B4AB" w14:textId="6EFDD166" w:rsidR="0047495F" w:rsidRPr="00320394" w:rsidRDefault="0047495F" w:rsidP="004749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38A9CA68" w14:textId="449B0D2C" w:rsidR="0047495F" w:rsidRPr="0047495F" w:rsidRDefault="0047495F" w:rsidP="0047495F">
            <w:pPr>
              <w:tabs>
                <w:tab w:val="left" w:pos="176"/>
              </w:tabs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7495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Проводит исследования финансового рынка и изуч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ает</w:t>
            </w:r>
            <w:r w:rsidRPr="0047495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предложен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ия</w:t>
            </w:r>
            <w:r w:rsidRPr="0047495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финансовых услуг (в том числе действующих правил и условий, тарифной политики и действующих форм документации);</w:t>
            </w:r>
          </w:p>
          <w:p w14:paraId="43DAFC7C" w14:textId="702B77CD" w:rsidR="0047495F" w:rsidRDefault="0047495F" w:rsidP="0047495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</w:p>
          <w:p w14:paraId="4314EB3A" w14:textId="77777777" w:rsidR="0047495F" w:rsidRDefault="0047495F" w:rsidP="0047495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- Применяет</w:t>
            </w:r>
            <w:r w:rsidRPr="0032039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метод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ы</w:t>
            </w:r>
            <w:r w:rsidRPr="0032039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экономической диагностики рынка финансовых услуг;</w:t>
            </w:r>
          </w:p>
          <w:p w14:paraId="1490E32B" w14:textId="77777777" w:rsidR="0047495F" w:rsidRDefault="0047495F" w:rsidP="0047495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</w:p>
          <w:p w14:paraId="571E86B2" w14:textId="1567ACF5" w:rsidR="0047495F" w:rsidRPr="0047495F" w:rsidRDefault="0047495F" w:rsidP="0047495F">
            <w:pPr>
              <w:tabs>
                <w:tab w:val="left" w:pos="176"/>
              </w:tabs>
              <w:rPr>
                <w:sz w:val="22"/>
                <w:szCs w:val="22"/>
              </w:rPr>
            </w:pPr>
            <w:r w:rsidRPr="0047495F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- Оперирует характеристиками финансовых продуктов и услуг.</w:t>
            </w:r>
          </w:p>
          <w:p w14:paraId="13661CA3" w14:textId="56C6CB87" w:rsidR="00480765" w:rsidRPr="00033044" w:rsidRDefault="00033044" w:rsidP="00033044">
            <w:pPr>
              <w:pStyle w:val="af0"/>
              <w:ind w:left="124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480765" w:rsidRPr="00B945EB" w14:paraId="4269CFD1" w14:textId="77777777" w:rsidTr="00FB4E94">
        <w:trPr>
          <w:trHeight w:val="283"/>
        </w:trPr>
        <w:tc>
          <w:tcPr>
            <w:tcW w:w="2046" w:type="dxa"/>
          </w:tcPr>
          <w:p w14:paraId="7C24F501" w14:textId="77777777" w:rsidR="00480765" w:rsidRPr="00B945EB" w:rsidRDefault="00480765" w:rsidP="0048076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3A4C52A6" w:rsidR="00480765" w:rsidRPr="00B945EB" w:rsidRDefault="00480765" w:rsidP="0048076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28" w:type="dxa"/>
          </w:tcPr>
          <w:p w14:paraId="6E928182" w14:textId="6196F393" w:rsidR="00480765" w:rsidRPr="00B945EB" w:rsidRDefault="00480765" w:rsidP="00480765">
            <w:pPr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>неудовлетворительно</w:t>
            </w:r>
          </w:p>
          <w:p w14:paraId="057F4720" w14:textId="31DB049A" w:rsidR="00480765" w:rsidRPr="00B945EB" w:rsidRDefault="00480765" w:rsidP="00480765">
            <w:pPr>
              <w:rPr>
                <w:iCs/>
                <w:sz w:val="22"/>
                <w:szCs w:val="22"/>
              </w:rPr>
            </w:pPr>
          </w:p>
        </w:tc>
        <w:tc>
          <w:tcPr>
            <w:tcW w:w="9535" w:type="dxa"/>
            <w:gridSpan w:val="5"/>
          </w:tcPr>
          <w:p w14:paraId="7ED84381" w14:textId="014BD63E" w:rsidR="00480765" w:rsidRPr="00B945EB" w:rsidRDefault="00480765" w:rsidP="0048076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Обучающийся:</w:t>
            </w:r>
          </w:p>
          <w:p w14:paraId="49A2A47F" w14:textId="2A13EAC4" w:rsidR="00480765" w:rsidRPr="00B945EB" w:rsidRDefault="00480765" w:rsidP="00B61EB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демонстрирует фрагментарные знания теоретического и практического материал</w:t>
            </w:r>
            <w:r>
              <w:rPr>
                <w:sz w:val="22"/>
                <w:szCs w:val="22"/>
              </w:rPr>
              <w:t>а</w:t>
            </w:r>
            <w:r w:rsidRPr="00B945EB">
              <w:rPr>
                <w:sz w:val="22"/>
                <w:szCs w:val="22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77777777" w:rsidR="00480765" w:rsidRPr="00B945EB" w:rsidRDefault="00480765" w:rsidP="00B61EB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7900F5D5" w:rsidR="00480765" w:rsidRPr="00B945EB" w:rsidRDefault="00480765" w:rsidP="00B61EB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 xml:space="preserve">не способен </w:t>
            </w:r>
            <w:r w:rsidRPr="006215F0">
              <w:rPr>
                <w:sz w:val="22"/>
                <w:szCs w:val="22"/>
              </w:rPr>
              <w:t>рас</w:t>
            </w:r>
            <w:r>
              <w:rPr>
                <w:sz w:val="22"/>
                <w:szCs w:val="22"/>
              </w:rPr>
              <w:t>считать</w:t>
            </w:r>
            <w:r w:rsidRPr="006215F0">
              <w:rPr>
                <w:sz w:val="22"/>
                <w:szCs w:val="22"/>
              </w:rPr>
              <w:t xml:space="preserve"> </w:t>
            </w:r>
            <w:proofErr w:type="gramStart"/>
            <w:r w:rsidRPr="006215F0">
              <w:rPr>
                <w:sz w:val="22"/>
                <w:szCs w:val="22"/>
              </w:rPr>
              <w:t>финансовы</w:t>
            </w:r>
            <w:r>
              <w:rPr>
                <w:sz w:val="22"/>
                <w:szCs w:val="22"/>
              </w:rPr>
              <w:t>е</w:t>
            </w:r>
            <w:r w:rsidRPr="006215F0">
              <w:rPr>
                <w:sz w:val="22"/>
                <w:szCs w:val="22"/>
              </w:rPr>
              <w:t xml:space="preserve">  показател</w:t>
            </w:r>
            <w:r>
              <w:rPr>
                <w:sz w:val="22"/>
                <w:szCs w:val="22"/>
              </w:rPr>
              <w:t>и</w:t>
            </w:r>
            <w:proofErr w:type="gramEnd"/>
            <w:r w:rsidRPr="006215F0">
              <w:rPr>
                <w:sz w:val="22"/>
                <w:szCs w:val="22"/>
              </w:rPr>
              <w:t>, предусмотренн</w:t>
            </w:r>
            <w:r>
              <w:rPr>
                <w:sz w:val="22"/>
                <w:szCs w:val="22"/>
              </w:rPr>
              <w:t xml:space="preserve">ые </w:t>
            </w:r>
            <w:r w:rsidRPr="006215F0">
              <w:rPr>
                <w:sz w:val="22"/>
                <w:szCs w:val="22"/>
              </w:rPr>
              <w:t>курсом</w:t>
            </w:r>
            <w:r>
              <w:rPr>
                <w:sz w:val="22"/>
                <w:szCs w:val="22"/>
              </w:rPr>
              <w:t>;</w:t>
            </w:r>
            <w:r w:rsidRPr="00B945EB">
              <w:rPr>
                <w:sz w:val="22"/>
                <w:szCs w:val="22"/>
              </w:rPr>
              <w:t xml:space="preserve"> </w:t>
            </w:r>
          </w:p>
          <w:p w14:paraId="1D58B996" w14:textId="77777777" w:rsidR="00480765" w:rsidRPr="00B945EB" w:rsidRDefault="00480765" w:rsidP="00B61EB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480765" w:rsidRPr="00B945EB" w:rsidRDefault="00480765" w:rsidP="00B61EB6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C1D98C8" w:rsidR="001F5596" w:rsidRPr="0021441B" w:rsidRDefault="001F5596" w:rsidP="00B61EB6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bCs/>
        </w:rPr>
        <w:t xml:space="preserve">При проведении </w:t>
      </w:r>
      <w:r w:rsidR="00AF4200">
        <w:rPr>
          <w:bCs/>
        </w:rPr>
        <w:t>контроля самостоятельной работы об</w:t>
      </w:r>
      <w:r w:rsidR="00900F1C">
        <w:rPr>
          <w:bCs/>
        </w:rPr>
        <w:t xml:space="preserve">учающихся, </w:t>
      </w:r>
      <w:r w:rsidRPr="00C154B6">
        <w:rPr>
          <w:bCs/>
        </w:rPr>
        <w:t>текущего контроля и промежут</w:t>
      </w:r>
      <w:r w:rsidR="00D82E07">
        <w:rPr>
          <w:bCs/>
        </w:rPr>
        <w:t xml:space="preserve">очной аттестации по </w:t>
      </w:r>
      <w:r w:rsidR="00A97E3D" w:rsidRPr="00191959">
        <w:rPr>
          <w:bCs/>
          <w:iCs/>
        </w:rPr>
        <w:t>учебной дисциплине</w:t>
      </w:r>
      <w:r w:rsidR="00191959">
        <w:rPr>
          <w:bCs/>
          <w:i/>
        </w:rPr>
        <w:t xml:space="preserve"> </w:t>
      </w:r>
      <w:r w:rsidR="00191959">
        <w:rPr>
          <w:iCs/>
        </w:rPr>
        <w:t>«</w:t>
      </w:r>
      <w:r w:rsidR="008C2662">
        <w:rPr>
          <w:iCs/>
        </w:rPr>
        <w:t>Финансовая политика</w:t>
      </w:r>
      <w:r w:rsidR="00191959">
        <w:rPr>
          <w:iCs/>
        </w:rPr>
        <w:t>»</w:t>
      </w:r>
      <w:r w:rsidRPr="00A97E3D">
        <w:rPr>
          <w:bCs/>
          <w:i/>
        </w:rPr>
        <w:t xml:space="preserve"> </w:t>
      </w:r>
      <w:r w:rsidRPr="00C154B6">
        <w:rPr>
          <w:bCs/>
        </w:rPr>
        <w:t xml:space="preserve">проверяется </w:t>
      </w:r>
      <w:r w:rsidR="00382A5D" w:rsidRPr="00C154B6">
        <w:rPr>
          <w:bCs/>
        </w:rPr>
        <w:t xml:space="preserve">уровень </w:t>
      </w:r>
      <w:proofErr w:type="spellStart"/>
      <w:r w:rsidRPr="00C154B6">
        <w:rPr>
          <w:bCs/>
        </w:rPr>
        <w:t>сформированност</w:t>
      </w:r>
      <w:r w:rsidR="00382A5D" w:rsidRPr="00C154B6">
        <w:rPr>
          <w:bCs/>
        </w:rPr>
        <w:t>и</w:t>
      </w:r>
      <w:proofErr w:type="spellEnd"/>
      <w:r w:rsidRPr="00C154B6">
        <w:rPr>
          <w:bCs/>
        </w:rPr>
        <w:t xml:space="preserve"> у обучающихся компетенций</w:t>
      </w:r>
      <w:r w:rsidR="00884752">
        <w:rPr>
          <w:bCs/>
        </w:rPr>
        <w:t xml:space="preserve"> и запланированных результатов обучения </w:t>
      </w:r>
      <w:r w:rsidR="00601924">
        <w:rPr>
          <w:bCs/>
        </w:rPr>
        <w:t xml:space="preserve">по </w:t>
      </w:r>
      <w:r w:rsidR="00191959">
        <w:rPr>
          <w:bCs/>
        </w:rPr>
        <w:t>дисциплине,</w:t>
      </w:r>
      <w:r w:rsidRPr="00C154B6">
        <w:rPr>
          <w:bCs/>
          <w:i/>
        </w:rPr>
        <w:t xml:space="preserve"> </w:t>
      </w:r>
      <w:r w:rsidRPr="00C154B6">
        <w:rPr>
          <w:bCs/>
        </w:rPr>
        <w:t xml:space="preserve">указанных в разделе </w:t>
      </w:r>
      <w:r w:rsidR="00A2221F" w:rsidRPr="00C154B6">
        <w:rPr>
          <w:bCs/>
        </w:rPr>
        <w:t>2</w:t>
      </w:r>
      <w:r w:rsidRPr="00C154B6">
        <w:rPr>
          <w:bCs/>
        </w:rPr>
        <w:t xml:space="preserve"> настоящей программы</w:t>
      </w:r>
      <w:r w:rsidR="00881120">
        <w:rPr>
          <w:bCs/>
        </w:rPr>
        <w:t>.</w:t>
      </w:r>
    </w:p>
    <w:p w14:paraId="1FA39CC9" w14:textId="6DA06B13" w:rsidR="00881120" w:rsidRPr="00D9709D" w:rsidRDefault="00A51375" w:rsidP="00B3400A">
      <w:pPr>
        <w:pStyle w:val="2"/>
        <w:rPr>
          <w:color w:val="000000" w:themeColor="text1"/>
        </w:rPr>
      </w:pPr>
      <w:r w:rsidRPr="00D9709D">
        <w:rPr>
          <w:color w:val="000000" w:themeColor="text1"/>
        </w:rPr>
        <w:t>Формы текущего</w:t>
      </w:r>
      <w:r w:rsidR="006A2EAF" w:rsidRPr="00D9709D">
        <w:rPr>
          <w:color w:val="000000" w:themeColor="text1"/>
        </w:rPr>
        <w:t xml:space="preserve"> контрол</w:t>
      </w:r>
      <w:r w:rsidRPr="00D9709D">
        <w:rPr>
          <w:color w:val="000000" w:themeColor="text1"/>
        </w:rPr>
        <w:t>я</w:t>
      </w:r>
      <w:r w:rsidR="006A2EAF" w:rsidRPr="00D9709D">
        <w:rPr>
          <w:color w:val="000000" w:themeColor="text1"/>
        </w:rPr>
        <w:t xml:space="preserve"> успеваемости</w:t>
      </w:r>
      <w:r w:rsidRPr="00D9709D">
        <w:rPr>
          <w:color w:val="000000" w:themeColor="text1"/>
        </w:rPr>
        <w:t>, примеры типовых заданий</w:t>
      </w:r>
      <w:r w:rsidR="006A2EAF" w:rsidRPr="00D9709D">
        <w:rPr>
          <w:color w:val="000000" w:themeColor="text1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54"/>
        <w:gridCol w:w="3691"/>
        <w:gridCol w:w="9898"/>
      </w:tblGrid>
      <w:tr w:rsidR="00A55483" w:rsidRPr="003B2879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3B2879" w:rsidRDefault="0003098C" w:rsidP="009F282F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3B2879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3B2879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076EBA71" w:rsidR="003F468B" w:rsidRPr="003B2879" w:rsidRDefault="003F468B" w:rsidP="009F282F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3B2879">
              <w:rPr>
                <w:b/>
                <w:sz w:val="22"/>
                <w:szCs w:val="22"/>
              </w:rPr>
              <w:t>Формы текущего контрол</w:t>
            </w:r>
            <w:r w:rsidR="009B3389" w:rsidRPr="003B2879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3B2879" w:rsidRDefault="003F468B" w:rsidP="00B61EB6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  <w:sz w:val="22"/>
                <w:szCs w:val="22"/>
              </w:rPr>
            </w:pPr>
            <w:r w:rsidRPr="003B2879">
              <w:rPr>
                <w:b/>
                <w:sz w:val="22"/>
                <w:szCs w:val="22"/>
              </w:rPr>
              <w:t>Примеры типовых заданий</w:t>
            </w:r>
          </w:p>
        </w:tc>
      </w:tr>
      <w:tr w:rsidR="005C011E" w:rsidRPr="003B2879" w14:paraId="3907830B" w14:textId="77777777" w:rsidTr="0003098C">
        <w:trPr>
          <w:trHeight w:val="283"/>
        </w:trPr>
        <w:tc>
          <w:tcPr>
            <w:tcW w:w="993" w:type="dxa"/>
          </w:tcPr>
          <w:p w14:paraId="4EA41F07" w14:textId="08118DCC" w:rsidR="005C011E" w:rsidRPr="003B2879" w:rsidRDefault="00E46162" w:rsidP="00DC1095">
            <w:pPr>
              <w:rPr>
                <w:iCs/>
                <w:sz w:val="22"/>
                <w:szCs w:val="22"/>
              </w:rPr>
            </w:pPr>
            <w:r w:rsidRPr="003B2879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094732D4" w14:textId="224071CD" w:rsidR="005C011E" w:rsidRPr="003B2879" w:rsidRDefault="005C011E" w:rsidP="00DC1095">
            <w:pPr>
              <w:ind w:left="42"/>
              <w:rPr>
                <w:iCs/>
                <w:sz w:val="22"/>
                <w:szCs w:val="22"/>
              </w:rPr>
            </w:pPr>
            <w:r w:rsidRPr="003B2879">
              <w:rPr>
                <w:iCs/>
                <w:sz w:val="22"/>
                <w:szCs w:val="22"/>
              </w:rPr>
              <w:t xml:space="preserve">Экспресс-опрос по теме </w:t>
            </w:r>
            <w:r w:rsidR="009E0884">
              <w:rPr>
                <w:iCs/>
                <w:sz w:val="22"/>
                <w:szCs w:val="22"/>
              </w:rPr>
              <w:t>1</w:t>
            </w:r>
            <w:r w:rsidR="005C615C" w:rsidRPr="003B2879">
              <w:rPr>
                <w:sz w:val="22"/>
                <w:szCs w:val="22"/>
              </w:rPr>
              <w:t xml:space="preserve"> «</w:t>
            </w:r>
            <w:proofErr w:type="spellStart"/>
            <w:r w:rsidR="00B1067F" w:rsidRPr="00B1067F">
              <w:rPr>
                <w:bCs/>
                <w:sz w:val="22"/>
                <w:szCs w:val="22"/>
              </w:rPr>
              <w:t>Секъютиризация</w:t>
            </w:r>
            <w:proofErr w:type="spellEnd"/>
            <w:r w:rsidR="00B1067F" w:rsidRPr="00B1067F">
              <w:rPr>
                <w:bCs/>
                <w:sz w:val="22"/>
                <w:szCs w:val="22"/>
              </w:rPr>
              <w:t xml:space="preserve"> финансовых рынков и финансовых активов</w:t>
            </w:r>
            <w:r w:rsidR="005C615C" w:rsidRPr="0012675D">
              <w:rPr>
                <w:color w:val="000000" w:themeColor="text1"/>
                <w:sz w:val="22"/>
                <w:szCs w:val="22"/>
              </w:rPr>
              <w:t>».</w:t>
            </w:r>
          </w:p>
        </w:tc>
        <w:tc>
          <w:tcPr>
            <w:tcW w:w="9723" w:type="dxa"/>
          </w:tcPr>
          <w:p w14:paraId="6E2203A9" w14:textId="6AC26865" w:rsidR="006A7259" w:rsidRPr="006A7259" w:rsidRDefault="006A7259" w:rsidP="006A7259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Какова </w:t>
            </w:r>
            <w:r w:rsidRPr="006A7259">
              <w:rPr>
                <w:sz w:val="22"/>
                <w:szCs w:val="22"/>
              </w:rPr>
              <w:t>структура рынк</w:t>
            </w:r>
            <w:r>
              <w:rPr>
                <w:sz w:val="22"/>
                <w:szCs w:val="22"/>
              </w:rPr>
              <w:t>а</w:t>
            </w:r>
            <w:r w:rsidRPr="006A7259">
              <w:rPr>
                <w:sz w:val="22"/>
                <w:szCs w:val="22"/>
              </w:rPr>
              <w:t xml:space="preserve"> ценных бумаг</w:t>
            </w:r>
            <w:r>
              <w:rPr>
                <w:sz w:val="22"/>
                <w:szCs w:val="22"/>
              </w:rPr>
              <w:t>?</w:t>
            </w:r>
          </w:p>
          <w:p w14:paraId="29F34A01" w14:textId="5F3508B8" w:rsidR="006A7259" w:rsidRPr="00CB53B1" w:rsidRDefault="006A7259" w:rsidP="006A725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Кто является</w:t>
            </w:r>
            <w:r w:rsidRPr="00CB53B1">
              <w:rPr>
                <w:sz w:val="22"/>
                <w:szCs w:val="22"/>
              </w:rPr>
              <w:t xml:space="preserve"> участник</w:t>
            </w:r>
            <w:r>
              <w:rPr>
                <w:sz w:val="22"/>
                <w:szCs w:val="22"/>
              </w:rPr>
              <w:t>ом</w:t>
            </w:r>
            <w:r w:rsidRPr="00CB53B1">
              <w:rPr>
                <w:sz w:val="22"/>
                <w:szCs w:val="22"/>
              </w:rPr>
              <w:t xml:space="preserve"> рынка ценных бумаг</w:t>
            </w:r>
            <w:r>
              <w:rPr>
                <w:sz w:val="22"/>
                <w:szCs w:val="22"/>
              </w:rPr>
              <w:t>?</w:t>
            </w:r>
          </w:p>
          <w:p w14:paraId="756AD982" w14:textId="4F8366B9" w:rsidR="006A7259" w:rsidRPr="00CB53B1" w:rsidRDefault="006A7259" w:rsidP="006A725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Какова к</w:t>
            </w:r>
            <w:r w:rsidRPr="00CB53B1">
              <w:rPr>
                <w:sz w:val="22"/>
                <w:szCs w:val="22"/>
              </w:rPr>
              <w:t>редитная и банковская системы</w:t>
            </w:r>
            <w:r>
              <w:rPr>
                <w:sz w:val="22"/>
                <w:szCs w:val="22"/>
              </w:rPr>
              <w:t>?</w:t>
            </w:r>
          </w:p>
          <w:p w14:paraId="7E7C9610" w14:textId="77777777" w:rsidR="006A7259" w:rsidRDefault="006A7259" w:rsidP="006A725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 механизм о</w:t>
            </w:r>
            <w:r w:rsidRPr="00CB53B1">
              <w:rPr>
                <w:sz w:val="22"/>
                <w:szCs w:val="22"/>
              </w:rPr>
              <w:t>пераци</w:t>
            </w:r>
            <w:r>
              <w:rPr>
                <w:sz w:val="22"/>
                <w:szCs w:val="22"/>
              </w:rPr>
              <w:t>й</w:t>
            </w:r>
            <w:r w:rsidRPr="00CB53B1">
              <w:rPr>
                <w:sz w:val="22"/>
                <w:szCs w:val="22"/>
              </w:rPr>
              <w:t xml:space="preserve"> с валютой</w:t>
            </w:r>
            <w:r>
              <w:rPr>
                <w:sz w:val="22"/>
                <w:szCs w:val="22"/>
              </w:rPr>
              <w:t>?</w:t>
            </w:r>
          </w:p>
          <w:p w14:paraId="0449AED7" w14:textId="24B732B0" w:rsidR="006A7259" w:rsidRPr="006A7259" w:rsidRDefault="006A7259" w:rsidP="006A725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Какова характеристика э</w:t>
            </w:r>
            <w:r w:rsidRPr="006A7259">
              <w:rPr>
                <w:sz w:val="22"/>
                <w:szCs w:val="22"/>
              </w:rPr>
              <w:t>миссионны</w:t>
            </w:r>
            <w:r>
              <w:rPr>
                <w:sz w:val="22"/>
                <w:szCs w:val="22"/>
              </w:rPr>
              <w:t>х</w:t>
            </w:r>
            <w:r w:rsidRPr="006A7259">
              <w:rPr>
                <w:sz w:val="22"/>
                <w:szCs w:val="22"/>
              </w:rPr>
              <w:t xml:space="preserve"> ценны</w:t>
            </w:r>
            <w:r>
              <w:rPr>
                <w:sz w:val="22"/>
                <w:szCs w:val="22"/>
              </w:rPr>
              <w:t>х</w:t>
            </w:r>
            <w:r w:rsidRPr="006A7259">
              <w:rPr>
                <w:sz w:val="22"/>
                <w:szCs w:val="22"/>
              </w:rPr>
              <w:t xml:space="preserve"> бумаг</w:t>
            </w:r>
            <w:r>
              <w:rPr>
                <w:sz w:val="22"/>
                <w:szCs w:val="22"/>
              </w:rPr>
              <w:t xml:space="preserve"> и механизм их размещения при эмиссии?</w:t>
            </w:r>
          </w:p>
          <w:p w14:paraId="19C52422" w14:textId="6B944BCA" w:rsidR="006A7259" w:rsidRPr="00CB53B1" w:rsidRDefault="006A7259" w:rsidP="006A725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Каковы м</w:t>
            </w:r>
            <w:r w:rsidRPr="00CB53B1">
              <w:rPr>
                <w:sz w:val="22"/>
                <w:szCs w:val="22"/>
              </w:rPr>
              <w:t>одели теоретической цены акции</w:t>
            </w:r>
            <w:r>
              <w:rPr>
                <w:sz w:val="22"/>
                <w:szCs w:val="22"/>
              </w:rPr>
              <w:t>?</w:t>
            </w:r>
          </w:p>
          <w:p w14:paraId="37EBFC25" w14:textId="069B22C6" w:rsidR="006A7259" w:rsidRPr="00CB53B1" w:rsidRDefault="006A7259" w:rsidP="006A725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53B1">
              <w:rPr>
                <w:sz w:val="22"/>
                <w:szCs w:val="22"/>
              </w:rPr>
              <w:lastRenderedPageBreak/>
              <w:t xml:space="preserve">ГЦБ. </w:t>
            </w:r>
            <w:r>
              <w:rPr>
                <w:sz w:val="22"/>
                <w:szCs w:val="22"/>
              </w:rPr>
              <w:t>Каковы ц</w:t>
            </w:r>
            <w:r w:rsidRPr="00CB53B1">
              <w:rPr>
                <w:sz w:val="22"/>
                <w:szCs w:val="22"/>
              </w:rPr>
              <w:t>ели выпуска</w:t>
            </w:r>
            <w:r>
              <w:rPr>
                <w:sz w:val="22"/>
                <w:szCs w:val="22"/>
              </w:rPr>
              <w:t xml:space="preserve"> и порядок размещения?</w:t>
            </w:r>
          </w:p>
          <w:p w14:paraId="514446E3" w14:textId="74D288FC" w:rsidR="006A7259" w:rsidRPr="00CB53B1" w:rsidRDefault="006A7259" w:rsidP="006A725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Какова с</w:t>
            </w:r>
            <w:r w:rsidRPr="00CB53B1">
              <w:rPr>
                <w:sz w:val="22"/>
                <w:szCs w:val="22"/>
              </w:rPr>
              <w:t>труктура валютного рынка</w:t>
            </w:r>
            <w:r>
              <w:rPr>
                <w:sz w:val="22"/>
                <w:szCs w:val="22"/>
              </w:rPr>
              <w:t>?</w:t>
            </w:r>
          </w:p>
          <w:p w14:paraId="43605AD7" w14:textId="7BB733A5" w:rsidR="006A7259" w:rsidRPr="00CB53B1" w:rsidRDefault="00B1067F" w:rsidP="006A725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саморегулируемы организации</w:t>
            </w:r>
            <w:r w:rsidR="006A7259" w:rsidRPr="00CB53B1">
              <w:rPr>
                <w:sz w:val="22"/>
                <w:szCs w:val="22"/>
              </w:rPr>
              <w:t xml:space="preserve"> рынка ценных бумаг</w:t>
            </w:r>
            <w:r>
              <w:rPr>
                <w:sz w:val="22"/>
                <w:szCs w:val="22"/>
              </w:rPr>
              <w:t>?</w:t>
            </w:r>
          </w:p>
          <w:p w14:paraId="0B7595FB" w14:textId="5A444052" w:rsidR="005C011E" w:rsidRPr="006A7259" w:rsidRDefault="006A7259" w:rsidP="006A725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 р</w:t>
            </w:r>
            <w:r w:rsidRPr="00CB53B1">
              <w:rPr>
                <w:sz w:val="22"/>
                <w:szCs w:val="22"/>
              </w:rPr>
              <w:t>ейтинг облигаций</w:t>
            </w:r>
            <w:r>
              <w:rPr>
                <w:sz w:val="22"/>
                <w:szCs w:val="22"/>
              </w:rPr>
              <w:t>?</w:t>
            </w:r>
          </w:p>
        </w:tc>
      </w:tr>
      <w:tr w:rsidR="00A55483" w:rsidRPr="003B2879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65478329" w:rsidR="00DC1095" w:rsidRPr="003B2879" w:rsidRDefault="00E46162" w:rsidP="00DC1095">
            <w:pPr>
              <w:rPr>
                <w:iCs/>
                <w:sz w:val="22"/>
                <w:szCs w:val="22"/>
              </w:rPr>
            </w:pPr>
            <w:r w:rsidRPr="003B2879">
              <w:rPr>
                <w:iCs/>
                <w:sz w:val="22"/>
                <w:szCs w:val="22"/>
              </w:rPr>
              <w:lastRenderedPageBreak/>
              <w:t>2.</w:t>
            </w:r>
          </w:p>
        </w:tc>
        <w:tc>
          <w:tcPr>
            <w:tcW w:w="3827" w:type="dxa"/>
          </w:tcPr>
          <w:p w14:paraId="4E76DEA3" w14:textId="013BF04D" w:rsidR="003F468B" w:rsidRPr="009313EF" w:rsidRDefault="00E46162" w:rsidP="00DC1095">
            <w:pPr>
              <w:ind w:left="42"/>
              <w:rPr>
                <w:iCs/>
                <w:color w:val="FF0000"/>
                <w:sz w:val="22"/>
                <w:szCs w:val="22"/>
              </w:rPr>
            </w:pPr>
            <w:r w:rsidRPr="009313EF">
              <w:rPr>
                <w:iCs/>
                <w:color w:val="000000" w:themeColor="text1"/>
                <w:sz w:val="22"/>
                <w:szCs w:val="22"/>
              </w:rPr>
              <w:t xml:space="preserve">Тестирование по теме </w:t>
            </w:r>
            <w:r w:rsidR="009911D3" w:rsidRPr="009313EF">
              <w:rPr>
                <w:iCs/>
                <w:color w:val="000000" w:themeColor="text1"/>
                <w:sz w:val="22"/>
                <w:szCs w:val="22"/>
              </w:rPr>
              <w:t>2</w:t>
            </w:r>
            <w:r w:rsidR="005C615C" w:rsidRPr="009313EF">
              <w:rPr>
                <w:iCs/>
                <w:color w:val="000000" w:themeColor="text1"/>
                <w:sz w:val="22"/>
                <w:szCs w:val="22"/>
              </w:rPr>
              <w:t xml:space="preserve"> «</w:t>
            </w:r>
            <w:r w:rsidR="001A67E1">
              <w:rPr>
                <w:iCs/>
                <w:color w:val="000000" w:themeColor="text1"/>
                <w:sz w:val="22"/>
                <w:szCs w:val="22"/>
              </w:rPr>
              <w:t>П</w:t>
            </w:r>
            <w:r w:rsidR="009313EF">
              <w:rPr>
                <w:iCs/>
                <w:color w:val="000000" w:themeColor="text1"/>
                <w:sz w:val="22"/>
                <w:szCs w:val="22"/>
              </w:rPr>
              <w:t>роизводные финансовые инструменты</w:t>
            </w:r>
            <w:r w:rsidR="005C615C" w:rsidRPr="009313EF">
              <w:rPr>
                <w:iCs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9723" w:type="dxa"/>
          </w:tcPr>
          <w:p w14:paraId="686790B5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ind w:left="0"/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ВАРИАНТ 1</w:t>
            </w:r>
          </w:p>
          <w:p w14:paraId="68274E63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ind w:left="0"/>
              <w:rPr>
                <w:sz w:val="22"/>
                <w:szCs w:val="22"/>
              </w:rPr>
            </w:pPr>
          </w:p>
          <w:p w14:paraId="46F7159D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1. Что относится к операциям на рынке ценных бумаг?</w:t>
            </w:r>
          </w:p>
          <w:p w14:paraId="10050639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а) сплит;</w:t>
            </w:r>
          </w:p>
          <w:p w14:paraId="2BCC788C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б) спред;</w:t>
            </w:r>
          </w:p>
          <w:p w14:paraId="5E396368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 xml:space="preserve">в) </w:t>
            </w:r>
            <w:proofErr w:type="spellStart"/>
            <w:r w:rsidRPr="001A67E1">
              <w:rPr>
                <w:sz w:val="22"/>
                <w:szCs w:val="22"/>
              </w:rPr>
              <w:t>рендит</w:t>
            </w:r>
            <w:proofErr w:type="spellEnd"/>
            <w:r w:rsidRPr="001A67E1">
              <w:rPr>
                <w:sz w:val="22"/>
                <w:szCs w:val="22"/>
              </w:rPr>
              <w:t>.</w:t>
            </w:r>
          </w:p>
          <w:p w14:paraId="5AA770BC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</w:p>
          <w:p w14:paraId="649CC1F9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2. Установленная законом последовательность действий эмитента по размещению эмиссионных ценных бумаг – это:</w:t>
            </w:r>
          </w:p>
          <w:p w14:paraId="6CCA59F3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а) эмиссия;</w:t>
            </w:r>
          </w:p>
          <w:p w14:paraId="29E9C015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б) сплит;</w:t>
            </w:r>
          </w:p>
          <w:p w14:paraId="077AA266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в) клиринг.</w:t>
            </w:r>
          </w:p>
          <w:p w14:paraId="06B4E273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</w:p>
          <w:p w14:paraId="645FFC83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3. Листинг – это:</w:t>
            </w:r>
          </w:p>
          <w:p w14:paraId="51672A45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а) список членов фондовой биржи;</w:t>
            </w:r>
          </w:p>
          <w:p w14:paraId="7DCD7C7E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б) котировка акций;</w:t>
            </w:r>
          </w:p>
          <w:p w14:paraId="4F2DEF66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в) включение ценных бумаг в котировальный список.</w:t>
            </w:r>
          </w:p>
          <w:p w14:paraId="3045FF30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</w:p>
          <w:p w14:paraId="085B93D5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4. Что такое «эмиссионный доход» акционерного общества?</w:t>
            </w:r>
          </w:p>
          <w:p w14:paraId="3C42F91E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а) разница между номинальной стоимостью акции и ценой ее фактической продажи на вторичном рынке;</w:t>
            </w:r>
          </w:p>
          <w:p w14:paraId="705BCA37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б) доход от продажи акций при первичной эмиссии по ценам выше номинала;</w:t>
            </w:r>
          </w:p>
          <w:p w14:paraId="0C69836A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в) доход от продажи акций, который получает посредник, осуществляющий размещение акций на основе договора с эмитентом.</w:t>
            </w:r>
          </w:p>
          <w:p w14:paraId="46E32E7B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</w:p>
          <w:p w14:paraId="147B0EA3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 xml:space="preserve">5. </w:t>
            </w:r>
            <w:proofErr w:type="spellStart"/>
            <w:r w:rsidRPr="001A67E1">
              <w:rPr>
                <w:sz w:val="22"/>
                <w:szCs w:val="22"/>
              </w:rPr>
              <w:t>Делистинг</w:t>
            </w:r>
            <w:proofErr w:type="spellEnd"/>
            <w:r w:rsidRPr="001A67E1">
              <w:rPr>
                <w:sz w:val="22"/>
                <w:szCs w:val="22"/>
              </w:rPr>
              <w:t xml:space="preserve"> – это:</w:t>
            </w:r>
          </w:p>
          <w:p w14:paraId="4FED308C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а) включение ценных бумаг в котировальный список;</w:t>
            </w:r>
          </w:p>
          <w:p w14:paraId="596C4093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б) исключение ценных бумаг из котировального списка;</w:t>
            </w:r>
          </w:p>
          <w:p w14:paraId="28F63FD0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в) список членов фондовой биржи.</w:t>
            </w:r>
          </w:p>
          <w:p w14:paraId="09FAE46F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</w:p>
          <w:p w14:paraId="791A2FF1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lastRenderedPageBreak/>
              <w:t>6. Отчуждение эмитентом ценных бумаг их первым владельцам путем заключения гражданско-правовых сделок – это:</w:t>
            </w:r>
          </w:p>
          <w:p w14:paraId="7CAE2489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а) эмиссия;</w:t>
            </w:r>
          </w:p>
          <w:p w14:paraId="3FBCA2DE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б) размещение ценных бумаг;</w:t>
            </w:r>
          </w:p>
          <w:p w14:paraId="42C0E54E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в) клиринг.</w:t>
            </w:r>
          </w:p>
          <w:p w14:paraId="7D29C630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</w:p>
          <w:p w14:paraId="46A50C02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7. Конвертация – это:</w:t>
            </w:r>
          </w:p>
          <w:p w14:paraId="44CA8A35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а) отчуждение эмитентом ценных бумаг их первым владельцам путем заключения гражданско-правовых сделок;</w:t>
            </w:r>
          </w:p>
          <w:p w14:paraId="2924F928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б) операция по обмену ценных бумаг, ведущая к получению иных прав и возможностей;</w:t>
            </w:r>
          </w:p>
          <w:p w14:paraId="0A774E93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в) установленная законом последовательность действий эмитента по размещению ценных бумаг.</w:t>
            </w:r>
          </w:p>
          <w:p w14:paraId="1E0E051E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</w:p>
          <w:p w14:paraId="1AE70DB8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8. Ценообразование – это:</w:t>
            </w:r>
          </w:p>
          <w:p w14:paraId="2D05F9B4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а) операция по обмену ценных бумаг, ведущая к получению иных прав и возможностей;</w:t>
            </w:r>
          </w:p>
          <w:p w14:paraId="59492829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б) процесс установления цены с учетом существующих экономических условий, действующих законодательных норм и сложившейся практики;</w:t>
            </w:r>
          </w:p>
          <w:p w14:paraId="66968874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в) отчуждение эмитентом ценных бумаг их первым владельцам путем заключения гражданско-правовых сделок.</w:t>
            </w:r>
          </w:p>
          <w:p w14:paraId="37FDC8FF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</w:p>
          <w:p w14:paraId="1E14A5F9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9. Фьючерсные контракты стандартизированы по следующим параметрам:</w:t>
            </w:r>
          </w:p>
          <w:p w14:paraId="192FF1F0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  a) количество базисного актива;</w:t>
            </w:r>
          </w:p>
          <w:p w14:paraId="5F614BAB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  b) срок поставки;</w:t>
            </w:r>
          </w:p>
          <w:p w14:paraId="32A0C3E7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  c) цена базисного актива;</w:t>
            </w:r>
          </w:p>
          <w:p w14:paraId="5C883428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  d) наименование биржи, на которой продается контракт.</w:t>
            </w:r>
          </w:p>
          <w:p w14:paraId="7045C80E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  </w:t>
            </w:r>
          </w:p>
          <w:p w14:paraId="4018C602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</w:p>
          <w:p w14:paraId="11711D8F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10. При покупке опциона на продажу:</w:t>
            </w:r>
          </w:p>
          <w:p w14:paraId="3B87C0D4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 xml:space="preserve">  a) держатель опциона играет на повышение, </w:t>
            </w:r>
            <w:proofErr w:type="spellStart"/>
            <w:r w:rsidRPr="001A67E1">
              <w:rPr>
                <w:sz w:val="22"/>
                <w:szCs w:val="22"/>
              </w:rPr>
              <w:t>надписатель</w:t>
            </w:r>
            <w:proofErr w:type="spellEnd"/>
            <w:r w:rsidRPr="001A67E1">
              <w:rPr>
                <w:sz w:val="22"/>
                <w:szCs w:val="22"/>
              </w:rPr>
              <w:t xml:space="preserve"> — на понижение;</w:t>
            </w:r>
          </w:p>
          <w:p w14:paraId="61FD6299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 xml:space="preserve">  b) держатель опциона играет на понижение, </w:t>
            </w:r>
            <w:proofErr w:type="spellStart"/>
            <w:r w:rsidRPr="001A67E1">
              <w:rPr>
                <w:sz w:val="22"/>
                <w:szCs w:val="22"/>
              </w:rPr>
              <w:t>надписатель</w:t>
            </w:r>
            <w:proofErr w:type="spellEnd"/>
            <w:r w:rsidRPr="001A67E1">
              <w:rPr>
                <w:sz w:val="22"/>
                <w:szCs w:val="22"/>
              </w:rPr>
              <w:t xml:space="preserve"> — на повышение;</w:t>
            </w:r>
          </w:p>
          <w:p w14:paraId="50BC82C3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 xml:space="preserve">  c) держатель и </w:t>
            </w:r>
            <w:proofErr w:type="spellStart"/>
            <w:r w:rsidRPr="001A67E1">
              <w:rPr>
                <w:sz w:val="22"/>
                <w:szCs w:val="22"/>
              </w:rPr>
              <w:t>надписатель</w:t>
            </w:r>
            <w:proofErr w:type="spellEnd"/>
            <w:r w:rsidRPr="001A67E1">
              <w:rPr>
                <w:sz w:val="22"/>
                <w:szCs w:val="22"/>
              </w:rPr>
              <w:t xml:space="preserve"> играют на повышение;</w:t>
            </w:r>
          </w:p>
          <w:p w14:paraId="6AF1645B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 xml:space="preserve">  d) держатель и </w:t>
            </w:r>
            <w:proofErr w:type="spellStart"/>
            <w:r w:rsidRPr="001A67E1">
              <w:rPr>
                <w:sz w:val="22"/>
                <w:szCs w:val="22"/>
              </w:rPr>
              <w:t>надписатель</w:t>
            </w:r>
            <w:proofErr w:type="spellEnd"/>
            <w:r w:rsidRPr="001A67E1">
              <w:rPr>
                <w:sz w:val="22"/>
                <w:szCs w:val="22"/>
              </w:rPr>
              <w:t xml:space="preserve"> играют на понижение.</w:t>
            </w:r>
          </w:p>
          <w:p w14:paraId="49A3D804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ind w:left="0"/>
              <w:rPr>
                <w:sz w:val="22"/>
                <w:szCs w:val="22"/>
              </w:rPr>
            </w:pPr>
          </w:p>
          <w:p w14:paraId="2DA2ED18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ind w:left="0"/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ВАРИАНТ 2</w:t>
            </w:r>
          </w:p>
          <w:p w14:paraId="5E6E6AD0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ind w:left="0"/>
              <w:rPr>
                <w:sz w:val="22"/>
                <w:szCs w:val="22"/>
              </w:rPr>
            </w:pPr>
          </w:p>
          <w:p w14:paraId="4D049723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1. Дробление акций на большее число менее крупных номиналов с целью облегчения их распространения – это:</w:t>
            </w:r>
          </w:p>
          <w:p w14:paraId="4426F0EE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 xml:space="preserve">а) </w:t>
            </w:r>
            <w:proofErr w:type="spellStart"/>
            <w:r w:rsidRPr="001A67E1">
              <w:rPr>
                <w:sz w:val="22"/>
                <w:szCs w:val="22"/>
              </w:rPr>
              <w:t>рендит</w:t>
            </w:r>
            <w:proofErr w:type="spellEnd"/>
            <w:r w:rsidRPr="001A67E1">
              <w:rPr>
                <w:sz w:val="22"/>
                <w:szCs w:val="22"/>
              </w:rPr>
              <w:t>;</w:t>
            </w:r>
          </w:p>
          <w:p w14:paraId="24F5C4C9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б) сплит;</w:t>
            </w:r>
          </w:p>
          <w:p w14:paraId="038B2332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в) эмиссия.</w:t>
            </w:r>
          </w:p>
          <w:p w14:paraId="0BD1F648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</w:p>
          <w:p w14:paraId="10E1D5B7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2. Процесс установления цены с учетом существующих экономических условий, действующих законодательных норм и сложившейся практики – это:</w:t>
            </w:r>
          </w:p>
          <w:p w14:paraId="42D091BE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а) конвертация;</w:t>
            </w:r>
          </w:p>
          <w:p w14:paraId="5673EBB5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б) ценообразование;</w:t>
            </w:r>
          </w:p>
          <w:p w14:paraId="382655BF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в) эмиссия.</w:t>
            </w:r>
          </w:p>
          <w:p w14:paraId="31B455CE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3. Залог бездокументарных эмиссионных ценных бумаг:</w:t>
            </w:r>
          </w:p>
          <w:p w14:paraId="6E4C9C5F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а) невозможен;</w:t>
            </w:r>
          </w:p>
          <w:p w14:paraId="0C17CEDE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б) возможен и возникает с момента подписания сторонами договора о залоге;</w:t>
            </w:r>
          </w:p>
          <w:p w14:paraId="0867D2EC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в) возможен и возникает с момента регистрации факта обременения регистратором, ведущим реестр владельцев именных ценных бумаг или депозитарием.</w:t>
            </w:r>
          </w:p>
          <w:p w14:paraId="12136B06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</w:p>
          <w:p w14:paraId="0DFD7D01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4. Эмиссия ценных бумаг – это:</w:t>
            </w:r>
          </w:p>
          <w:p w14:paraId="50B14F34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а) заключение гражданско-правовых сделок, влекущих за собой переход прав собственности на ценные бумаги;</w:t>
            </w:r>
          </w:p>
          <w:p w14:paraId="3D384E70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б) установленная законом последовательность действий эмитента по размещению эмиссионных ценных бумаг.</w:t>
            </w:r>
          </w:p>
          <w:p w14:paraId="342602A5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</w:p>
          <w:p w14:paraId="31403342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5. Размещением ценных бумаг является:</w:t>
            </w:r>
          </w:p>
          <w:p w14:paraId="06FB311D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а) отчуждение эмитентом ценных бумаг их первым владельцам путем заключения гражданско-правовых сделок;</w:t>
            </w:r>
          </w:p>
          <w:p w14:paraId="6D97D99C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б) установленная законом последовательность действий эмитента по размещению эмиссионных ценных бумаг;</w:t>
            </w:r>
          </w:p>
          <w:p w14:paraId="758418B9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в) заключение гражданско-правовых сделок, влекущих за собой переход прав собственности на ценные бумаги от одного владельца к другому.</w:t>
            </w:r>
          </w:p>
          <w:p w14:paraId="67B57681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</w:p>
          <w:p w14:paraId="37901219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6. Обращение ценных бумаг – это:</w:t>
            </w:r>
          </w:p>
          <w:p w14:paraId="2D131DC1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lastRenderedPageBreak/>
              <w:t>а) отчуждение эмитентом ценных бумаг их первым владельцам путем заключения гражданско-правовых сделок;</w:t>
            </w:r>
          </w:p>
          <w:p w14:paraId="51693254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б) заключение гражданско-правовых сделок, влекущих за собой переход прав собственности на ценные бумаги от одного владельца к другому;</w:t>
            </w:r>
          </w:p>
          <w:p w14:paraId="4BBCA9B7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в) установленная законом последовательность действий эмитента по размещению эмиссионных ценных бумаг.</w:t>
            </w:r>
          </w:p>
          <w:p w14:paraId="1FC7AC39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</w:p>
          <w:p w14:paraId="4A26B8E9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7. Заключение гражданско-правовых сделок, влекущих за собой переход прав собственности на ценные бумаги от одного владельца к другому, – это:</w:t>
            </w:r>
          </w:p>
          <w:p w14:paraId="4A9090F2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а) эмиссия;</w:t>
            </w:r>
          </w:p>
          <w:p w14:paraId="271566A3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б) обращение;</w:t>
            </w:r>
          </w:p>
          <w:p w14:paraId="7B0F4311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в) клиринг.</w:t>
            </w:r>
          </w:p>
          <w:p w14:paraId="138CEACD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</w:p>
          <w:p w14:paraId="20186542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8. Операция по обмену ценных бумаг, ведущая к получению иных прав и возможностей, – это:</w:t>
            </w:r>
          </w:p>
          <w:p w14:paraId="62F163F3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а) конвертация;</w:t>
            </w:r>
          </w:p>
          <w:p w14:paraId="61944C59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б) обращение;</w:t>
            </w:r>
          </w:p>
          <w:p w14:paraId="1141E1D4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в) клиринг.</w:t>
            </w:r>
          </w:p>
          <w:p w14:paraId="27814048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</w:p>
          <w:p w14:paraId="248BE1D3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 9. Базисным активом, лежащим в основе финансового фьючерсного контракта, могут быть:</w:t>
            </w:r>
          </w:p>
          <w:p w14:paraId="25632310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  a) облигации;</w:t>
            </w:r>
          </w:p>
          <w:p w14:paraId="6744D442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  б) своп;</w:t>
            </w:r>
          </w:p>
          <w:p w14:paraId="568FD1B3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  в) драгоценные металлы;</w:t>
            </w:r>
          </w:p>
          <w:p w14:paraId="666CA52E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  г) акции;</w:t>
            </w:r>
          </w:p>
          <w:p w14:paraId="7109B7CA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  д) фондовый индекс.</w:t>
            </w:r>
          </w:p>
          <w:p w14:paraId="1CDCB7AC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</w:p>
          <w:p w14:paraId="5A7EFB8D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 10. Первоначальная маржа взимается со сторон фьючерсного контракта для того, чтобы:</w:t>
            </w:r>
          </w:p>
          <w:p w14:paraId="548547A8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  a) обеспечить необходимый размер комиссионных брокера;</w:t>
            </w:r>
          </w:p>
          <w:p w14:paraId="181AE667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  б) кредитовать участников торговли при совершении сделок «без покрытия»;</w:t>
            </w:r>
          </w:p>
          <w:p w14:paraId="5B05C63F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  в) гарантировать исполнение сделки;</w:t>
            </w:r>
          </w:p>
          <w:p w14:paraId="07934E02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  г) компенсировать издержки биржи на совершение операции.</w:t>
            </w:r>
          </w:p>
          <w:p w14:paraId="39246484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ind w:left="0"/>
              <w:rPr>
                <w:sz w:val="22"/>
                <w:szCs w:val="22"/>
              </w:rPr>
            </w:pPr>
          </w:p>
          <w:p w14:paraId="4430E1DC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ind w:left="0"/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ВАРИАНТ 3</w:t>
            </w:r>
          </w:p>
          <w:p w14:paraId="2255A0D2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ind w:left="0"/>
              <w:rPr>
                <w:sz w:val="22"/>
                <w:szCs w:val="22"/>
              </w:rPr>
            </w:pPr>
          </w:p>
          <w:p w14:paraId="4A076158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lastRenderedPageBreak/>
              <w:t>1. В области регулирования операций с ценными бумагами на территории Российской Федерации основным документом является</w:t>
            </w:r>
          </w:p>
          <w:p w14:paraId="182E4AA2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а) ФЗ РФ «О банках и банковской деятельности;</w:t>
            </w:r>
          </w:p>
          <w:p w14:paraId="42F1DE47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б) ФЗ РФ «О рынке ценных бумаг»;</w:t>
            </w:r>
          </w:p>
          <w:p w14:paraId="53E910D3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в) ФЗ РФ «Об акционерных обществах.</w:t>
            </w:r>
          </w:p>
          <w:p w14:paraId="2F374FFC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</w:p>
          <w:p w14:paraId="78044E82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2. Ценная бумага — это:</w:t>
            </w:r>
          </w:p>
          <w:p w14:paraId="5844DADE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а) документ, закрепляющий права ее владельца на имущество;</w:t>
            </w:r>
          </w:p>
          <w:p w14:paraId="648D6A69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б) документ, закрепляющий порядок работы организаций;</w:t>
            </w:r>
          </w:p>
          <w:p w14:paraId="20383056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в) документ, закрепляющий право осуществления брокерской и дилерской деятельности.</w:t>
            </w:r>
          </w:p>
          <w:p w14:paraId="26A32631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</w:p>
          <w:p w14:paraId="5BFCDC33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3. Основой для перехода права собственности на ценные бумаги является:</w:t>
            </w:r>
          </w:p>
          <w:p w14:paraId="0E98656D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а) заключение гражданско-правовых сделок;</w:t>
            </w:r>
          </w:p>
          <w:p w14:paraId="0777B25C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б) эмиссия ценных бумаг;</w:t>
            </w:r>
          </w:p>
          <w:p w14:paraId="160229E6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в) разработка устава и учредительного договора акционерного общества.</w:t>
            </w:r>
          </w:p>
          <w:p w14:paraId="6C0E120D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</w:p>
          <w:p w14:paraId="72D77115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4. Право собственности при покупке ценных бумаг переходит:</w:t>
            </w:r>
          </w:p>
          <w:p w14:paraId="4E1A3647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а) к эмитенту;</w:t>
            </w:r>
          </w:p>
          <w:p w14:paraId="5EA1212D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б) к профессиональному участнику рынка ценных бумаг.</w:t>
            </w:r>
          </w:p>
          <w:p w14:paraId="66829DF4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</w:p>
          <w:p w14:paraId="3BF274FB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5. Профессиональными участниками рынка ценных бумаг выступают:</w:t>
            </w:r>
          </w:p>
          <w:p w14:paraId="5F7E84C4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а) физические лица;</w:t>
            </w:r>
          </w:p>
          <w:p w14:paraId="13B84D44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б) юридические лица;</w:t>
            </w:r>
          </w:p>
          <w:p w14:paraId="2078D90F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в) владельцы ценных бумаг.</w:t>
            </w:r>
          </w:p>
          <w:p w14:paraId="572BE67F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</w:p>
          <w:p w14:paraId="4A366C01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6. Имеют ли право профессиональные участники рынка ценных бумаг осуществлять:</w:t>
            </w:r>
          </w:p>
          <w:p w14:paraId="24DA4259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а) брокерские операции;</w:t>
            </w:r>
          </w:p>
          <w:p w14:paraId="64301DF5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б) дилерские операции;</w:t>
            </w:r>
          </w:p>
          <w:p w14:paraId="24FA20BD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в) депозитарные операции.</w:t>
            </w:r>
          </w:p>
          <w:p w14:paraId="2AC6B93F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</w:p>
          <w:p w14:paraId="24BD5D69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7. Назовите отличительные особенности первичного рынка ценных бумаг:</w:t>
            </w:r>
          </w:p>
          <w:p w14:paraId="0FB54F7A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а) перепродажа и повторные выпуски размещенных ценных бумаг;</w:t>
            </w:r>
          </w:p>
          <w:p w14:paraId="39B6B5FD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б) первичное размещение ценных бумаг;</w:t>
            </w:r>
          </w:p>
          <w:p w14:paraId="31708D5E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в) извлечение прибыли.</w:t>
            </w:r>
          </w:p>
          <w:p w14:paraId="45EC1C8D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</w:p>
          <w:p w14:paraId="0E10190E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8. Фондовая биржа — это:</w:t>
            </w:r>
          </w:p>
          <w:p w14:paraId="1A9DDAAC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а) научно-организованный рынок ценных бумаг;</w:t>
            </w:r>
          </w:p>
          <w:p w14:paraId="34DAAEE2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б) хаотично-складывающиеся отношения на рынке ценных бумаг;</w:t>
            </w:r>
          </w:p>
          <w:p w14:paraId="4473E8FF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в) посредник между продавцом и покупателем.</w:t>
            </w:r>
          </w:p>
          <w:p w14:paraId="2DBE50C2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</w:p>
          <w:p w14:paraId="792CFF4F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9. Назовите отличительные особенности ценных бумаг акционерных обществ:</w:t>
            </w:r>
          </w:p>
          <w:p w14:paraId="4E4B7BED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а) эмитентом выступает государство;</w:t>
            </w:r>
          </w:p>
          <w:p w14:paraId="40DE0140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б) формирует уставный капитал организации;</w:t>
            </w:r>
          </w:p>
          <w:p w14:paraId="1FE2B909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в) удостоверяет право собственности на имущество эмитента.</w:t>
            </w:r>
          </w:p>
          <w:p w14:paraId="57E15E5E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</w:p>
          <w:p w14:paraId="7BEE1CA7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10. Процедура листинга ценных бумаг представляет собой:</w:t>
            </w:r>
          </w:p>
          <w:p w14:paraId="78CE3112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а) процедуру допуска ценной бумаги к торгам на фондовой бирже;</w:t>
            </w:r>
          </w:p>
          <w:p w14:paraId="193D69DD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б) процедуру отзыва ценной бумаги из торгового оборота фондовой биржи;</w:t>
            </w:r>
          </w:p>
          <w:p w14:paraId="64131388" w14:textId="77777777" w:rsidR="009313EF" w:rsidRPr="001A67E1" w:rsidRDefault="009313EF" w:rsidP="009313EF">
            <w:pPr>
              <w:pStyle w:val="af0"/>
              <w:tabs>
                <w:tab w:val="left" w:pos="8310"/>
              </w:tabs>
              <w:rPr>
                <w:sz w:val="22"/>
                <w:szCs w:val="22"/>
              </w:rPr>
            </w:pPr>
            <w:r w:rsidRPr="001A67E1">
              <w:rPr>
                <w:sz w:val="22"/>
                <w:szCs w:val="22"/>
              </w:rPr>
              <w:t>в) лицензирование деятельности участников рынка ценных бумаг.</w:t>
            </w:r>
          </w:p>
          <w:p w14:paraId="4147DF7E" w14:textId="40533DDC" w:rsidR="00C76162" w:rsidRPr="001A67E1" w:rsidRDefault="00C76162" w:rsidP="00C76162">
            <w:pPr>
              <w:ind w:left="284"/>
              <w:jc w:val="both"/>
              <w:rPr>
                <w:sz w:val="22"/>
                <w:szCs w:val="22"/>
              </w:rPr>
            </w:pPr>
          </w:p>
        </w:tc>
      </w:tr>
      <w:tr w:rsidR="00A55483" w:rsidRPr="003B2879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3423C894" w:rsidR="00D64E13" w:rsidRPr="0012675D" w:rsidRDefault="0012675D" w:rsidP="00D64E1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3.</w:t>
            </w:r>
          </w:p>
        </w:tc>
        <w:tc>
          <w:tcPr>
            <w:tcW w:w="3827" w:type="dxa"/>
          </w:tcPr>
          <w:p w14:paraId="19E8AE7A" w14:textId="2248E15F" w:rsidR="003F468B" w:rsidRPr="003B2879" w:rsidRDefault="003D6053" w:rsidP="00DC1095">
            <w:pPr>
              <w:rPr>
                <w:i/>
                <w:sz w:val="22"/>
                <w:szCs w:val="22"/>
              </w:rPr>
            </w:pPr>
            <w:r w:rsidRPr="009313EF">
              <w:rPr>
                <w:bCs/>
                <w:sz w:val="22"/>
                <w:szCs w:val="22"/>
              </w:rPr>
              <w:t xml:space="preserve">Контрольная работа по теме </w:t>
            </w:r>
            <w:r w:rsidR="009313EF" w:rsidRPr="009313EF">
              <w:rPr>
                <w:bCs/>
                <w:sz w:val="22"/>
                <w:szCs w:val="22"/>
              </w:rPr>
              <w:t>5</w:t>
            </w:r>
            <w:r>
              <w:rPr>
                <w:bCs/>
              </w:rPr>
              <w:t xml:space="preserve"> «</w:t>
            </w:r>
            <w:r w:rsidR="009313EF">
              <w:rPr>
                <w:sz w:val="22"/>
                <w:szCs w:val="22"/>
              </w:rPr>
              <w:t>Методы управления портфелем ценных бумаг</w:t>
            </w:r>
            <w:r>
              <w:rPr>
                <w:bCs/>
              </w:rPr>
              <w:t>».</w:t>
            </w:r>
          </w:p>
        </w:tc>
        <w:tc>
          <w:tcPr>
            <w:tcW w:w="9723" w:type="dxa"/>
          </w:tcPr>
          <w:p w14:paraId="7DA883B3" w14:textId="77777777" w:rsidR="009313EF" w:rsidRPr="009313EF" w:rsidRDefault="009313EF" w:rsidP="009313EF">
            <w:pPr>
              <w:pStyle w:val="Default"/>
              <w:rPr>
                <w:bCs/>
                <w:iCs/>
                <w:sz w:val="22"/>
                <w:szCs w:val="22"/>
              </w:rPr>
            </w:pPr>
            <w:r w:rsidRPr="009313EF">
              <w:rPr>
                <w:i/>
                <w:sz w:val="22"/>
                <w:szCs w:val="22"/>
              </w:rPr>
              <w:t xml:space="preserve">   </w:t>
            </w:r>
            <w:r w:rsidRPr="009313EF">
              <w:rPr>
                <w:bCs/>
                <w:iCs/>
                <w:sz w:val="22"/>
                <w:szCs w:val="22"/>
              </w:rPr>
              <w:t>Вариант 1</w:t>
            </w:r>
          </w:p>
          <w:p w14:paraId="44D163A3" w14:textId="77777777" w:rsidR="009313EF" w:rsidRPr="009313EF" w:rsidRDefault="009313EF" w:rsidP="009313EF">
            <w:pPr>
              <w:pStyle w:val="Default"/>
              <w:rPr>
                <w:bCs/>
                <w:iCs/>
                <w:sz w:val="22"/>
                <w:szCs w:val="22"/>
              </w:rPr>
            </w:pPr>
          </w:p>
          <w:p w14:paraId="2FE83690" w14:textId="77777777" w:rsidR="009313EF" w:rsidRPr="009313EF" w:rsidRDefault="009313EF" w:rsidP="009313EF">
            <w:pPr>
              <w:numPr>
                <w:ilvl w:val="0"/>
                <w:numId w:val="27"/>
              </w:numPr>
              <w:jc w:val="both"/>
              <w:rPr>
                <w:bCs/>
                <w:iCs/>
                <w:sz w:val="22"/>
                <w:szCs w:val="22"/>
              </w:rPr>
            </w:pPr>
            <w:r w:rsidRPr="009313EF">
              <w:rPr>
                <w:bCs/>
                <w:iCs/>
                <w:sz w:val="22"/>
                <w:szCs w:val="22"/>
              </w:rPr>
              <w:t xml:space="preserve">Рассчитайте полный </w:t>
            </w:r>
            <w:proofErr w:type="gramStart"/>
            <w:r w:rsidRPr="009313EF">
              <w:rPr>
                <w:bCs/>
                <w:iCs/>
                <w:sz w:val="22"/>
                <w:szCs w:val="22"/>
              </w:rPr>
              <w:t>годовой  доход</w:t>
            </w:r>
            <w:proofErr w:type="gramEnd"/>
            <w:r w:rsidRPr="009313EF">
              <w:rPr>
                <w:bCs/>
                <w:iCs/>
                <w:sz w:val="22"/>
                <w:szCs w:val="22"/>
              </w:rPr>
              <w:t xml:space="preserve"> инвестора, если известно, что в его портфеле только акции «Газпром». Номинал составляет 120 руб., всего 80 штук. Дивиденды выплачиваются раз в год и составляют 12 процентов от номинала. Акция приобретена с дисконтов в 20%, а цена продажи выше номинала на 3,4 руб.</w:t>
            </w:r>
          </w:p>
          <w:p w14:paraId="7A81FDB0" w14:textId="77777777" w:rsidR="009313EF" w:rsidRPr="009313EF" w:rsidRDefault="009313EF" w:rsidP="009313EF">
            <w:pPr>
              <w:ind w:left="360"/>
              <w:jc w:val="both"/>
              <w:rPr>
                <w:bCs/>
                <w:iCs/>
                <w:sz w:val="22"/>
                <w:szCs w:val="22"/>
              </w:rPr>
            </w:pPr>
          </w:p>
          <w:p w14:paraId="67EE3ECC" w14:textId="77777777" w:rsidR="009313EF" w:rsidRPr="009313EF" w:rsidRDefault="009313EF" w:rsidP="009313EF">
            <w:pPr>
              <w:numPr>
                <w:ilvl w:val="0"/>
                <w:numId w:val="27"/>
              </w:numPr>
              <w:jc w:val="both"/>
              <w:rPr>
                <w:bCs/>
                <w:iCs/>
                <w:sz w:val="22"/>
                <w:szCs w:val="22"/>
              </w:rPr>
            </w:pPr>
            <w:r w:rsidRPr="009313EF">
              <w:rPr>
                <w:bCs/>
                <w:iCs/>
                <w:sz w:val="22"/>
                <w:szCs w:val="22"/>
              </w:rPr>
              <w:t>Найдите рыночную цену и оптимальный срок (</w:t>
            </w:r>
            <w:proofErr w:type="spellStart"/>
            <w:r w:rsidRPr="009313EF">
              <w:rPr>
                <w:bCs/>
                <w:iCs/>
                <w:sz w:val="22"/>
                <w:szCs w:val="22"/>
              </w:rPr>
              <w:t>дюрацию</w:t>
            </w:r>
            <w:proofErr w:type="spellEnd"/>
            <w:r w:rsidRPr="009313EF">
              <w:rPr>
                <w:bCs/>
                <w:iCs/>
                <w:sz w:val="22"/>
                <w:szCs w:val="22"/>
              </w:rPr>
              <w:t>) облигации, если известно, что она рассчитана на 5 лет, купон - 10%. Номинал 750 рублей. Ставка дисконтирования в первый год составила 6 процентов, а затем увеличивалась каждый год на 1 процент.</w:t>
            </w:r>
          </w:p>
          <w:p w14:paraId="39EC0DAC" w14:textId="77777777" w:rsidR="009313EF" w:rsidRPr="009313EF" w:rsidRDefault="009313EF" w:rsidP="009313EF">
            <w:pPr>
              <w:ind w:left="360"/>
              <w:jc w:val="both"/>
              <w:rPr>
                <w:bCs/>
                <w:iCs/>
                <w:sz w:val="22"/>
                <w:szCs w:val="22"/>
              </w:rPr>
            </w:pPr>
          </w:p>
          <w:p w14:paraId="2FD5591A" w14:textId="77777777" w:rsidR="009313EF" w:rsidRPr="009313EF" w:rsidRDefault="009313EF" w:rsidP="009313EF">
            <w:pPr>
              <w:numPr>
                <w:ilvl w:val="0"/>
                <w:numId w:val="27"/>
              </w:numPr>
              <w:jc w:val="both"/>
              <w:rPr>
                <w:bCs/>
                <w:iCs/>
                <w:sz w:val="22"/>
                <w:szCs w:val="22"/>
              </w:rPr>
            </w:pPr>
            <w:r w:rsidRPr="009313EF">
              <w:rPr>
                <w:bCs/>
                <w:iCs/>
                <w:sz w:val="22"/>
                <w:szCs w:val="22"/>
              </w:rPr>
              <w:t xml:space="preserve">Рассчитайте цену поставки </w:t>
            </w:r>
            <w:proofErr w:type="spellStart"/>
            <w:r w:rsidRPr="009313EF">
              <w:rPr>
                <w:bCs/>
                <w:iCs/>
                <w:sz w:val="22"/>
                <w:szCs w:val="22"/>
              </w:rPr>
              <w:t>фьючерного</w:t>
            </w:r>
            <w:proofErr w:type="spellEnd"/>
            <w:r w:rsidRPr="009313EF">
              <w:rPr>
                <w:bCs/>
                <w:iCs/>
                <w:sz w:val="22"/>
                <w:szCs w:val="22"/>
              </w:rPr>
              <w:t xml:space="preserve"> контракта сроком на 45 дней, если текущая цена актива 10 000 рублей, а ставка доходности - 20%.</w:t>
            </w:r>
          </w:p>
          <w:p w14:paraId="26C7F737" w14:textId="77777777" w:rsidR="009313EF" w:rsidRPr="009313EF" w:rsidRDefault="009313EF" w:rsidP="009313EF">
            <w:pPr>
              <w:ind w:left="360"/>
              <w:jc w:val="both"/>
              <w:rPr>
                <w:bCs/>
                <w:iCs/>
                <w:sz w:val="22"/>
                <w:szCs w:val="22"/>
              </w:rPr>
            </w:pPr>
          </w:p>
          <w:p w14:paraId="6063B85E" w14:textId="77777777" w:rsidR="009313EF" w:rsidRPr="009313EF" w:rsidRDefault="009313EF" w:rsidP="009313EF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9313EF">
              <w:rPr>
                <w:bCs/>
                <w:iCs/>
                <w:sz w:val="22"/>
                <w:szCs w:val="22"/>
              </w:rPr>
              <w:t>Оцените финансовый результат трейдера, который продал опцион, если известно, что спот цена акции составила 200 рублей, а цена исполнения составляла 180 рублей, а премия - 5.</w:t>
            </w:r>
          </w:p>
          <w:p w14:paraId="6CA4E19C" w14:textId="77777777" w:rsidR="009313EF" w:rsidRPr="009313EF" w:rsidRDefault="009313EF" w:rsidP="009313EF">
            <w:pPr>
              <w:ind w:left="720"/>
              <w:jc w:val="both"/>
              <w:rPr>
                <w:sz w:val="22"/>
                <w:szCs w:val="22"/>
              </w:rPr>
            </w:pPr>
          </w:p>
          <w:p w14:paraId="0C701A5B" w14:textId="77777777" w:rsidR="009313EF" w:rsidRPr="009313EF" w:rsidRDefault="009313EF" w:rsidP="009313EF">
            <w:pPr>
              <w:ind w:left="720"/>
              <w:jc w:val="both"/>
              <w:rPr>
                <w:sz w:val="22"/>
                <w:szCs w:val="22"/>
              </w:rPr>
            </w:pPr>
            <w:r w:rsidRPr="009313EF">
              <w:rPr>
                <w:sz w:val="22"/>
                <w:szCs w:val="22"/>
              </w:rPr>
              <w:t>Вариант 2</w:t>
            </w:r>
          </w:p>
          <w:p w14:paraId="43AFD220" w14:textId="77777777" w:rsidR="009313EF" w:rsidRPr="009313EF" w:rsidRDefault="009313EF" w:rsidP="009313EF">
            <w:pPr>
              <w:ind w:left="360"/>
              <w:jc w:val="both"/>
              <w:rPr>
                <w:sz w:val="22"/>
                <w:szCs w:val="22"/>
              </w:rPr>
            </w:pPr>
          </w:p>
          <w:p w14:paraId="4B1CF0E3" w14:textId="77777777" w:rsidR="009313EF" w:rsidRPr="009313EF" w:rsidRDefault="009313EF" w:rsidP="009313EF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 w:rsidRPr="009313EF">
              <w:rPr>
                <w:sz w:val="22"/>
                <w:szCs w:val="22"/>
              </w:rPr>
              <w:t>Рассчитайте номинал акции, если известно, что совокупная доходность инвестора составила 21 процент, цена продажи акции - 1 200 рублей, цена покупки составляет 80 процентов от номинала, а дивидендный доход - 14 процентов от номинала акции.</w:t>
            </w:r>
          </w:p>
          <w:p w14:paraId="30521772" w14:textId="77777777" w:rsidR="009313EF" w:rsidRPr="009313EF" w:rsidRDefault="009313EF" w:rsidP="009313EF">
            <w:pPr>
              <w:ind w:left="360"/>
              <w:jc w:val="both"/>
              <w:rPr>
                <w:sz w:val="22"/>
                <w:szCs w:val="22"/>
              </w:rPr>
            </w:pPr>
          </w:p>
          <w:p w14:paraId="585A483B" w14:textId="77777777" w:rsidR="009313EF" w:rsidRPr="009313EF" w:rsidRDefault="009313EF" w:rsidP="009313EF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 w:rsidRPr="009313EF">
              <w:rPr>
                <w:sz w:val="22"/>
                <w:szCs w:val="22"/>
              </w:rPr>
              <w:t>Найдите рыночную цену 7-летней облигации, если известно, что ее номинал - 1000 рублей, купон 12 процентов, а доходность - а) 11 процентов; б) 13 процентов. Сформулируйте выводы.</w:t>
            </w:r>
          </w:p>
          <w:p w14:paraId="1A91D4C8" w14:textId="77777777" w:rsidR="009313EF" w:rsidRPr="009313EF" w:rsidRDefault="009313EF" w:rsidP="009313EF">
            <w:pPr>
              <w:ind w:left="360"/>
              <w:jc w:val="both"/>
              <w:rPr>
                <w:sz w:val="22"/>
                <w:szCs w:val="22"/>
              </w:rPr>
            </w:pPr>
          </w:p>
          <w:p w14:paraId="679CABDC" w14:textId="77777777" w:rsidR="009313EF" w:rsidRPr="009313EF" w:rsidRDefault="009313EF" w:rsidP="009313EF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 w:rsidRPr="009313EF">
              <w:rPr>
                <w:sz w:val="22"/>
                <w:szCs w:val="22"/>
              </w:rPr>
              <w:t>Рассчитайте цену поставки форвардного контракта сроком на 30 дней, если текущая цена актива - 4 000 рублей, а ставка доходности - 13%.</w:t>
            </w:r>
          </w:p>
          <w:p w14:paraId="007A0166" w14:textId="77777777" w:rsidR="009313EF" w:rsidRPr="009313EF" w:rsidRDefault="009313EF" w:rsidP="009313EF">
            <w:pPr>
              <w:ind w:left="360"/>
              <w:jc w:val="both"/>
              <w:rPr>
                <w:sz w:val="22"/>
                <w:szCs w:val="22"/>
              </w:rPr>
            </w:pPr>
          </w:p>
          <w:p w14:paraId="63945DCD" w14:textId="77777777" w:rsidR="009313EF" w:rsidRPr="009313EF" w:rsidRDefault="009313EF" w:rsidP="009313EF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 w:rsidRPr="009313EF">
              <w:rPr>
                <w:sz w:val="22"/>
                <w:szCs w:val="22"/>
              </w:rPr>
              <w:t>Оцените финансовый результат трейдера, который купил опцион, если известно, что спот цена акции составила 250 рублей, а цена исполнения составляла 280 рублей, а премия - 15.</w:t>
            </w:r>
          </w:p>
          <w:p w14:paraId="4DDF60B5" w14:textId="77777777" w:rsidR="009313EF" w:rsidRPr="009313EF" w:rsidRDefault="009313EF" w:rsidP="009313EF">
            <w:pPr>
              <w:ind w:left="720"/>
              <w:jc w:val="both"/>
              <w:rPr>
                <w:sz w:val="22"/>
                <w:szCs w:val="22"/>
              </w:rPr>
            </w:pPr>
          </w:p>
          <w:p w14:paraId="0D8DDFE4" w14:textId="77777777" w:rsidR="009313EF" w:rsidRPr="009313EF" w:rsidRDefault="009313EF" w:rsidP="009313EF">
            <w:pPr>
              <w:ind w:left="720"/>
              <w:jc w:val="both"/>
              <w:rPr>
                <w:sz w:val="22"/>
                <w:szCs w:val="22"/>
              </w:rPr>
            </w:pPr>
            <w:r w:rsidRPr="009313EF">
              <w:rPr>
                <w:sz w:val="22"/>
                <w:szCs w:val="22"/>
              </w:rPr>
              <w:t>Вариант 3</w:t>
            </w:r>
          </w:p>
          <w:p w14:paraId="16D2E308" w14:textId="77777777" w:rsidR="009313EF" w:rsidRPr="009313EF" w:rsidRDefault="009313EF" w:rsidP="009313EF">
            <w:pPr>
              <w:ind w:left="720"/>
              <w:jc w:val="both"/>
              <w:rPr>
                <w:sz w:val="22"/>
                <w:szCs w:val="22"/>
              </w:rPr>
            </w:pPr>
          </w:p>
          <w:p w14:paraId="335C5C09" w14:textId="77777777" w:rsidR="009313EF" w:rsidRPr="009313EF" w:rsidRDefault="009313EF" w:rsidP="009313E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9313EF">
              <w:rPr>
                <w:sz w:val="22"/>
                <w:szCs w:val="22"/>
              </w:rPr>
              <w:t>Портфель состоит из активов X и Y. Удельный вес актива X – 30 %. Стандартное отклонение доходности актива X – 18%, актива Y – 28%, коэффициент корреляции доходностей активов 0,7. Определите риск, измеренный стандартным отклонением.</w:t>
            </w:r>
          </w:p>
          <w:p w14:paraId="79438C99" w14:textId="77777777" w:rsidR="009313EF" w:rsidRPr="009313EF" w:rsidRDefault="009313EF" w:rsidP="009313EF">
            <w:pPr>
              <w:ind w:left="1080"/>
              <w:jc w:val="both"/>
              <w:rPr>
                <w:sz w:val="22"/>
                <w:szCs w:val="22"/>
              </w:rPr>
            </w:pPr>
          </w:p>
          <w:p w14:paraId="2F75C6CA" w14:textId="77777777" w:rsidR="009313EF" w:rsidRPr="009313EF" w:rsidRDefault="009313EF" w:rsidP="009313E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9313EF">
              <w:rPr>
                <w:sz w:val="22"/>
                <w:szCs w:val="22"/>
              </w:rPr>
              <w:t xml:space="preserve">Инвестор формирует из двух активов портфель на сумму 100 тыс. руб. Риск бумаги X равен 20 %, Y – 35%. Корреляция доходностей бумаг -1. Определить сколько средств необходимо инвестировать в каждую из бумаг, чтобы портфель оказался </w:t>
            </w:r>
            <w:proofErr w:type="spellStart"/>
            <w:r w:rsidRPr="009313EF">
              <w:rPr>
                <w:sz w:val="22"/>
                <w:szCs w:val="22"/>
              </w:rPr>
              <w:t>безрисковым</w:t>
            </w:r>
            <w:proofErr w:type="spellEnd"/>
            <w:r w:rsidRPr="009313EF">
              <w:rPr>
                <w:sz w:val="22"/>
                <w:szCs w:val="22"/>
              </w:rPr>
              <w:t>.</w:t>
            </w:r>
          </w:p>
          <w:p w14:paraId="5457FAF0" w14:textId="77777777" w:rsidR="009313EF" w:rsidRPr="009313EF" w:rsidRDefault="009313EF" w:rsidP="009313EF">
            <w:pPr>
              <w:ind w:left="1080"/>
              <w:jc w:val="both"/>
              <w:rPr>
                <w:sz w:val="22"/>
                <w:szCs w:val="22"/>
              </w:rPr>
            </w:pPr>
          </w:p>
          <w:p w14:paraId="4E42B4EF" w14:textId="77777777" w:rsidR="009313EF" w:rsidRPr="009313EF" w:rsidRDefault="009313EF" w:rsidP="009313EF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9313EF">
              <w:rPr>
                <w:sz w:val="22"/>
                <w:szCs w:val="22"/>
              </w:rPr>
              <w:t xml:space="preserve">Удельный вес X в портфеле 10%, актива Y – 40%, актива Z – 50%, стандартное отклонение доходности актива X – 40%, актива Y – 32%, актива Z – 18%, ковариация доходностей активов X и Y равна 512, </w:t>
            </w:r>
            <w:proofErr w:type="gramStart"/>
            <w:r w:rsidRPr="009313EF">
              <w:rPr>
                <w:sz w:val="22"/>
                <w:szCs w:val="22"/>
              </w:rPr>
              <w:t>X  и</w:t>
            </w:r>
            <w:proofErr w:type="gramEnd"/>
            <w:r w:rsidRPr="009313EF">
              <w:rPr>
                <w:sz w:val="22"/>
                <w:szCs w:val="22"/>
              </w:rPr>
              <w:t xml:space="preserve"> Z – 504, Y и Z – 489,6. Определить риск портфеля, измеренный дисперсией. Решение записать в матричном виде.</w:t>
            </w:r>
          </w:p>
          <w:p w14:paraId="7024164E" w14:textId="77777777" w:rsidR="009313EF" w:rsidRPr="009313EF" w:rsidRDefault="009313EF" w:rsidP="009313EF">
            <w:pPr>
              <w:ind w:left="1080"/>
              <w:jc w:val="both"/>
              <w:rPr>
                <w:sz w:val="22"/>
                <w:szCs w:val="22"/>
              </w:rPr>
            </w:pPr>
          </w:p>
          <w:p w14:paraId="0E7A30D3" w14:textId="428A57AC" w:rsidR="001C0FD2" w:rsidRPr="001A67E1" w:rsidRDefault="009313EF" w:rsidP="001A67E1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9313EF">
              <w:rPr>
                <w:sz w:val="22"/>
                <w:szCs w:val="22"/>
              </w:rPr>
              <w:t xml:space="preserve">Российский инвестор купил акции компании А на 600 тыс. </w:t>
            </w:r>
            <w:proofErr w:type="spellStart"/>
            <w:r w:rsidRPr="009313EF">
              <w:rPr>
                <w:sz w:val="22"/>
                <w:szCs w:val="22"/>
              </w:rPr>
              <w:t>долл</w:t>
            </w:r>
            <w:proofErr w:type="spellEnd"/>
            <w:r w:rsidRPr="009313EF">
              <w:rPr>
                <w:sz w:val="22"/>
                <w:szCs w:val="22"/>
              </w:rPr>
              <w:t xml:space="preserve">, компании В на 400 </w:t>
            </w:r>
            <w:proofErr w:type="spellStart"/>
            <w:proofErr w:type="gramStart"/>
            <w:r w:rsidRPr="009313EF">
              <w:rPr>
                <w:sz w:val="22"/>
                <w:szCs w:val="22"/>
              </w:rPr>
              <w:t>тыс</w:t>
            </w:r>
            <w:proofErr w:type="spellEnd"/>
            <w:r w:rsidRPr="009313EF">
              <w:rPr>
                <w:sz w:val="22"/>
                <w:szCs w:val="22"/>
              </w:rPr>
              <w:t xml:space="preserve"> .</w:t>
            </w:r>
            <w:proofErr w:type="gramEnd"/>
            <w:r w:rsidRPr="009313EF">
              <w:rPr>
                <w:sz w:val="22"/>
                <w:szCs w:val="22"/>
              </w:rPr>
              <w:t xml:space="preserve">долл. Стандартное отклонение доходности акции компании А в расчете на день составляет 1,4 %, компании В – 1,55 %. Курс 1 долл. = 28 руб.  Стандартное отклонение валютного курса в расчете на один день 0,43%. коэффициент ковариации между курсом доллара и </w:t>
            </w:r>
            <w:r w:rsidRPr="009313EF">
              <w:rPr>
                <w:sz w:val="22"/>
                <w:szCs w:val="22"/>
              </w:rPr>
              <w:lastRenderedPageBreak/>
              <w:t>доходностью акции компании А равен 0,0903, доходность компании В – 0,05332. Ковариация доходностей акции компании А и В равна 1,736. Определить стандартное отклонение доходности портфеля в расчете на один день.</w:t>
            </w:r>
          </w:p>
        </w:tc>
      </w:tr>
      <w:tr w:rsidR="00A55483" w:rsidRPr="003B2879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1A48DABB" w:rsidR="00DF1426" w:rsidRPr="003B2879" w:rsidRDefault="0012675D" w:rsidP="00DC10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827" w:type="dxa"/>
          </w:tcPr>
          <w:p w14:paraId="073CCD77" w14:textId="532845D6" w:rsidR="0012675D" w:rsidRPr="00113799" w:rsidRDefault="0012675D" w:rsidP="0012675D">
            <w:pPr>
              <w:widowControl w:val="0"/>
              <w:autoSpaceDE w:val="0"/>
              <w:autoSpaceDN w:val="0"/>
              <w:adjustRightInd w:val="0"/>
              <w:rPr>
                <w:bCs/>
                <w:color w:val="FF0000"/>
              </w:rPr>
            </w:pPr>
            <w:r>
              <w:rPr>
                <w:iCs/>
                <w:sz w:val="22"/>
                <w:szCs w:val="22"/>
              </w:rPr>
              <w:t>Самостоятельная работа</w:t>
            </w:r>
            <w:r w:rsidRPr="00AF2BE5">
              <w:t xml:space="preserve"> </w:t>
            </w:r>
            <w:r>
              <w:t xml:space="preserve">Тема </w:t>
            </w:r>
            <w:r w:rsidR="009313EF">
              <w:t xml:space="preserve">3 </w:t>
            </w:r>
            <w:r w:rsidRPr="00AA6761">
              <w:rPr>
                <w:sz w:val="22"/>
                <w:szCs w:val="22"/>
              </w:rPr>
              <w:t>«</w:t>
            </w:r>
            <w:r w:rsidR="009313EF">
              <w:rPr>
                <w:sz w:val="22"/>
                <w:szCs w:val="22"/>
              </w:rPr>
              <w:t>Методы фундаментального анализа</w:t>
            </w:r>
            <w:r w:rsidRPr="00AA6761">
              <w:rPr>
                <w:sz w:val="22"/>
                <w:szCs w:val="22"/>
              </w:rPr>
              <w:t>»</w:t>
            </w:r>
          </w:p>
          <w:p w14:paraId="6DC027F9" w14:textId="42A2F2B9" w:rsidR="00DF1426" w:rsidRPr="00F222A5" w:rsidRDefault="00DF1426" w:rsidP="00DC1095">
            <w:pPr>
              <w:rPr>
                <w:iCs/>
                <w:sz w:val="22"/>
                <w:szCs w:val="22"/>
              </w:rPr>
            </w:pPr>
          </w:p>
        </w:tc>
        <w:tc>
          <w:tcPr>
            <w:tcW w:w="9723" w:type="dxa"/>
          </w:tcPr>
          <w:p w14:paraId="621C0634" w14:textId="53BC088E" w:rsidR="00DF1426" w:rsidRDefault="0012675D" w:rsidP="009313EF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t xml:space="preserve"> </w:t>
            </w:r>
            <w:r w:rsidR="009313EF" w:rsidRPr="009313EF">
              <w:rPr>
                <w:bCs/>
                <w:color w:val="000000" w:themeColor="text1"/>
                <w:sz w:val="22"/>
                <w:szCs w:val="22"/>
              </w:rPr>
              <w:t>На основе анализа публикуемой информации</w:t>
            </w:r>
            <w:r w:rsidR="009313EF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9313EF" w:rsidRPr="009313EF">
              <w:rPr>
                <w:bCs/>
                <w:color w:val="000000" w:themeColor="text1"/>
                <w:sz w:val="22"/>
                <w:szCs w:val="22"/>
              </w:rPr>
              <w:t>проанализировать финансовые индикаторы фундаментального анализа предприятия акции которого котируются на рынке ценных бумаг.</w:t>
            </w:r>
          </w:p>
          <w:p w14:paraId="13014919" w14:textId="77777777" w:rsidR="009313EF" w:rsidRDefault="009313EF" w:rsidP="009313E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bCs/>
              </w:rPr>
            </w:pPr>
            <w:r w:rsidRPr="00E74B83">
              <w:rPr>
                <w:b/>
              </w:rPr>
              <w:t>Задание 1.</w:t>
            </w:r>
            <w:r>
              <w:rPr>
                <w:bCs/>
              </w:rPr>
              <w:t xml:space="preserve"> Группировка активов и пассивов баланса по признаку </w:t>
            </w:r>
            <w:proofErr w:type="spellStart"/>
            <w:r>
              <w:rPr>
                <w:bCs/>
              </w:rPr>
              <w:t>лмквидности</w:t>
            </w:r>
            <w:proofErr w:type="spellEnd"/>
          </w:p>
          <w:p w14:paraId="335DEEDE" w14:textId="77777777" w:rsidR="009313EF" w:rsidRPr="00E74B83" w:rsidRDefault="009313EF" w:rsidP="009313E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Таблица. </w:t>
            </w:r>
            <w:r w:rsidRPr="00E74B83">
              <w:rPr>
                <w:sz w:val="22"/>
                <w:szCs w:val="22"/>
              </w:rPr>
              <w:t>Анализ ликвидности баланса</w:t>
            </w:r>
          </w:p>
          <w:tbl>
            <w:tblPr>
              <w:tblW w:w="92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3"/>
              <w:gridCol w:w="979"/>
              <w:gridCol w:w="979"/>
              <w:gridCol w:w="1675"/>
              <w:gridCol w:w="979"/>
              <w:gridCol w:w="979"/>
              <w:gridCol w:w="979"/>
              <w:gridCol w:w="979"/>
            </w:tblGrid>
            <w:tr w:rsidR="009313EF" w:rsidRPr="00E74B83" w14:paraId="32FEAFF9" w14:textId="77777777" w:rsidTr="009313EF">
              <w:trPr>
                <w:cantSplit/>
              </w:trPr>
              <w:tc>
                <w:tcPr>
                  <w:tcW w:w="16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189A0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Актив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2983D6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На начало периода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B371E0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На конец периода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245CA3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Пассив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02D73F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На начало периода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085ED5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На конец периода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2AEE24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Платежный излишек или недостаток</w:t>
                  </w:r>
                </w:p>
              </w:tc>
            </w:tr>
            <w:tr w:rsidR="009313EF" w:rsidRPr="00E74B83" w14:paraId="55AB3C33" w14:textId="77777777" w:rsidTr="009313EF">
              <w:trPr>
                <w:cantSplit/>
              </w:trPr>
              <w:tc>
                <w:tcPr>
                  <w:tcW w:w="16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1B593" w14:textId="77777777" w:rsidR="009313EF" w:rsidRPr="00E74B83" w:rsidRDefault="009313EF" w:rsidP="009313EF">
                  <w:pPr>
                    <w:spacing w:line="25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8FCB9B" w14:textId="77777777" w:rsidR="009313EF" w:rsidRPr="00E74B83" w:rsidRDefault="009313EF" w:rsidP="009313EF">
                  <w:pPr>
                    <w:spacing w:line="25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82AEE3" w14:textId="77777777" w:rsidR="009313EF" w:rsidRPr="00E74B83" w:rsidRDefault="009313EF" w:rsidP="009313EF">
                  <w:pPr>
                    <w:spacing w:line="25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7BE913" w14:textId="77777777" w:rsidR="009313EF" w:rsidRPr="00E74B83" w:rsidRDefault="009313EF" w:rsidP="009313EF">
                  <w:pPr>
                    <w:spacing w:line="25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A930A2" w14:textId="77777777" w:rsidR="009313EF" w:rsidRPr="00E74B83" w:rsidRDefault="009313EF" w:rsidP="009313EF">
                  <w:pPr>
                    <w:spacing w:line="25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BB6935" w14:textId="77777777" w:rsidR="009313EF" w:rsidRPr="00E74B83" w:rsidRDefault="009313EF" w:rsidP="009313EF">
                  <w:pPr>
                    <w:spacing w:line="25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BFCC20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На начало периода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06D878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На конец периода</w:t>
                  </w:r>
                </w:p>
              </w:tc>
            </w:tr>
            <w:tr w:rsidR="009313EF" w:rsidRPr="00E74B83" w14:paraId="3014DC58" w14:textId="77777777" w:rsidTr="009313EF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314ABE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0D292C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F16821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34B099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67CC07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0AF858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E60C9A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7 = 2 – 5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7E5878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8 = 3 – 6</w:t>
                  </w:r>
                </w:p>
              </w:tc>
            </w:tr>
            <w:tr w:rsidR="009313EF" w:rsidRPr="00E74B83" w14:paraId="1FFE1A97" w14:textId="77777777" w:rsidTr="009313EF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55F343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Абсолютно ликвидные активы</w:t>
                  </w:r>
                </w:p>
                <w:p w14:paraId="1B621C45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 xml:space="preserve"> (А1)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34F1F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F19C0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6BAB26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 xml:space="preserve">Наиболее </w:t>
                  </w:r>
                  <w:proofErr w:type="spellStart"/>
                  <w:proofErr w:type="gramStart"/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сроч-ные</w:t>
                  </w:r>
                  <w:proofErr w:type="spellEnd"/>
                  <w:proofErr w:type="gramEnd"/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 xml:space="preserve"> обязательства (П1)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1A6D3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9B436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34101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17E7C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313EF" w:rsidRPr="00E74B83" w14:paraId="52801665" w14:textId="77777777" w:rsidTr="009313EF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4EC787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Быстрореализуемые активы (А2)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988DE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48C2F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52B140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Краткосрочные пассивы (П2)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6DDB5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45386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535AA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88982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313EF" w:rsidRPr="00E74B83" w14:paraId="1D8E03AF" w14:textId="77777777" w:rsidTr="009313EF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E7F630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Медленнореали-зуемые</w:t>
                  </w:r>
                  <w:proofErr w:type="spellEnd"/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 xml:space="preserve"> активы (А3)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C4C94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2AC00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3D347F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Долгосрочные пассивы (П3)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3C453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F9C56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D7692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A8505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313EF" w:rsidRPr="00E74B83" w14:paraId="1ECF2FA7" w14:textId="77777777" w:rsidTr="009313EF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301582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Труднореализуемые активы (А4)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5FA44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EB4AE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7656F8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Постоянные пассивы (П4)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3472D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E7672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2B8DF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B2B76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313EF" w:rsidRPr="00E74B83" w14:paraId="57528DED" w14:textId="77777777" w:rsidTr="009313EF"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63CEB8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Баланс: (А1+А2+А3+А4)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E3366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69FA1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26B995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 xml:space="preserve">Баланс: </w:t>
                  </w:r>
                </w:p>
                <w:p w14:paraId="70AA57A7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(П1+П2+ П3+П4)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1894B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CE42E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A7BB2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84457" w14:textId="77777777" w:rsidR="009313EF" w:rsidRPr="00E74B83" w:rsidRDefault="009313EF" w:rsidP="009313EF">
                  <w:pPr>
                    <w:spacing w:line="256" w:lineRule="auto"/>
                    <w:jc w:val="both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51BB283" w14:textId="77777777" w:rsidR="009313EF" w:rsidRPr="00E74B83" w:rsidRDefault="009313EF" w:rsidP="009313E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bCs/>
              </w:rPr>
            </w:pPr>
          </w:p>
          <w:p w14:paraId="629C1744" w14:textId="77777777" w:rsidR="009313EF" w:rsidRPr="00E74B83" w:rsidRDefault="009313EF" w:rsidP="009313EF">
            <w:pPr>
              <w:pStyle w:val="af0"/>
              <w:tabs>
                <w:tab w:val="left" w:pos="8310"/>
              </w:tabs>
              <w:ind w:left="0"/>
              <w:rPr>
                <w:b/>
              </w:rPr>
            </w:pPr>
            <w:r>
              <w:rPr>
                <w:b/>
              </w:rPr>
              <w:t xml:space="preserve">Задание 2. </w:t>
            </w:r>
            <w:r w:rsidRPr="00E74B83">
              <w:rPr>
                <w:sz w:val="22"/>
                <w:szCs w:val="22"/>
              </w:rPr>
              <w:t>Для проведения анализа обеспеченности организации материальными оборотными средствами целесообразно использовать следующую аналитическую таблицу.</w:t>
            </w:r>
          </w:p>
          <w:p w14:paraId="19357714" w14:textId="77777777" w:rsidR="009313EF" w:rsidRPr="00E74B83" w:rsidRDefault="009313EF" w:rsidP="009313EF">
            <w:pPr>
              <w:pStyle w:val="ConsNonformat"/>
              <w:widowControl/>
              <w:ind w:firstLine="7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325F8E8" w14:textId="77777777" w:rsidR="009313EF" w:rsidRPr="00E74B83" w:rsidRDefault="009313EF" w:rsidP="009313EF">
            <w:pPr>
              <w:pStyle w:val="ConsNonformat"/>
              <w:widowControl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gramStart"/>
            <w:r w:rsidRPr="00E74B83">
              <w:rPr>
                <w:rFonts w:ascii="Times New Roman" w:hAnsi="Times New Roman"/>
                <w:iCs/>
                <w:sz w:val="22"/>
                <w:szCs w:val="22"/>
              </w:rPr>
              <w:t>Таблица .</w:t>
            </w:r>
            <w:proofErr w:type="gramEnd"/>
            <w:r w:rsidRPr="00E74B83">
              <w:rPr>
                <w:rFonts w:ascii="Times New Roman" w:hAnsi="Times New Roman"/>
                <w:iCs/>
                <w:sz w:val="22"/>
                <w:szCs w:val="22"/>
              </w:rPr>
              <w:t xml:space="preserve"> Анализ обеспеченности материально оборотными средствами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3"/>
              <w:gridCol w:w="4316"/>
              <w:gridCol w:w="1557"/>
              <w:gridCol w:w="1557"/>
              <w:gridCol w:w="1673"/>
            </w:tblGrid>
            <w:tr w:rsidR="009313EF" w:rsidRPr="00E74B83" w14:paraId="0A7B76D1" w14:textId="77777777" w:rsidTr="009313EF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CAB06D" w14:textId="77777777" w:rsidR="009313EF" w:rsidRPr="00E74B83" w:rsidRDefault="009313EF" w:rsidP="009313EF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sz w:val="22"/>
                      <w:szCs w:val="22"/>
                      <w:lang w:eastAsia="en-US"/>
                    </w:rPr>
                    <w:t>№ п/п</w:t>
                  </w:r>
                </w:p>
              </w:tc>
              <w:tc>
                <w:tcPr>
                  <w:tcW w:w="4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DF1EC3" w14:textId="77777777" w:rsidR="009313EF" w:rsidRPr="00E74B83" w:rsidRDefault="009313EF" w:rsidP="009313EF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sz w:val="22"/>
                      <w:szCs w:val="22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ABFE86" w14:textId="77777777" w:rsidR="009313EF" w:rsidRPr="00E74B83" w:rsidRDefault="009313EF" w:rsidP="009313EF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sz w:val="22"/>
                      <w:szCs w:val="22"/>
                      <w:lang w:eastAsia="en-US"/>
                    </w:rPr>
                    <w:t>На начало периода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5032CB" w14:textId="77777777" w:rsidR="009313EF" w:rsidRPr="00E74B83" w:rsidRDefault="009313EF" w:rsidP="009313EF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sz w:val="22"/>
                      <w:szCs w:val="22"/>
                      <w:lang w:eastAsia="en-US"/>
                    </w:rPr>
                    <w:t>На конец периода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B986F7" w14:textId="77777777" w:rsidR="009313EF" w:rsidRPr="00E74B83" w:rsidRDefault="009313EF" w:rsidP="009313EF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sz w:val="22"/>
                      <w:szCs w:val="22"/>
                      <w:lang w:eastAsia="en-US"/>
                    </w:rPr>
                    <w:t>Изменения</w:t>
                  </w:r>
                </w:p>
              </w:tc>
            </w:tr>
            <w:tr w:rsidR="009313EF" w:rsidRPr="00E74B83" w14:paraId="2EF6C89C" w14:textId="77777777" w:rsidTr="009313EF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89F589" w14:textId="77777777" w:rsidR="009313EF" w:rsidRPr="00E74B83" w:rsidRDefault="009313EF" w:rsidP="009313EF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9D58CA" w14:textId="77777777" w:rsidR="009313EF" w:rsidRPr="00E74B83" w:rsidRDefault="009313EF" w:rsidP="009313EF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sz w:val="22"/>
                      <w:szCs w:val="22"/>
                      <w:lang w:eastAsia="en-US"/>
                    </w:rPr>
                    <w:t>Собственный капитал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43D49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8FF5C2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3DDF4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313EF" w:rsidRPr="00E74B83" w14:paraId="0B812AD1" w14:textId="77777777" w:rsidTr="009313EF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7AE2E3" w14:textId="77777777" w:rsidR="009313EF" w:rsidRPr="00E74B83" w:rsidRDefault="009313EF" w:rsidP="009313EF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5EEC9E" w14:textId="77777777" w:rsidR="009313EF" w:rsidRPr="00E74B83" w:rsidRDefault="009313EF" w:rsidP="009313EF">
                  <w:pPr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E74B83">
                    <w:rPr>
                      <w:sz w:val="22"/>
                      <w:szCs w:val="22"/>
                      <w:lang w:eastAsia="en-US"/>
                    </w:rPr>
                    <w:t>Внеоборотные</w:t>
                  </w:r>
                  <w:proofErr w:type="spellEnd"/>
                  <w:r w:rsidRPr="00E74B83">
                    <w:rPr>
                      <w:sz w:val="22"/>
                      <w:szCs w:val="22"/>
                      <w:lang w:eastAsia="en-US"/>
                    </w:rPr>
                    <w:t xml:space="preserve"> активы 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82E2F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0912C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E257D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313EF" w:rsidRPr="00E74B83" w14:paraId="4E4DD342" w14:textId="77777777" w:rsidTr="009313EF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5457E2" w14:textId="77777777" w:rsidR="009313EF" w:rsidRPr="00E74B83" w:rsidRDefault="009313EF" w:rsidP="009313EF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4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BC6FA3" w14:textId="77777777" w:rsidR="009313EF" w:rsidRPr="00E74B83" w:rsidRDefault="009313EF" w:rsidP="009313EF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sz w:val="22"/>
                      <w:szCs w:val="22"/>
                      <w:lang w:eastAsia="en-US"/>
                    </w:rPr>
                    <w:t>Наличие собственных оборотных средств (стр. 1 – стр. 2)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13A7D7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AC4F5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2F3C0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313EF" w:rsidRPr="00E74B83" w14:paraId="32529525" w14:textId="77777777" w:rsidTr="009313EF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AE61E5" w14:textId="77777777" w:rsidR="009313EF" w:rsidRPr="00E74B83" w:rsidRDefault="009313EF" w:rsidP="009313EF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4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EE5CA5" w14:textId="77777777" w:rsidR="009313EF" w:rsidRPr="00E74B83" w:rsidRDefault="009313EF" w:rsidP="009313EF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sz w:val="22"/>
                      <w:szCs w:val="22"/>
                      <w:lang w:eastAsia="en-US"/>
                    </w:rPr>
                    <w:t>Долгосрочные обязательства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4E03D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B43C5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3E4F0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313EF" w:rsidRPr="00E74B83" w14:paraId="77519373" w14:textId="77777777" w:rsidTr="009313EF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306AA2" w14:textId="77777777" w:rsidR="009313EF" w:rsidRPr="00E74B83" w:rsidRDefault="009313EF" w:rsidP="009313EF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4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77998D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sz w:val="22"/>
                      <w:szCs w:val="22"/>
                      <w:lang w:eastAsia="en-US"/>
                    </w:rPr>
                    <w:t>Наличие собственных и долгосрочных заемных источников финансирования</w:t>
                  </w:r>
                </w:p>
                <w:p w14:paraId="004A81C1" w14:textId="77777777" w:rsidR="009313EF" w:rsidRPr="00E74B83" w:rsidRDefault="009313EF" w:rsidP="009313EF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sz w:val="22"/>
                      <w:szCs w:val="22"/>
                      <w:lang w:eastAsia="en-US"/>
                    </w:rPr>
                    <w:t xml:space="preserve"> (стр. 3 + стр. 4)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08030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227853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EC393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313EF" w:rsidRPr="00E74B83" w14:paraId="4E8D91B3" w14:textId="77777777" w:rsidTr="009313EF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9293B3" w14:textId="77777777" w:rsidR="009313EF" w:rsidRPr="00E74B83" w:rsidRDefault="009313EF" w:rsidP="009313EF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4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38E351" w14:textId="77777777" w:rsidR="009313EF" w:rsidRPr="00E74B83" w:rsidRDefault="009313EF" w:rsidP="009313EF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sz w:val="22"/>
                      <w:szCs w:val="22"/>
                      <w:lang w:eastAsia="en-US"/>
                    </w:rPr>
                    <w:t xml:space="preserve">Краткосрочные обязательства 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5511F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60308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9F0B9E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313EF" w:rsidRPr="00E74B83" w14:paraId="3DCE8BD6" w14:textId="77777777" w:rsidTr="009313EF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1B700C" w14:textId="77777777" w:rsidR="009313EF" w:rsidRPr="00E74B83" w:rsidRDefault="009313EF" w:rsidP="009313EF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4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A6450A" w14:textId="77777777" w:rsidR="009313EF" w:rsidRPr="00E74B83" w:rsidRDefault="009313EF" w:rsidP="009313EF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sz w:val="22"/>
                      <w:szCs w:val="22"/>
                      <w:lang w:eastAsia="en-US"/>
                    </w:rPr>
                    <w:t>Общая величина основных источников формирования запасов (стр. 5 + стр. 6)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B371D0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228F4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A042B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313EF" w:rsidRPr="00E74B83" w14:paraId="6E087058" w14:textId="77777777" w:rsidTr="009313EF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D75CA5" w14:textId="77777777" w:rsidR="009313EF" w:rsidRPr="00E74B83" w:rsidRDefault="009313EF" w:rsidP="009313EF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4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09FFDB" w14:textId="77777777" w:rsidR="009313EF" w:rsidRPr="00E74B83" w:rsidRDefault="009313EF" w:rsidP="009313EF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sz w:val="22"/>
                      <w:szCs w:val="22"/>
                      <w:lang w:eastAsia="en-US"/>
                    </w:rPr>
                    <w:t>Общая величина запасов (З)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A94D34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0372CC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7CAB6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313EF" w:rsidRPr="00E74B83" w14:paraId="1F1C3C3F" w14:textId="77777777" w:rsidTr="009313EF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CAE411" w14:textId="77777777" w:rsidR="009313EF" w:rsidRPr="00E74B83" w:rsidRDefault="009313EF" w:rsidP="009313EF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sz w:val="22"/>
                      <w:szCs w:val="22"/>
                      <w:lang w:eastAsia="en-US"/>
                    </w:rPr>
                    <w:t>9</w:t>
                  </w:r>
                </w:p>
              </w:tc>
              <w:tc>
                <w:tcPr>
                  <w:tcW w:w="4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9C4303" w14:textId="77777777" w:rsidR="009313EF" w:rsidRPr="00E74B83" w:rsidRDefault="009313EF" w:rsidP="009313EF">
                  <w:pPr>
                    <w:ind w:left="490"/>
                    <w:rPr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sz w:val="22"/>
                      <w:szCs w:val="22"/>
                      <w:lang w:eastAsia="en-US"/>
                    </w:rPr>
                    <w:t>Излишек или недостаток собственных оборотных средств (</w:t>
                  </w:r>
                  <w:r w:rsidRPr="00E74B83">
                    <w:rPr>
                      <w:sz w:val="22"/>
                      <w:szCs w:val="22"/>
                      <w:lang w:eastAsia="en-US"/>
                    </w:rPr>
                    <w:sym w:font="Symbol" w:char="F044"/>
                  </w:r>
                  <w:r w:rsidRPr="00E74B83">
                    <w:rPr>
                      <w:sz w:val="22"/>
                      <w:szCs w:val="22"/>
                      <w:lang w:eastAsia="en-US"/>
                    </w:rPr>
                    <w:t>СОС = стр. 3 – стр. 8)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C36D9B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0B0E4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9F1603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313EF" w:rsidRPr="00E74B83" w14:paraId="0C3D7B2A" w14:textId="77777777" w:rsidTr="009313EF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3FF77C" w14:textId="77777777" w:rsidR="009313EF" w:rsidRPr="00E74B83" w:rsidRDefault="009313EF" w:rsidP="009313EF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4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06052C" w14:textId="77777777" w:rsidR="009313EF" w:rsidRPr="00E74B83" w:rsidRDefault="009313EF" w:rsidP="009313EF">
                  <w:pPr>
                    <w:ind w:left="490"/>
                    <w:rPr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sz w:val="22"/>
                      <w:szCs w:val="22"/>
                      <w:lang w:eastAsia="en-US"/>
                    </w:rPr>
                    <w:t xml:space="preserve">Излишек или недостаток собственных и долгосрочных заемных источников </w:t>
                  </w:r>
                  <w:proofErr w:type="gramStart"/>
                  <w:r w:rsidRPr="00E74B83">
                    <w:rPr>
                      <w:sz w:val="22"/>
                      <w:szCs w:val="22"/>
                      <w:lang w:eastAsia="en-US"/>
                    </w:rPr>
                    <w:t>финансирования  (</w:t>
                  </w:r>
                  <w:proofErr w:type="gramEnd"/>
                  <w:r w:rsidRPr="00E74B83">
                    <w:rPr>
                      <w:sz w:val="22"/>
                      <w:szCs w:val="22"/>
                      <w:lang w:eastAsia="en-US"/>
                    </w:rPr>
                    <w:sym w:font="Symbol" w:char="F044"/>
                  </w:r>
                  <w:r w:rsidRPr="00E74B83">
                    <w:rPr>
                      <w:sz w:val="22"/>
                      <w:szCs w:val="22"/>
                      <w:lang w:eastAsia="en-US"/>
                    </w:rPr>
                    <w:t>СДИ = стр. 5 –   стр. 8)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13A81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E58AD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CE1C0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313EF" w:rsidRPr="00E74B83" w14:paraId="50910202" w14:textId="77777777" w:rsidTr="009313EF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AAA9C4" w14:textId="77777777" w:rsidR="009313EF" w:rsidRPr="00E74B83" w:rsidRDefault="009313EF" w:rsidP="009313EF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  <w:tc>
                <w:tcPr>
                  <w:tcW w:w="4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3F7DD4" w14:textId="77777777" w:rsidR="009313EF" w:rsidRPr="00E74B83" w:rsidRDefault="009313EF" w:rsidP="009313EF">
                  <w:pPr>
                    <w:ind w:left="490"/>
                    <w:rPr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sz w:val="22"/>
                      <w:szCs w:val="22"/>
                      <w:lang w:eastAsia="en-US"/>
                    </w:rPr>
                    <w:t>Излишек или недостаток основных источников формирования запасов (</w:t>
                  </w:r>
                  <w:r w:rsidRPr="00E74B83">
                    <w:rPr>
                      <w:sz w:val="22"/>
                      <w:szCs w:val="22"/>
                      <w:lang w:eastAsia="en-US"/>
                    </w:rPr>
                    <w:sym w:font="Symbol" w:char="F044"/>
                  </w:r>
                  <w:r w:rsidRPr="00E74B83">
                    <w:rPr>
                      <w:sz w:val="22"/>
                      <w:szCs w:val="22"/>
                      <w:lang w:eastAsia="en-US"/>
                    </w:rPr>
                    <w:t xml:space="preserve">ОИЗ = стр. 7 </w:t>
                  </w:r>
                  <w:r w:rsidRPr="00E74B83">
                    <w:rPr>
                      <w:sz w:val="22"/>
                      <w:szCs w:val="22"/>
                      <w:lang w:eastAsia="en-US"/>
                    </w:rPr>
                    <w:softHyphen/>
                    <w:t>– стр. 8)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AD548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4E586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632A0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313EF" w:rsidRPr="00E74B83" w14:paraId="5C6E509D" w14:textId="77777777" w:rsidTr="009313EF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06F77E" w14:textId="77777777" w:rsidR="009313EF" w:rsidRPr="00E74B83" w:rsidRDefault="009313EF" w:rsidP="009313EF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sz w:val="22"/>
                      <w:szCs w:val="22"/>
                      <w:lang w:eastAsia="en-US"/>
                    </w:rPr>
                    <w:t>12</w:t>
                  </w:r>
                </w:p>
              </w:tc>
              <w:tc>
                <w:tcPr>
                  <w:tcW w:w="4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5184C6" w14:textId="77777777" w:rsidR="009313EF" w:rsidRPr="00E74B83" w:rsidRDefault="009313EF" w:rsidP="009313EF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sz w:val="22"/>
                      <w:szCs w:val="22"/>
                      <w:lang w:eastAsia="en-US"/>
                    </w:rPr>
                    <w:t>Тип финансовой устойчивости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F7E44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BC47B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2D6AFE" w14:textId="77777777" w:rsidR="009313EF" w:rsidRPr="00E74B83" w:rsidRDefault="009313EF" w:rsidP="009313EF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F1775AC" w14:textId="77777777" w:rsidR="009313EF" w:rsidRDefault="009313EF" w:rsidP="009313EF"/>
          <w:p w14:paraId="120A0AC6" w14:textId="77777777" w:rsidR="009313EF" w:rsidRDefault="009313EF" w:rsidP="009313EF">
            <w:pPr>
              <w:rPr>
                <w:b/>
                <w:bCs/>
              </w:rPr>
            </w:pPr>
            <w:r w:rsidRPr="00E74B83">
              <w:rPr>
                <w:b/>
                <w:bCs/>
              </w:rPr>
              <w:t>Задание 3.</w:t>
            </w:r>
            <w:r>
              <w:rPr>
                <w:b/>
                <w:bCs/>
              </w:rPr>
              <w:t xml:space="preserve"> </w:t>
            </w:r>
            <w:r w:rsidRPr="00E74B83">
              <w:t>Определить тип финансовой устойчивости предприятия</w:t>
            </w:r>
          </w:p>
          <w:p w14:paraId="264C05C1" w14:textId="77777777" w:rsidR="009313EF" w:rsidRPr="00E74B83" w:rsidRDefault="009313EF" w:rsidP="009313EF">
            <w:pPr>
              <w:jc w:val="center"/>
              <w:rPr>
                <w:bCs/>
                <w:iCs/>
                <w:sz w:val="20"/>
                <w:szCs w:val="20"/>
              </w:rPr>
            </w:pPr>
            <w:r w:rsidRPr="00E74B83">
              <w:rPr>
                <w:bCs/>
                <w:iCs/>
                <w:sz w:val="20"/>
                <w:szCs w:val="20"/>
              </w:rPr>
              <w:t xml:space="preserve">Таблица. Количество набранных баллов, характеризующий финансовую устойчивости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  <w:gridCol w:w="1417"/>
              <w:gridCol w:w="1276"/>
              <w:gridCol w:w="1418"/>
              <w:gridCol w:w="1375"/>
            </w:tblGrid>
            <w:tr w:rsidR="009313EF" w:rsidRPr="00E74B83" w14:paraId="1A631802" w14:textId="77777777" w:rsidTr="009313EF">
              <w:trPr>
                <w:cantSplit/>
              </w:trPr>
              <w:tc>
                <w:tcPr>
                  <w:tcW w:w="38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857CF4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E74B83">
                    <w:rPr>
                      <w:bCs/>
                      <w:sz w:val="20"/>
                      <w:szCs w:val="20"/>
                      <w:lang w:eastAsia="en-US"/>
                    </w:rPr>
                    <w:t>Показатели финансового состояния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176D31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74B83">
                    <w:rPr>
                      <w:sz w:val="20"/>
                      <w:szCs w:val="20"/>
                      <w:lang w:eastAsia="en-US"/>
                    </w:rPr>
                    <w:t>На начало периода</w:t>
                  </w:r>
                </w:p>
              </w:tc>
              <w:tc>
                <w:tcPr>
                  <w:tcW w:w="27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C4AE64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74B83">
                    <w:rPr>
                      <w:sz w:val="20"/>
                      <w:szCs w:val="20"/>
                      <w:lang w:eastAsia="en-US"/>
                    </w:rPr>
                    <w:t>На конец периода</w:t>
                  </w:r>
                </w:p>
              </w:tc>
            </w:tr>
            <w:tr w:rsidR="009313EF" w:rsidRPr="00E74B83" w14:paraId="4687C0D9" w14:textId="77777777" w:rsidTr="009313EF">
              <w:trPr>
                <w:cantSplit/>
              </w:trPr>
              <w:tc>
                <w:tcPr>
                  <w:tcW w:w="3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9CCADB" w14:textId="77777777" w:rsidR="009313EF" w:rsidRPr="00E74B83" w:rsidRDefault="009313EF" w:rsidP="009313EF">
                  <w:pPr>
                    <w:spacing w:line="256" w:lineRule="auto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1F345D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74B83">
                    <w:rPr>
                      <w:sz w:val="20"/>
                      <w:szCs w:val="20"/>
                      <w:lang w:eastAsia="en-US"/>
                    </w:rPr>
                    <w:t>Фактические значения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28907A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74B83">
                    <w:rPr>
                      <w:sz w:val="20"/>
                      <w:szCs w:val="20"/>
                      <w:lang w:eastAsia="en-US"/>
                    </w:rPr>
                    <w:t>Количество баллов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3B771B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74B83">
                    <w:rPr>
                      <w:sz w:val="20"/>
                      <w:szCs w:val="20"/>
                      <w:lang w:eastAsia="en-US"/>
                    </w:rPr>
                    <w:t>Фактические значения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551807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74B83">
                    <w:rPr>
                      <w:sz w:val="20"/>
                      <w:szCs w:val="20"/>
                      <w:lang w:eastAsia="en-US"/>
                    </w:rPr>
                    <w:t>Количество баллов</w:t>
                  </w:r>
                </w:p>
              </w:tc>
            </w:tr>
            <w:tr w:rsidR="009313EF" w:rsidRPr="00E74B83" w14:paraId="49F466DE" w14:textId="77777777" w:rsidTr="009313EF"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FE2BC8" w14:textId="77777777" w:rsidR="009313EF" w:rsidRPr="00E74B83" w:rsidRDefault="009313EF" w:rsidP="009313EF">
                  <w:pPr>
                    <w:pStyle w:val="32"/>
                    <w:spacing w:line="256" w:lineRule="auto"/>
                    <w:jc w:val="left"/>
                    <w:rPr>
                      <w:i/>
                      <w:sz w:val="20"/>
                      <w:lang w:eastAsia="en-US"/>
                    </w:rPr>
                  </w:pPr>
                  <w:r w:rsidRPr="00E74B83">
                    <w:rPr>
                      <w:sz w:val="20"/>
                      <w:lang w:eastAsia="en-US"/>
                    </w:rPr>
                    <w:lastRenderedPageBreak/>
                    <w:t>Коэффициент абсолютной ликвидности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28787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600CA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90871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5C6B1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313EF" w:rsidRPr="00E74B83" w14:paraId="322F5063" w14:textId="77777777" w:rsidTr="009313EF"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1B2213" w14:textId="77777777" w:rsidR="009313EF" w:rsidRPr="00E74B83" w:rsidRDefault="009313EF" w:rsidP="009313EF">
                  <w:pPr>
                    <w:pStyle w:val="32"/>
                    <w:spacing w:line="256" w:lineRule="auto"/>
                    <w:jc w:val="left"/>
                    <w:rPr>
                      <w:i/>
                      <w:sz w:val="20"/>
                      <w:lang w:eastAsia="en-US"/>
                    </w:rPr>
                  </w:pPr>
                  <w:r w:rsidRPr="00E74B83">
                    <w:rPr>
                      <w:sz w:val="20"/>
                      <w:lang w:eastAsia="en-US"/>
                    </w:rPr>
                    <w:t>Коэффициент срочной ликвидности (коэффициент «критической оценки»)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6FB0E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A4536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E3603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ABB46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313EF" w:rsidRPr="00E74B83" w14:paraId="615349D6" w14:textId="77777777" w:rsidTr="009313EF"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2BA547" w14:textId="77777777" w:rsidR="009313EF" w:rsidRPr="00E74B83" w:rsidRDefault="009313EF" w:rsidP="009313EF">
                  <w:pPr>
                    <w:pStyle w:val="32"/>
                    <w:spacing w:line="256" w:lineRule="auto"/>
                    <w:jc w:val="left"/>
                    <w:rPr>
                      <w:i/>
                      <w:sz w:val="20"/>
                      <w:lang w:eastAsia="en-US"/>
                    </w:rPr>
                  </w:pPr>
                  <w:r w:rsidRPr="00E74B83">
                    <w:rPr>
                      <w:sz w:val="20"/>
                      <w:lang w:eastAsia="en-US"/>
                    </w:rPr>
                    <w:t>Коэффициент текущей ликвидности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0814B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CCE53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402D9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DF742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313EF" w:rsidRPr="00E74B83" w14:paraId="740C1AFB" w14:textId="77777777" w:rsidTr="009313EF"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447B0F" w14:textId="77777777" w:rsidR="009313EF" w:rsidRPr="00E74B83" w:rsidRDefault="009313EF" w:rsidP="009313EF">
                  <w:pPr>
                    <w:pStyle w:val="32"/>
                    <w:spacing w:line="256" w:lineRule="auto"/>
                    <w:jc w:val="left"/>
                    <w:rPr>
                      <w:i/>
                      <w:sz w:val="20"/>
                      <w:lang w:eastAsia="en-US"/>
                    </w:rPr>
                  </w:pPr>
                  <w:r w:rsidRPr="00E74B83">
                    <w:rPr>
                      <w:sz w:val="20"/>
                      <w:lang w:eastAsia="en-US"/>
                    </w:rPr>
                    <w:t>Коэффициент обеспеченности собственными источниками финансирования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1C538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7B5DB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87B75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51CBB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313EF" w:rsidRPr="00E74B83" w14:paraId="5084454E" w14:textId="77777777" w:rsidTr="009313EF"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74025A" w14:textId="77777777" w:rsidR="009313EF" w:rsidRPr="00E74B83" w:rsidRDefault="009313EF" w:rsidP="009313EF">
                  <w:pPr>
                    <w:pStyle w:val="32"/>
                    <w:spacing w:line="256" w:lineRule="auto"/>
                    <w:jc w:val="left"/>
                    <w:rPr>
                      <w:i/>
                      <w:sz w:val="20"/>
                      <w:lang w:eastAsia="en-US"/>
                    </w:rPr>
                  </w:pPr>
                  <w:r w:rsidRPr="00E74B83">
                    <w:rPr>
                      <w:sz w:val="20"/>
                      <w:lang w:eastAsia="en-US"/>
                    </w:rPr>
                    <w:t>Коэффициент финансовой независимости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AF136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49F81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7C724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FA185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313EF" w:rsidRPr="00E74B83" w14:paraId="3672838E" w14:textId="77777777" w:rsidTr="009313EF"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63A0F1" w14:textId="77777777" w:rsidR="009313EF" w:rsidRPr="00E74B83" w:rsidRDefault="009313EF" w:rsidP="009313EF">
                  <w:pPr>
                    <w:pStyle w:val="32"/>
                    <w:spacing w:line="256" w:lineRule="auto"/>
                    <w:jc w:val="left"/>
                    <w:rPr>
                      <w:i/>
                      <w:sz w:val="20"/>
                      <w:lang w:eastAsia="en-US"/>
                    </w:rPr>
                  </w:pPr>
                  <w:r w:rsidRPr="00E74B83">
                    <w:rPr>
                      <w:sz w:val="20"/>
                      <w:lang w:eastAsia="en-US"/>
                    </w:rPr>
                    <w:t>Коэффициент финансовой независимости в части формирования запасов и затрат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2350F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A75DD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86B0A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F2A9C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313EF" w14:paraId="47D92F8F" w14:textId="77777777" w:rsidTr="009313EF"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2DB31A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lang w:eastAsia="en-US"/>
                    </w:rPr>
                  </w:pPr>
                  <w:r w:rsidRPr="00E74B83">
                    <w:rPr>
                      <w:bCs/>
                      <w:lang w:eastAsia="en-US"/>
                    </w:rPr>
                    <w:t>Итого: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CE874" w14:textId="77777777" w:rsidR="009313EF" w:rsidRDefault="009313EF" w:rsidP="009313EF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E7538" w14:textId="77777777" w:rsidR="009313EF" w:rsidRDefault="009313EF" w:rsidP="009313EF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3BF56" w14:textId="77777777" w:rsidR="009313EF" w:rsidRDefault="009313EF" w:rsidP="009313EF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FFF7D" w14:textId="77777777" w:rsidR="009313EF" w:rsidRDefault="009313EF" w:rsidP="009313EF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</w:tr>
          </w:tbl>
          <w:p w14:paraId="72024FEC" w14:textId="77777777" w:rsidR="009313EF" w:rsidRDefault="009313EF" w:rsidP="009313EF">
            <w:pPr>
              <w:rPr>
                <w:b/>
                <w:bCs/>
              </w:rPr>
            </w:pPr>
          </w:p>
          <w:p w14:paraId="5DC0FBCE" w14:textId="77777777" w:rsidR="009313EF" w:rsidRPr="00E74B83" w:rsidRDefault="009313EF" w:rsidP="009313EF">
            <w:pPr>
              <w:pStyle w:val="32"/>
              <w:jc w:val="center"/>
              <w:rPr>
                <w:b/>
                <w:i/>
                <w:iCs/>
                <w:snapToGrid w:val="0"/>
                <w:szCs w:val="28"/>
              </w:rPr>
            </w:pPr>
            <w:r w:rsidRPr="00ED4105">
              <w:rPr>
                <w:bCs/>
                <w:snapToGrid w:val="0"/>
                <w:szCs w:val="28"/>
              </w:rPr>
              <w:t xml:space="preserve">Таблица. </w:t>
            </w:r>
            <w:r w:rsidRPr="00E74B83">
              <w:rPr>
                <w:b/>
                <w:snapToGrid w:val="0"/>
                <w:szCs w:val="28"/>
              </w:rPr>
              <w:t xml:space="preserve">Группировка </w:t>
            </w:r>
            <w:r w:rsidRPr="00E74B83">
              <w:rPr>
                <w:b/>
                <w:szCs w:val="28"/>
              </w:rPr>
              <w:t xml:space="preserve">организаций </w:t>
            </w:r>
            <w:r w:rsidRPr="00E74B83">
              <w:rPr>
                <w:b/>
                <w:snapToGrid w:val="0"/>
                <w:szCs w:val="28"/>
              </w:rPr>
              <w:t>по классам финансовой устойчивости по сумме баллов</w:t>
            </w:r>
          </w:p>
          <w:p w14:paraId="4F88FD67" w14:textId="77777777" w:rsidR="009313EF" w:rsidRDefault="009313EF" w:rsidP="009313EF">
            <w:pPr>
              <w:jc w:val="both"/>
              <w:rPr>
                <w:b/>
                <w:i/>
                <w:sz w:val="28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09"/>
              <w:gridCol w:w="1240"/>
              <w:gridCol w:w="1240"/>
              <w:gridCol w:w="1241"/>
              <w:gridCol w:w="1240"/>
              <w:gridCol w:w="1240"/>
              <w:gridCol w:w="1662"/>
            </w:tblGrid>
            <w:tr w:rsidR="009313EF" w:rsidRPr="00E74B83" w14:paraId="24E2C4C9" w14:textId="77777777" w:rsidTr="009313EF">
              <w:trPr>
                <w:cantSplit/>
              </w:trPr>
              <w:tc>
                <w:tcPr>
                  <w:tcW w:w="18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6E4404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Показатели финансового состояния</w:t>
                  </w:r>
                </w:p>
              </w:tc>
              <w:tc>
                <w:tcPr>
                  <w:tcW w:w="746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342101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Границы классов согласно критериям</w:t>
                  </w:r>
                </w:p>
              </w:tc>
            </w:tr>
            <w:tr w:rsidR="009313EF" w:rsidRPr="00E74B83" w14:paraId="53F4FD61" w14:textId="77777777" w:rsidTr="009313EF">
              <w:trPr>
                <w:cantSplit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A406F3" w14:textId="77777777" w:rsidR="009313EF" w:rsidRPr="00E74B83" w:rsidRDefault="009313EF" w:rsidP="009313EF">
                  <w:pPr>
                    <w:spacing w:line="25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AB5E08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1-й класс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435D3B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2-й класс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5C71E1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3-й класс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89AF97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4-й класс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21E83A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5-й класс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D6F800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Не подлежит классификации</w:t>
                  </w:r>
                </w:p>
              </w:tc>
            </w:tr>
            <w:tr w:rsidR="009313EF" w:rsidRPr="00E74B83" w14:paraId="56B4F03C" w14:textId="77777777" w:rsidTr="009313EF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A942EF" w14:textId="77777777" w:rsidR="009313EF" w:rsidRPr="00E74B83" w:rsidRDefault="009313EF" w:rsidP="009313EF">
                  <w:pPr>
                    <w:pStyle w:val="32"/>
                    <w:spacing w:line="256" w:lineRule="auto"/>
                    <w:jc w:val="left"/>
                    <w:rPr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Коэффициент абсолютной ликвидности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79BCB8" w14:textId="77777777" w:rsidR="009313EF" w:rsidRPr="00E74B83" w:rsidRDefault="009313EF" w:rsidP="009313EF">
                  <w:pPr>
                    <w:pStyle w:val="32"/>
                    <w:spacing w:line="256" w:lineRule="auto"/>
                    <w:jc w:val="center"/>
                    <w:rPr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0,5 и выше = 20 баллов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4995EB" w14:textId="77777777" w:rsidR="009313EF" w:rsidRPr="00E74B83" w:rsidRDefault="009313EF" w:rsidP="009313EF">
                  <w:pPr>
                    <w:pStyle w:val="32"/>
                    <w:spacing w:line="256" w:lineRule="auto"/>
                    <w:jc w:val="center"/>
                    <w:rPr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0,4 и выше = 16 баллов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091F42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 xml:space="preserve">0,3 = </w:t>
                  </w:r>
                </w:p>
                <w:p w14:paraId="0400D403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12 баллов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D230F0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 xml:space="preserve">0,2 = </w:t>
                  </w:r>
                </w:p>
                <w:p w14:paraId="50AC235B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8 баллов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D52E6D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 xml:space="preserve">0,1 = </w:t>
                  </w:r>
                </w:p>
                <w:p w14:paraId="6B62F9AA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4 балла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10E884" w14:textId="77777777" w:rsidR="009313EF" w:rsidRPr="00E74B83" w:rsidRDefault="009313EF" w:rsidP="009313EF">
                  <w:pPr>
                    <w:pStyle w:val="32"/>
                    <w:spacing w:line="256" w:lineRule="auto"/>
                    <w:jc w:val="center"/>
                    <w:rPr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Менее 0,1 – 0 баллов</w:t>
                  </w:r>
                </w:p>
              </w:tc>
            </w:tr>
            <w:tr w:rsidR="009313EF" w:rsidRPr="00E74B83" w14:paraId="30ECE696" w14:textId="77777777" w:rsidTr="009313EF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71174B" w14:textId="77777777" w:rsidR="009313EF" w:rsidRPr="00E74B83" w:rsidRDefault="009313EF" w:rsidP="009313EF">
                  <w:pPr>
                    <w:pStyle w:val="32"/>
                    <w:spacing w:line="256" w:lineRule="auto"/>
                    <w:jc w:val="left"/>
                    <w:rPr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Коэффициент срочной ликвидности (коэффициент «критической оценки»)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978EDB" w14:textId="77777777" w:rsidR="009313EF" w:rsidRPr="00E74B83" w:rsidRDefault="009313EF" w:rsidP="009313EF">
                  <w:pPr>
                    <w:pStyle w:val="32"/>
                    <w:spacing w:line="256" w:lineRule="auto"/>
                    <w:jc w:val="center"/>
                    <w:rPr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1,5 и выше = 18 баллов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505614" w14:textId="77777777" w:rsidR="009313EF" w:rsidRPr="00E74B83" w:rsidRDefault="009313EF" w:rsidP="009313EF">
                  <w:pPr>
                    <w:pStyle w:val="32"/>
                    <w:spacing w:line="256" w:lineRule="auto"/>
                    <w:jc w:val="center"/>
                    <w:rPr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 xml:space="preserve">1,4 = </w:t>
                  </w:r>
                </w:p>
                <w:p w14:paraId="1503141C" w14:textId="77777777" w:rsidR="009313EF" w:rsidRPr="00E74B83" w:rsidRDefault="009313EF" w:rsidP="009313EF">
                  <w:pPr>
                    <w:pStyle w:val="32"/>
                    <w:spacing w:line="256" w:lineRule="auto"/>
                    <w:jc w:val="center"/>
                    <w:rPr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15 баллов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273DA8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 xml:space="preserve">1,3 = </w:t>
                  </w:r>
                </w:p>
                <w:p w14:paraId="26751473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12 баллов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9E3F04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 xml:space="preserve">1,2 – 1,1 = </w:t>
                  </w:r>
                </w:p>
                <w:p w14:paraId="75E461FA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9 – 6 баллов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8FB8D1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 xml:space="preserve">1,0 = </w:t>
                  </w:r>
                </w:p>
                <w:p w14:paraId="05B213A7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3 балла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A8AC76" w14:textId="77777777" w:rsidR="009313EF" w:rsidRPr="00E74B83" w:rsidRDefault="009313EF" w:rsidP="009313EF">
                  <w:pPr>
                    <w:pStyle w:val="32"/>
                    <w:spacing w:line="256" w:lineRule="auto"/>
                    <w:jc w:val="center"/>
                    <w:rPr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Менее 1,0 – 0 баллов</w:t>
                  </w:r>
                </w:p>
              </w:tc>
            </w:tr>
            <w:tr w:rsidR="009313EF" w:rsidRPr="00E74B83" w14:paraId="65B7F755" w14:textId="77777777" w:rsidTr="009313EF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56D96B" w14:textId="77777777" w:rsidR="009313EF" w:rsidRPr="00E74B83" w:rsidRDefault="009313EF" w:rsidP="009313EF">
                  <w:pPr>
                    <w:pStyle w:val="32"/>
                    <w:spacing w:line="256" w:lineRule="auto"/>
                    <w:jc w:val="left"/>
                    <w:rPr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Коэффициент текущей ликвидности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DF97F1" w14:textId="77777777" w:rsidR="009313EF" w:rsidRPr="00E74B83" w:rsidRDefault="009313EF" w:rsidP="009313EF">
                  <w:pPr>
                    <w:pStyle w:val="32"/>
                    <w:spacing w:line="256" w:lineRule="auto"/>
                    <w:jc w:val="center"/>
                    <w:rPr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2,0 и выше = 16,5 баллов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D4C9A0" w14:textId="77777777" w:rsidR="009313EF" w:rsidRPr="00E74B83" w:rsidRDefault="009313EF" w:rsidP="009313EF">
                  <w:pPr>
                    <w:pStyle w:val="32"/>
                    <w:spacing w:line="256" w:lineRule="auto"/>
                    <w:jc w:val="center"/>
                    <w:rPr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1,9– 1,7 = 15 – 12 баллов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47C721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1,6 – 1,4 = 10,5 – 7,5 баллов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AF2C2F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 xml:space="preserve">1,3– 1,1 = </w:t>
                  </w:r>
                </w:p>
                <w:p w14:paraId="6E3ECFD4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6 –3 баллов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B7E02A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 xml:space="preserve">1,0 = </w:t>
                  </w:r>
                </w:p>
                <w:p w14:paraId="7B1F97AD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1,5 балла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0AC1C3" w14:textId="77777777" w:rsidR="009313EF" w:rsidRPr="00E74B83" w:rsidRDefault="009313EF" w:rsidP="009313EF">
                  <w:pPr>
                    <w:pStyle w:val="32"/>
                    <w:spacing w:line="256" w:lineRule="auto"/>
                    <w:jc w:val="center"/>
                    <w:rPr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Менее 1,0 – 0 баллов</w:t>
                  </w:r>
                </w:p>
              </w:tc>
            </w:tr>
            <w:tr w:rsidR="009313EF" w:rsidRPr="00E74B83" w14:paraId="213A4A4E" w14:textId="77777777" w:rsidTr="009313EF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985922" w14:textId="77777777" w:rsidR="009313EF" w:rsidRPr="00E74B83" w:rsidRDefault="009313EF" w:rsidP="009313EF">
                  <w:pPr>
                    <w:pStyle w:val="32"/>
                    <w:spacing w:line="256" w:lineRule="auto"/>
                    <w:jc w:val="left"/>
                    <w:rPr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lastRenderedPageBreak/>
                    <w:t>Коэффициент обеспеченности собственными источниками финансирования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A064B7" w14:textId="77777777" w:rsidR="009313EF" w:rsidRPr="00E74B83" w:rsidRDefault="009313EF" w:rsidP="009313EF">
                  <w:pPr>
                    <w:pStyle w:val="32"/>
                    <w:spacing w:line="256" w:lineRule="auto"/>
                    <w:jc w:val="center"/>
                    <w:rPr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0,5 и выше = 15 баллов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448184" w14:textId="77777777" w:rsidR="009313EF" w:rsidRPr="00E74B83" w:rsidRDefault="009313EF" w:rsidP="009313EF">
                  <w:pPr>
                    <w:pStyle w:val="32"/>
                    <w:spacing w:line="256" w:lineRule="auto"/>
                    <w:jc w:val="center"/>
                    <w:rPr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 xml:space="preserve">0,4 = </w:t>
                  </w:r>
                </w:p>
                <w:p w14:paraId="6B299844" w14:textId="77777777" w:rsidR="009313EF" w:rsidRPr="00E74B83" w:rsidRDefault="009313EF" w:rsidP="009313EF">
                  <w:pPr>
                    <w:pStyle w:val="32"/>
                    <w:spacing w:line="256" w:lineRule="auto"/>
                    <w:jc w:val="center"/>
                    <w:rPr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12 баллов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C35786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 xml:space="preserve">0,3 = </w:t>
                  </w:r>
                </w:p>
                <w:p w14:paraId="22017C09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9 баллов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001C45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 xml:space="preserve">0,2 = </w:t>
                  </w:r>
                </w:p>
                <w:p w14:paraId="554942FB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6 баллов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B6EB2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 xml:space="preserve">0,1 = </w:t>
                  </w:r>
                </w:p>
                <w:p w14:paraId="43F2A8DC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3 балла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44E60C" w14:textId="77777777" w:rsidR="009313EF" w:rsidRPr="00E74B83" w:rsidRDefault="009313EF" w:rsidP="009313EF">
                  <w:pPr>
                    <w:pStyle w:val="32"/>
                    <w:spacing w:line="256" w:lineRule="auto"/>
                    <w:jc w:val="center"/>
                    <w:rPr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Менее 0,1 – 0 баллов</w:t>
                  </w:r>
                </w:p>
              </w:tc>
            </w:tr>
            <w:tr w:rsidR="009313EF" w:rsidRPr="00E74B83" w14:paraId="0841B9D4" w14:textId="77777777" w:rsidTr="009313EF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41540C" w14:textId="77777777" w:rsidR="009313EF" w:rsidRPr="00E74B83" w:rsidRDefault="009313EF" w:rsidP="009313EF">
                  <w:pPr>
                    <w:pStyle w:val="32"/>
                    <w:spacing w:line="256" w:lineRule="auto"/>
                    <w:jc w:val="left"/>
                    <w:rPr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Коэффициент финансовой независимости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4235A9" w14:textId="77777777" w:rsidR="009313EF" w:rsidRPr="00E74B83" w:rsidRDefault="009313EF" w:rsidP="009313EF">
                  <w:pPr>
                    <w:pStyle w:val="32"/>
                    <w:spacing w:line="256" w:lineRule="auto"/>
                    <w:jc w:val="center"/>
                    <w:rPr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0,6 и выше = 17 баллов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11846A" w14:textId="77777777" w:rsidR="009313EF" w:rsidRPr="00E74B83" w:rsidRDefault="009313EF" w:rsidP="009313EF">
                  <w:pPr>
                    <w:pStyle w:val="32"/>
                    <w:spacing w:line="256" w:lineRule="auto"/>
                    <w:jc w:val="center"/>
                    <w:rPr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0,59–0,54 = 16,2 – 12,2 баллов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119F30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0,53 – 0,48 = 11,4 – 7,4 баллов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14D59F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0,47– 0,41 = 6,6 – 1,8 баллов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53FECA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 xml:space="preserve">0,4 = </w:t>
                  </w:r>
                </w:p>
                <w:p w14:paraId="4D6276E8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1 балл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786EDB" w14:textId="77777777" w:rsidR="009313EF" w:rsidRPr="00E74B83" w:rsidRDefault="009313EF" w:rsidP="009313EF">
                  <w:pPr>
                    <w:pStyle w:val="32"/>
                    <w:spacing w:line="256" w:lineRule="auto"/>
                    <w:jc w:val="center"/>
                    <w:rPr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Менее 0,4 – 0 баллов</w:t>
                  </w:r>
                </w:p>
              </w:tc>
            </w:tr>
            <w:tr w:rsidR="009313EF" w:rsidRPr="00E74B83" w14:paraId="0E2A8D75" w14:textId="77777777" w:rsidTr="009313EF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82AD91" w14:textId="77777777" w:rsidR="009313EF" w:rsidRPr="00E74B83" w:rsidRDefault="009313EF" w:rsidP="009313EF">
                  <w:pPr>
                    <w:pStyle w:val="32"/>
                    <w:spacing w:line="256" w:lineRule="auto"/>
                    <w:jc w:val="left"/>
                    <w:rPr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Коэффициент финансовой независимости в части формирования запасов и затрат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496C52" w14:textId="77777777" w:rsidR="009313EF" w:rsidRPr="00E74B83" w:rsidRDefault="009313EF" w:rsidP="009313EF">
                  <w:pPr>
                    <w:pStyle w:val="32"/>
                    <w:spacing w:line="256" w:lineRule="auto"/>
                    <w:jc w:val="center"/>
                    <w:rPr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1,0 и выше = 13,5 баллов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CD34B2" w14:textId="77777777" w:rsidR="009313EF" w:rsidRPr="00E74B83" w:rsidRDefault="009313EF" w:rsidP="009313EF">
                  <w:pPr>
                    <w:pStyle w:val="32"/>
                    <w:spacing w:line="256" w:lineRule="auto"/>
                    <w:jc w:val="center"/>
                    <w:rPr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 xml:space="preserve">0,9 = </w:t>
                  </w:r>
                </w:p>
                <w:p w14:paraId="266B5F44" w14:textId="77777777" w:rsidR="009313EF" w:rsidRPr="00E74B83" w:rsidRDefault="009313EF" w:rsidP="009313EF">
                  <w:pPr>
                    <w:pStyle w:val="32"/>
                    <w:spacing w:line="256" w:lineRule="auto"/>
                    <w:jc w:val="center"/>
                    <w:rPr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11 баллов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327BF0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 xml:space="preserve">0,8 = </w:t>
                  </w:r>
                </w:p>
                <w:p w14:paraId="2BC95D90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8,5 баллов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1719B4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0,7 – 0,6 = 6,0 – 3,5 баллов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42060C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 xml:space="preserve">0,5 = </w:t>
                  </w:r>
                </w:p>
                <w:p w14:paraId="0BEEFDA3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1 балл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8512AE" w14:textId="77777777" w:rsidR="009313EF" w:rsidRPr="00E74B83" w:rsidRDefault="009313EF" w:rsidP="009313EF">
                  <w:pPr>
                    <w:pStyle w:val="32"/>
                    <w:spacing w:line="256" w:lineRule="auto"/>
                    <w:jc w:val="center"/>
                    <w:rPr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Менее 0,5 – 0 баллов</w:t>
                  </w:r>
                </w:p>
              </w:tc>
            </w:tr>
            <w:tr w:rsidR="009313EF" w:rsidRPr="00E74B83" w14:paraId="16380127" w14:textId="77777777" w:rsidTr="009313EF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8178BB" w14:textId="77777777" w:rsidR="009313EF" w:rsidRPr="00E74B83" w:rsidRDefault="009313EF" w:rsidP="009313EF">
                  <w:pPr>
                    <w:spacing w:line="25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Минимальное значение границы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014C64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100-94 баллов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DC637B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93–65 баллов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E146A5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64–52 баллов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5FDD10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51–21 баллов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B0A6B4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20–0 баллов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F7EC7A" w14:textId="77777777" w:rsidR="009313EF" w:rsidRPr="00E74B83" w:rsidRDefault="009313EF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E74B83">
                    <w:rPr>
                      <w:bCs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2E3C2A" w:rsidRPr="00E74B83" w14:paraId="67B50069" w14:textId="77777777" w:rsidTr="009313EF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66AE8" w14:textId="77777777" w:rsidR="002E3C2A" w:rsidRPr="00E74B83" w:rsidRDefault="002E3C2A" w:rsidP="009313EF">
                  <w:pPr>
                    <w:spacing w:line="25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04176" w14:textId="77777777" w:rsidR="002E3C2A" w:rsidRPr="00E74B83" w:rsidRDefault="002E3C2A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C3D61" w14:textId="77777777" w:rsidR="002E3C2A" w:rsidRPr="00E74B83" w:rsidRDefault="002E3C2A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BB98F" w14:textId="77777777" w:rsidR="002E3C2A" w:rsidRPr="00E74B83" w:rsidRDefault="002E3C2A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A7E97" w14:textId="77777777" w:rsidR="002E3C2A" w:rsidRPr="00E74B83" w:rsidRDefault="002E3C2A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71FF3" w14:textId="77777777" w:rsidR="002E3C2A" w:rsidRPr="00E74B83" w:rsidRDefault="002E3C2A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196D9" w14:textId="77777777" w:rsidR="002E3C2A" w:rsidRPr="00E74B83" w:rsidRDefault="002E3C2A" w:rsidP="009313EF">
                  <w:pPr>
                    <w:spacing w:line="25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FCA66D3" w14:textId="62A153E3" w:rsidR="009313EF" w:rsidRPr="009313EF" w:rsidRDefault="009313EF" w:rsidP="009313EF">
            <w:pPr>
              <w:rPr>
                <w:bCs/>
                <w:iCs/>
                <w:sz w:val="22"/>
                <w:szCs w:val="22"/>
              </w:rPr>
            </w:pPr>
          </w:p>
        </w:tc>
      </w:tr>
    </w:tbl>
    <w:p w14:paraId="2F0902CD" w14:textId="77777777" w:rsidR="0036408D" w:rsidRPr="0036408D" w:rsidRDefault="0036408D" w:rsidP="006A585B">
      <w:pPr>
        <w:pStyle w:val="af0"/>
        <w:ind w:left="709"/>
        <w:jc w:val="both"/>
        <w:rPr>
          <w:i/>
          <w:vanish/>
        </w:rPr>
      </w:pPr>
    </w:p>
    <w:p w14:paraId="74F7F2DC" w14:textId="02479292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263813" w:rsidRPr="00271F97" w14:paraId="45B83B0E" w14:textId="77777777" w:rsidTr="00B51FC3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3392C99E" w14:textId="77777777" w:rsidR="00263813" w:rsidRPr="00271F97" w:rsidRDefault="00263813" w:rsidP="00B51FC3">
            <w:pPr>
              <w:pStyle w:val="TableParagraph"/>
              <w:ind w:left="204" w:right="194" w:firstLine="1"/>
              <w:jc w:val="center"/>
              <w:rPr>
                <w:b/>
                <w:sz w:val="22"/>
                <w:szCs w:val="22"/>
                <w:lang w:val="ru-RU"/>
              </w:rPr>
            </w:pPr>
            <w:r w:rsidRPr="00271F97">
              <w:rPr>
                <w:b/>
                <w:sz w:val="22"/>
                <w:szCs w:val="22"/>
                <w:lang w:val="ru-RU"/>
              </w:rPr>
              <w:t xml:space="preserve">Наименование оценочного средства </w:t>
            </w:r>
            <w:r w:rsidRPr="00271F97">
              <w:rPr>
                <w:b/>
                <w:spacing w:val="-2"/>
                <w:sz w:val="22"/>
                <w:szCs w:val="22"/>
                <w:lang w:val="ru-RU"/>
              </w:rPr>
              <w:t xml:space="preserve">(контрольно-оценочного </w:t>
            </w:r>
            <w:r w:rsidRPr="00271F97">
              <w:rPr>
                <w:b/>
                <w:sz w:val="22"/>
                <w:szCs w:val="22"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14D9395" w14:textId="77777777" w:rsidR="00263813" w:rsidRPr="00271F97" w:rsidRDefault="00263813" w:rsidP="00B51FC3">
            <w:pPr>
              <w:pStyle w:val="TableParagraph"/>
              <w:ind w:left="872"/>
              <w:rPr>
                <w:b/>
                <w:sz w:val="22"/>
                <w:szCs w:val="22"/>
              </w:rPr>
            </w:pPr>
            <w:proofErr w:type="spellStart"/>
            <w:r w:rsidRPr="00271F97">
              <w:rPr>
                <w:b/>
                <w:sz w:val="22"/>
                <w:szCs w:val="22"/>
              </w:rPr>
              <w:t>Критерии</w:t>
            </w:r>
            <w:proofErr w:type="spellEnd"/>
            <w:r w:rsidRPr="00271F9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1F97">
              <w:rPr>
                <w:b/>
                <w:sz w:val="22"/>
                <w:szCs w:val="22"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38238529" w14:textId="77777777" w:rsidR="00263813" w:rsidRPr="00271F97" w:rsidRDefault="00263813" w:rsidP="00B51FC3">
            <w:pPr>
              <w:jc w:val="center"/>
              <w:rPr>
                <w:b/>
                <w:sz w:val="22"/>
                <w:szCs w:val="22"/>
              </w:rPr>
            </w:pPr>
            <w:r w:rsidRPr="00271F97">
              <w:rPr>
                <w:b/>
                <w:sz w:val="22"/>
                <w:szCs w:val="22"/>
              </w:rPr>
              <w:t>Шкалы оценивания</w:t>
            </w:r>
          </w:p>
        </w:tc>
      </w:tr>
      <w:tr w:rsidR="00263813" w:rsidRPr="00271F97" w14:paraId="2313B3E0" w14:textId="77777777" w:rsidTr="00B51FC3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47BE54AA" w14:textId="77777777" w:rsidR="00263813" w:rsidRPr="00271F97" w:rsidRDefault="00263813" w:rsidP="00B51FC3">
            <w:pPr>
              <w:pStyle w:val="TableParagraph"/>
              <w:ind w:left="204" w:right="194" w:firstLine="1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6BC2C9A8" w14:textId="77777777" w:rsidR="00263813" w:rsidRPr="00271F97" w:rsidRDefault="00263813" w:rsidP="00B51FC3">
            <w:pPr>
              <w:pStyle w:val="TableParagraph"/>
              <w:ind w:left="872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2ABF324F" w14:textId="77777777" w:rsidR="00263813" w:rsidRPr="00271F97" w:rsidRDefault="00263813" w:rsidP="00B51FC3">
            <w:pPr>
              <w:jc w:val="center"/>
              <w:rPr>
                <w:b/>
                <w:sz w:val="22"/>
                <w:szCs w:val="22"/>
              </w:rPr>
            </w:pPr>
            <w:r w:rsidRPr="00271F97">
              <w:rPr>
                <w:b/>
                <w:bCs/>
                <w:iCs/>
                <w:sz w:val="22"/>
                <w:szCs w:val="22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03F9D958" w14:textId="77777777" w:rsidR="00263813" w:rsidRPr="00271F97" w:rsidRDefault="00263813" w:rsidP="00B51FC3">
            <w:pPr>
              <w:jc w:val="center"/>
              <w:rPr>
                <w:b/>
                <w:sz w:val="22"/>
                <w:szCs w:val="22"/>
              </w:rPr>
            </w:pPr>
            <w:r w:rsidRPr="00271F97">
              <w:rPr>
                <w:b/>
                <w:bCs/>
                <w:iCs/>
                <w:sz w:val="22"/>
                <w:szCs w:val="22"/>
              </w:rPr>
              <w:t>Пятибалльная система</w:t>
            </w:r>
          </w:p>
        </w:tc>
      </w:tr>
      <w:tr w:rsidR="00263813" w:rsidRPr="00271F97" w14:paraId="6F7C10F2" w14:textId="77777777" w:rsidTr="00B51FC3">
        <w:trPr>
          <w:trHeight w:val="283"/>
        </w:trPr>
        <w:tc>
          <w:tcPr>
            <w:tcW w:w="2410" w:type="dxa"/>
            <w:vMerge w:val="restart"/>
          </w:tcPr>
          <w:p w14:paraId="45E866FA" w14:textId="77777777" w:rsidR="00263813" w:rsidRPr="00271F97" w:rsidRDefault="00263813" w:rsidP="00B51FC3">
            <w:pPr>
              <w:pStyle w:val="TableParagraph"/>
              <w:spacing w:before="56"/>
              <w:ind w:left="109"/>
              <w:rPr>
                <w:bCs/>
                <w:iCs/>
                <w:sz w:val="22"/>
                <w:szCs w:val="22"/>
                <w:lang w:val="ru-RU"/>
              </w:rPr>
            </w:pPr>
            <w:r w:rsidRPr="00271F97">
              <w:rPr>
                <w:bCs/>
                <w:iCs/>
                <w:sz w:val="22"/>
                <w:szCs w:val="22"/>
                <w:lang w:val="ru-RU"/>
              </w:rPr>
              <w:t>Экспресс-опрос</w:t>
            </w:r>
          </w:p>
          <w:p w14:paraId="7FC34D0C" w14:textId="77777777" w:rsidR="00263813" w:rsidRPr="00271F97" w:rsidRDefault="00263813" w:rsidP="00B51FC3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026FC976" w14:textId="77777777" w:rsidR="00263813" w:rsidRPr="00271F97" w:rsidRDefault="00263813" w:rsidP="00B51FC3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Дан оперативно полный, развернутый ответ на поставленный вопрос (вопросы), показана совокупность осознанных</w:t>
            </w:r>
            <w:r w:rsidRPr="00271F97">
              <w:rPr>
                <w:sz w:val="22"/>
                <w:szCs w:val="22"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 xml:space="preserve">Обучающийся </w:t>
            </w:r>
            <w:r w:rsidRPr="00271F97">
              <w:rPr>
                <w:sz w:val="22"/>
                <w:szCs w:val="22"/>
                <w:lang w:val="ru-RU"/>
              </w:rPr>
              <w:t xml:space="preserve">демонстрирует глубокие и прочные знания материала по заданным вопросам, </w:t>
            </w:r>
            <w:r w:rsidRPr="00271F97">
              <w:rPr>
                <w:sz w:val="22"/>
                <w:szCs w:val="22"/>
                <w:lang w:val="ru-RU"/>
              </w:rPr>
              <w:lastRenderedPageBreak/>
              <w:t>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5907056" w14:textId="77777777" w:rsidR="00263813" w:rsidRPr="00271F97" w:rsidRDefault="00263813" w:rsidP="00B51FC3">
            <w:pPr>
              <w:pStyle w:val="TableParagraph"/>
              <w:tabs>
                <w:tab w:val="left" w:pos="317"/>
              </w:tabs>
              <w:rPr>
                <w:sz w:val="22"/>
                <w:szCs w:val="22"/>
                <w:lang w:val="ru-RU"/>
              </w:rPr>
            </w:pPr>
          </w:p>
          <w:p w14:paraId="61325D1F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642B62D9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5</w:t>
            </w:r>
          </w:p>
        </w:tc>
      </w:tr>
      <w:tr w:rsidR="00263813" w:rsidRPr="00271F97" w14:paraId="5DDAF1D3" w14:textId="77777777" w:rsidTr="00B51FC3">
        <w:trPr>
          <w:trHeight w:val="283"/>
        </w:trPr>
        <w:tc>
          <w:tcPr>
            <w:tcW w:w="2410" w:type="dxa"/>
            <w:vMerge/>
          </w:tcPr>
          <w:p w14:paraId="05A30642" w14:textId="77777777" w:rsidR="00263813" w:rsidRPr="00271F97" w:rsidRDefault="00263813" w:rsidP="00B51FC3">
            <w:pPr>
              <w:pStyle w:val="TableParagraph"/>
              <w:spacing w:before="56"/>
              <w:ind w:left="109"/>
              <w:rPr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</w:tcPr>
          <w:p w14:paraId="5A33CCA5" w14:textId="77777777" w:rsidR="00263813" w:rsidRPr="00271F97" w:rsidRDefault="00263813" w:rsidP="00B51FC3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 xml:space="preserve">Обучающийся </w:t>
            </w:r>
            <w:r w:rsidRPr="00271F97">
              <w:rPr>
                <w:sz w:val="22"/>
                <w:szCs w:val="22"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103EB867" w14:textId="77777777" w:rsidR="00263813" w:rsidRPr="00271F97" w:rsidRDefault="00263813" w:rsidP="00B51FC3">
            <w:pPr>
              <w:pStyle w:val="TableParagraph"/>
              <w:tabs>
                <w:tab w:val="left" w:pos="317"/>
              </w:tabs>
              <w:rPr>
                <w:sz w:val="22"/>
                <w:szCs w:val="22"/>
                <w:lang w:val="ru-RU"/>
              </w:rPr>
            </w:pPr>
          </w:p>
          <w:p w14:paraId="5134EE74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76ACCA54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4</w:t>
            </w:r>
          </w:p>
        </w:tc>
      </w:tr>
      <w:tr w:rsidR="00263813" w:rsidRPr="00271F97" w14:paraId="56AC2353" w14:textId="77777777" w:rsidTr="00B51FC3">
        <w:trPr>
          <w:trHeight w:val="283"/>
        </w:trPr>
        <w:tc>
          <w:tcPr>
            <w:tcW w:w="2410" w:type="dxa"/>
            <w:vMerge/>
          </w:tcPr>
          <w:p w14:paraId="337C087D" w14:textId="77777777" w:rsidR="00263813" w:rsidRPr="00271F97" w:rsidRDefault="00263813" w:rsidP="00B51FC3">
            <w:pPr>
              <w:pStyle w:val="TableParagraph"/>
              <w:spacing w:before="56"/>
              <w:ind w:left="109"/>
              <w:rPr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</w:tcPr>
          <w:p w14:paraId="385E7F46" w14:textId="77777777" w:rsidR="00263813" w:rsidRPr="00271F97" w:rsidRDefault="00263813" w:rsidP="00B51FC3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>Обучающийся</w:t>
            </w:r>
            <w:r w:rsidRPr="00271F97">
              <w:rPr>
                <w:sz w:val="22"/>
                <w:szCs w:val="22"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1C456E6F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2EAA4F2C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3</w:t>
            </w:r>
          </w:p>
        </w:tc>
      </w:tr>
      <w:tr w:rsidR="00263813" w:rsidRPr="00271F97" w14:paraId="7831C637" w14:textId="77777777" w:rsidTr="00B51FC3">
        <w:trPr>
          <w:trHeight w:val="283"/>
        </w:trPr>
        <w:tc>
          <w:tcPr>
            <w:tcW w:w="2410" w:type="dxa"/>
            <w:vMerge/>
          </w:tcPr>
          <w:p w14:paraId="24D406EA" w14:textId="77777777" w:rsidR="00263813" w:rsidRPr="00271F97" w:rsidRDefault="00263813" w:rsidP="00B51FC3">
            <w:pPr>
              <w:pStyle w:val="TableParagraph"/>
              <w:spacing w:before="56"/>
              <w:ind w:left="109"/>
              <w:rPr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</w:tcPr>
          <w:p w14:paraId="7519F7BA" w14:textId="77777777" w:rsidR="00263813" w:rsidRPr="00271F97" w:rsidRDefault="00263813" w:rsidP="00B51FC3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004187AC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6CFE7094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2</w:t>
            </w:r>
          </w:p>
        </w:tc>
      </w:tr>
      <w:tr w:rsidR="00263813" w:rsidRPr="00271F97" w14:paraId="49844A0E" w14:textId="77777777" w:rsidTr="00B51FC3">
        <w:trPr>
          <w:trHeight w:val="283"/>
        </w:trPr>
        <w:tc>
          <w:tcPr>
            <w:tcW w:w="2410" w:type="dxa"/>
            <w:vMerge w:val="restart"/>
          </w:tcPr>
          <w:p w14:paraId="288E1C26" w14:textId="0D4530E1" w:rsidR="00263813" w:rsidRPr="00271F97" w:rsidRDefault="0012675D" w:rsidP="00B51FC3">
            <w:pPr>
              <w:pStyle w:val="TableParagraph"/>
              <w:spacing w:before="56"/>
              <w:ind w:left="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Самостоятельная работа</w:t>
            </w:r>
          </w:p>
        </w:tc>
        <w:tc>
          <w:tcPr>
            <w:tcW w:w="8080" w:type="dxa"/>
          </w:tcPr>
          <w:p w14:paraId="6EDAB47F" w14:textId="77777777" w:rsidR="00263813" w:rsidRPr="00271F97" w:rsidRDefault="00263813" w:rsidP="00B51FC3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 xml:space="preserve">Обучающийся </w:t>
            </w:r>
            <w:r w:rsidRPr="00271F97">
              <w:rPr>
                <w:sz w:val="22"/>
                <w:szCs w:val="22"/>
                <w:lang w:val="ru-RU"/>
              </w:rPr>
              <w:t>показал полный объем знаний, умений</w:t>
            </w:r>
            <w:r w:rsidRPr="00271F97">
              <w:rPr>
                <w:spacing w:val="-25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271F97">
              <w:rPr>
                <w:sz w:val="22"/>
                <w:szCs w:val="22"/>
                <w:lang w:val="ru-RU"/>
              </w:rPr>
              <w:t>в освоении</w:t>
            </w:r>
            <w:proofErr w:type="gramEnd"/>
            <w:r w:rsidRPr="00271F97">
              <w:rPr>
                <w:sz w:val="22"/>
                <w:szCs w:val="22"/>
                <w:lang w:val="ru-RU"/>
              </w:rPr>
              <w:t xml:space="preserve"> пройденных тем и применение их на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574B4C0B" w14:textId="77777777" w:rsidR="00263813" w:rsidRPr="00271F97" w:rsidRDefault="00263813" w:rsidP="00B51FC3">
            <w:pPr>
              <w:pStyle w:val="TableParagraph"/>
              <w:tabs>
                <w:tab w:val="left" w:pos="317"/>
              </w:tabs>
              <w:rPr>
                <w:sz w:val="22"/>
                <w:szCs w:val="22"/>
                <w:lang w:val="ru-RU"/>
              </w:rPr>
            </w:pPr>
          </w:p>
          <w:p w14:paraId="7EB12F03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6E65914E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5</w:t>
            </w:r>
          </w:p>
        </w:tc>
      </w:tr>
      <w:tr w:rsidR="00263813" w:rsidRPr="00271F97" w14:paraId="1AB59D3E" w14:textId="77777777" w:rsidTr="00B51FC3">
        <w:trPr>
          <w:trHeight w:val="283"/>
        </w:trPr>
        <w:tc>
          <w:tcPr>
            <w:tcW w:w="2410" w:type="dxa"/>
            <w:vMerge/>
          </w:tcPr>
          <w:p w14:paraId="7319EA80" w14:textId="77777777" w:rsidR="00263813" w:rsidRPr="00271F97" w:rsidRDefault="00263813" w:rsidP="00B51FC3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44463486" w14:textId="77777777" w:rsidR="00263813" w:rsidRPr="00271F97" w:rsidRDefault="00263813" w:rsidP="00B51FC3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Работа выполнена полностью,</w:t>
            </w:r>
            <w:r w:rsidRPr="00271F97">
              <w:rPr>
                <w:spacing w:val="-15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271F97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5459D49E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153E865F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4</w:t>
            </w:r>
          </w:p>
        </w:tc>
      </w:tr>
      <w:tr w:rsidR="00263813" w:rsidRPr="00271F97" w14:paraId="427C672A" w14:textId="77777777" w:rsidTr="00B51FC3">
        <w:trPr>
          <w:trHeight w:val="283"/>
        </w:trPr>
        <w:tc>
          <w:tcPr>
            <w:tcW w:w="2410" w:type="dxa"/>
            <w:vMerge/>
          </w:tcPr>
          <w:p w14:paraId="445E05E0" w14:textId="77777777" w:rsidR="00263813" w:rsidRPr="00271F97" w:rsidRDefault="00263813" w:rsidP="00B51FC3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66143E9C" w14:textId="77777777" w:rsidR="00263813" w:rsidRPr="00271F97" w:rsidRDefault="00263813" w:rsidP="00B51FC3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Допущены более одной</w:t>
            </w:r>
            <w:r w:rsidRPr="00271F97">
              <w:rPr>
                <w:spacing w:val="-22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ошибки или более двух-трех</w:t>
            </w:r>
            <w:r w:rsidRPr="00271F97">
              <w:rPr>
                <w:spacing w:val="-20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31B2D784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3502AB8F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3</w:t>
            </w:r>
          </w:p>
        </w:tc>
      </w:tr>
      <w:tr w:rsidR="00263813" w:rsidRPr="00271F97" w14:paraId="574EC48B" w14:textId="77777777" w:rsidTr="00B51FC3">
        <w:trPr>
          <w:trHeight w:val="283"/>
        </w:trPr>
        <w:tc>
          <w:tcPr>
            <w:tcW w:w="2410" w:type="dxa"/>
            <w:vMerge/>
          </w:tcPr>
          <w:p w14:paraId="398E8469" w14:textId="77777777" w:rsidR="00263813" w:rsidRPr="00271F97" w:rsidRDefault="00263813" w:rsidP="00B51FC3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2B7A74EE" w14:textId="77777777" w:rsidR="00263813" w:rsidRPr="00271F97" w:rsidRDefault="00263813" w:rsidP="00B51FC3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Работа выполнена не</w:t>
            </w:r>
            <w:r w:rsidRPr="00271F97">
              <w:rPr>
                <w:spacing w:val="-17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 xml:space="preserve">полностью. Допущены </w:t>
            </w:r>
            <w:r w:rsidRPr="00271F97">
              <w:rPr>
                <w:spacing w:val="-2"/>
                <w:sz w:val="22"/>
                <w:szCs w:val="22"/>
                <w:lang w:val="ru-RU"/>
              </w:rPr>
              <w:t xml:space="preserve">грубые </w:t>
            </w:r>
            <w:r w:rsidRPr="00271F97">
              <w:rPr>
                <w:sz w:val="22"/>
                <w:szCs w:val="22"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13E49E90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vMerge w:val="restart"/>
          </w:tcPr>
          <w:p w14:paraId="44A3B475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2</w:t>
            </w:r>
          </w:p>
        </w:tc>
      </w:tr>
      <w:tr w:rsidR="00263813" w:rsidRPr="00271F97" w14:paraId="692BEEB7" w14:textId="77777777" w:rsidTr="00B51FC3">
        <w:trPr>
          <w:trHeight w:val="283"/>
        </w:trPr>
        <w:tc>
          <w:tcPr>
            <w:tcW w:w="2410" w:type="dxa"/>
            <w:vMerge/>
          </w:tcPr>
          <w:p w14:paraId="03D6F2C0" w14:textId="77777777" w:rsidR="00263813" w:rsidRPr="00271F97" w:rsidRDefault="00263813" w:rsidP="00B51FC3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682B5297" w14:textId="77777777" w:rsidR="00263813" w:rsidRPr="00271F97" w:rsidRDefault="00263813" w:rsidP="00B51FC3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</w:rPr>
            </w:pPr>
            <w:proofErr w:type="spellStart"/>
            <w:r w:rsidRPr="00271F97">
              <w:rPr>
                <w:sz w:val="22"/>
                <w:szCs w:val="22"/>
              </w:rPr>
              <w:t>Работа</w:t>
            </w:r>
            <w:proofErr w:type="spellEnd"/>
            <w:r w:rsidRPr="00271F97">
              <w:rPr>
                <w:sz w:val="22"/>
                <w:szCs w:val="22"/>
              </w:rPr>
              <w:t xml:space="preserve"> </w:t>
            </w:r>
            <w:proofErr w:type="spellStart"/>
            <w:r w:rsidRPr="00271F97">
              <w:rPr>
                <w:sz w:val="22"/>
                <w:szCs w:val="22"/>
              </w:rPr>
              <w:t>не</w:t>
            </w:r>
            <w:proofErr w:type="spellEnd"/>
            <w:r w:rsidRPr="00271F9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1F97">
              <w:rPr>
                <w:spacing w:val="-1"/>
                <w:sz w:val="22"/>
                <w:szCs w:val="22"/>
              </w:rPr>
              <w:t>выполнена</w:t>
            </w:r>
            <w:proofErr w:type="spellEnd"/>
            <w:r w:rsidRPr="00271F97">
              <w:rPr>
                <w:sz w:val="22"/>
                <w:szCs w:val="22"/>
              </w:rPr>
              <w:t>.</w:t>
            </w:r>
          </w:p>
        </w:tc>
        <w:tc>
          <w:tcPr>
            <w:tcW w:w="2055" w:type="dxa"/>
          </w:tcPr>
          <w:p w14:paraId="610C5673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vMerge/>
          </w:tcPr>
          <w:p w14:paraId="315D73B0" w14:textId="77777777" w:rsidR="00263813" w:rsidRPr="00271F97" w:rsidRDefault="00263813" w:rsidP="00B51FC3">
            <w:pPr>
              <w:rPr>
                <w:sz w:val="22"/>
                <w:szCs w:val="22"/>
              </w:rPr>
            </w:pPr>
          </w:p>
        </w:tc>
      </w:tr>
      <w:tr w:rsidR="00263813" w:rsidRPr="00271F97" w14:paraId="6DE716F4" w14:textId="77777777" w:rsidTr="00B51FC3">
        <w:trPr>
          <w:trHeight w:val="283"/>
        </w:trPr>
        <w:tc>
          <w:tcPr>
            <w:tcW w:w="2410" w:type="dxa"/>
            <w:vMerge w:val="restart"/>
          </w:tcPr>
          <w:p w14:paraId="2079EADA" w14:textId="77777777" w:rsidR="00263813" w:rsidRPr="00271F97" w:rsidRDefault="00263813" w:rsidP="00B51FC3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Тест</w:t>
            </w:r>
          </w:p>
        </w:tc>
        <w:tc>
          <w:tcPr>
            <w:tcW w:w="8080" w:type="dxa"/>
            <w:vMerge w:val="restart"/>
          </w:tcPr>
          <w:p w14:paraId="00336A91" w14:textId="33DE1F29" w:rsidR="00263813" w:rsidRPr="00271F97" w:rsidRDefault="00263813" w:rsidP="00B51FC3">
            <w:pPr>
              <w:rPr>
                <w:b/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За выполнение каждого тестового задания испытуемому выставляются баллы.</w:t>
            </w:r>
          </w:p>
          <w:p w14:paraId="4F8BE716" w14:textId="77777777" w:rsidR="00263813" w:rsidRPr="00271F97" w:rsidRDefault="00263813" w:rsidP="00B51FC3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452D097D" w14:textId="76519C17" w:rsidR="00263813" w:rsidRPr="00271F97" w:rsidRDefault="00263813" w:rsidP="00B51FC3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 xml:space="preserve">Общая сумма баллов за все правильные ответы составляет наивысший балл - 20 баллов. </w:t>
            </w:r>
          </w:p>
          <w:p w14:paraId="6BD1E81C" w14:textId="77777777" w:rsidR="00263813" w:rsidRPr="00271F97" w:rsidRDefault="00263813" w:rsidP="00B51FC3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6EC262FE" w14:textId="77777777" w:rsidR="00263813" w:rsidRPr="00271F97" w:rsidRDefault="00263813" w:rsidP="00B51FC3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 xml:space="preserve">Рекомендуемое процентное соотношение баллов и оценок по пятибалльной системе. </w:t>
            </w:r>
          </w:p>
          <w:p w14:paraId="325CAEF9" w14:textId="77777777" w:rsidR="00263813" w:rsidRPr="00271F97" w:rsidRDefault="00263813" w:rsidP="00B51FC3">
            <w:pPr>
              <w:rPr>
                <w:color w:val="000000"/>
                <w:sz w:val="22"/>
                <w:szCs w:val="22"/>
              </w:rPr>
            </w:pPr>
            <w:r w:rsidRPr="00271F97">
              <w:rPr>
                <w:color w:val="000000"/>
                <w:sz w:val="22"/>
                <w:szCs w:val="22"/>
              </w:rPr>
              <w:t>«2» - равно или менее 40%</w:t>
            </w:r>
          </w:p>
          <w:p w14:paraId="28B1544F" w14:textId="77777777" w:rsidR="00263813" w:rsidRPr="00271F97" w:rsidRDefault="00263813" w:rsidP="00B51FC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1F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35FC29F9" w14:textId="77777777" w:rsidR="00263813" w:rsidRPr="00271F97" w:rsidRDefault="00263813" w:rsidP="00B51FC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1F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25E3160B" w14:textId="77777777" w:rsidR="00263813" w:rsidRPr="00271F97" w:rsidRDefault="00263813" w:rsidP="00B51FC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1F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13D15CA5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14:paraId="61DBE5B4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5</w:t>
            </w:r>
          </w:p>
        </w:tc>
        <w:tc>
          <w:tcPr>
            <w:tcW w:w="1028" w:type="dxa"/>
          </w:tcPr>
          <w:p w14:paraId="4C081A55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color w:val="000000"/>
                <w:sz w:val="22"/>
                <w:szCs w:val="22"/>
              </w:rPr>
              <w:t>85% - 100%</w:t>
            </w:r>
          </w:p>
        </w:tc>
      </w:tr>
      <w:tr w:rsidR="00263813" w:rsidRPr="00271F97" w14:paraId="1F76FF90" w14:textId="77777777" w:rsidTr="00B51FC3">
        <w:trPr>
          <w:trHeight w:val="283"/>
        </w:trPr>
        <w:tc>
          <w:tcPr>
            <w:tcW w:w="2410" w:type="dxa"/>
            <w:vMerge/>
          </w:tcPr>
          <w:p w14:paraId="556873F1" w14:textId="77777777" w:rsidR="00263813" w:rsidRPr="00271F97" w:rsidRDefault="00263813" w:rsidP="00B51FC3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  <w:vMerge/>
          </w:tcPr>
          <w:p w14:paraId="2334D492" w14:textId="77777777" w:rsidR="00263813" w:rsidRPr="00271F97" w:rsidRDefault="00263813" w:rsidP="00B51FC3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3CCBADB8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14:paraId="6CD44D06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4</w:t>
            </w:r>
          </w:p>
        </w:tc>
        <w:tc>
          <w:tcPr>
            <w:tcW w:w="1028" w:type="dxa"/>
          </w:tcPr>
          <w:p w14:paraId="279BCF93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65% - 84%</w:t>
            </w:r>
          </w:p>
        </w:tc>
      </w:tr>
      <w:tr w:rsidR="00263813" w:rsidRPr="00271F97" w14:paraId="38BD37AC" w14:textId="77777777" w:rsidTr="00B51FC3">
        <w:trPr>
          <w:trHeight w:val="283"/>
        </w:trPr>
        <w:tc>
          <w:tcPr>
            <w:tcW w:w="2410" w:type="dxa"/>
            <w:vMerge/>
          </w:tcPr>
          <w:p w14:paraId="333703E4" w14:textId="77777777" w:rsidR="00263813" w:rsidRPr="00271F97" w:rsidRDefault="00263813" w:rsidP="00B51FC3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  <w:vMerge/>
          </w:tcPr>
          <w:p w14:paraId="609D0DBB" w14:textId="77777777" w:rsidR="00263813" w:rsidRPr="00271F97" w:rsidRDefault="00263813" w:rsidP="00B51FC3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042498DA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14:paraId="0B08957A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3</w:t>
            </w:r>
          </w:p>
        </w:tc>
        <w:tc>
          <w:tcPr>
            <w:tcW w:w="1028" w:type="dxa"/>
          </w:tcPr>
          <w:p w14:paraId="635B1839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color w:val="000000"/>
                <w:sz w:val="22"/>
                <w:szCs w:val="22"/>
              </w:rPr>
              <w:t>41% - 64%</w:t>
            </w:r>
          </w:p>
        </w:tc>
      </w:tr>
      <w:tr w:rsidR="00263813" w:rsidRPr="00271F97" w14:paraId="2A1FFD7C" w14:textId="77777777" w:rsidTr="00B51FC3">
        <w:trPr>
          <w:trHeight w:val="1052"/>
        </w:trPr>
        <w:tc>
          <w:tcPr>
            <w:tcW w:w="2410" w:type="dxa"/>
            <w:vMerge/>
          </w:tcPr>
          <w:p w14:paraId="4E0D89B7" w14:textId="77777777" w:rsidR="00263813" w:rsidRPr="00271F97" w:rsidRDefault="00263813" w:rsidP="00B51FC3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  <w:vMerge/>
          </w:tcPr>
          <w:p w14:paraId="78690F36" w14:textId="77777777" w:rsidR="00263813" w:rsidRPr="00271F97" w:rsidRDefault="00263813" w:rsidP="00B51FC3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717993BC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14:paraId="60257CB8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2</w:t>
            </w:r>
          </w:p>
        </w:tc>
        <w:tc>
          <w:tcPr>
            <w:tcW w:w="1028" w:type="dxa"/>
          </w:tcPr>
          <w:p w14:paraId="192E8E91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40% и менее 40%</w:t>
            </w:r>
          </w:p>
        </w:tc>
      </w:tr>
      <w:tr w:rsidR="00F54B60" w:rsidRPr="00271F97" w14:paraId="3C2A8ED2" w14:textId="77777777" w:rsidTr="00B51FC3">
        <w:trPr>
          <w:trHeight w:val="1052"/>
        </w:trPr>
        <w:tc>
          <w:tcPr>
            <w:tcW w:w="2410" w:type="dxa"/>
          </w:tcPr>
          <w:p w14:paraId="75BF2016" w14:textId="77777777" w:rsidR="00F54B60" w:rsidRPr="00271F97" w:rsidRDefault="00F54B60" w:rsidP="00F54B60">
            <w:pPr>
              <w:pStyle w:val="TableParagraph"/>
              <w:rPr>
                <w:iCs/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  <w:lang w:val="ru-RU"/>
              </w:rPr>
              <w:t>Контрольная работа</w:t>
            </w:r>
          </w:p>
          <w:p w14:paraId="1DCE5587" w14:textId="77777777" w:rsidR="00F54B60" w:rsidRPr="00271F97" w:rsidRDefault="00F54B60" w:rsidP="00F54B60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0FB3CD6D" w14:textId="584DC01A" w:rsidR="00F54B60" w:rsidRPr="00A8299F" w:rsidRDefault="00F54B60" w:rsidP="00F54B60">
            <w:pPr>
              <w:rPr>
                <w:color w:val="FF0000"/>
                <w:sz w:val="22"/>
                <w:szCs w:val="22"/>
              </w:rPr>
            </w:pPr>
            <w:r w:rsidRPr="00EA6157">
              <w:rPr>
                <w:iCs/>
                <w:color w:val="000000" w:themeColor="text1"/>
                <w:sz w:val="22"/>
                <w:szCs w:val="22"/>
              </w:rPr>
              <w:t xml:space="preserve">Обучающийся демонстрирует грамотное решение всех задач, использование правильных методов решения, </w:t>
            </w:r>
            <w:r w:rsidRPr="00EA6157">
              <w:rPr>
                <w:color w:val="000000" w:themeColor="text1"/>
                <w:sz w:val="22"/>
                <w:szCs w:val="22"/>
              </w:rPr>
              <w:t>методики проведения анализа финансо</w:t>
            </w:r>
            <w:r w:rsidR="00EA6157">
              <w:rPr>
                <w:color w:val="000000" w:themeColor="text1"/>
                <w:sz w:val="22"/>
                <w:szCs w:val="22"/>
              </w:rPr>
              <w:t>вых рисков</w:t>
            </w:r>
            <w:r w:rsidRPr="00EA6157">
              <w:rPr>
                <w:color w:val="000000" w:themeColor="text1"/>
                <w:sz w:val="22"/>
                <w:szCs w:val="22"/>
              </w:rPr>
              <w:t>, содержание и форму аналитических материалов, формируемых по результатам анализа; современные методы анализа финансов</w:t>
            </w:r>
            <w:r w:rsidR="00EA6157">
              <w:rPr>
                <w:color w:val="000000" w:themeColor="text1"/>
                <w:sz w:val="22"/>
                <w:szCs w:val="22"/>
              </w:rPr>
              <w:t>ых рисков</w:t>
            </w:r>
            <w:r w:rsidRPr="00EA6157">
              <w:rPr>
                <w:color w:val="000000" w:themeColor="text1"/>
                <w:sz w:val="22"/>
                <w:szCs w:val="22"/>
              </w:rPr>
              <w:t xml:space="preserve"> организаций и </w:t>
            </w:r>
            <w:proofErr w:type="spellStart"/>
            <w:r w:rsidRPr="00EA6157">
              <w:rPr>
                <w:color w:val="000000" w:themeColor="text1"/>
                <w:sz w:val="22"/>
                <w:szCs w:val="22"/>
              </w:rPr>
              <w:t>критериальные</w:t>
            </w:r>
            <w:proofErr w:type="spellEnd"/>
            <w:r w:rsidRPr="00EA6157">
              <w:rPr>
                <w:color w:val="000000" w:themeColor="text1"/>
                <w:sz w:val="22"/>
                <w:szCs w:val="22"/>
              </w:rPr>
              <w:t xml:space="preserve"> показатели позволяющие предложить мероприятия по совершенствованию хозяйственной деятельности организации и принятия стратегических решений</w:t>
            </w:r>
            <w:r w:rsidRPr="00EA6157">
              <w:rPr>
                <w:iCs/>
                <w:color w:val="000000" w:themeColor="text1"/>
                <w:sz w:val="22"/>
                <w:szCs w:val="22"/>
              </w:rPr>
              <w:t xml:space="preserve">; </w:t>
            </w:r>
          </w:p>
        </w:tc>
        <w:tc>
          <w:tcPr>
            <w:tcW w:w="2055" w:type="dxa"/>
          </w:tcPr>
          <w:p w14:paraId="7FDC769B" w14:textId="77777777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09166B99" w14:textId="4A9B0CCD" w:rsidR="00F54B60" w:rsidRPr="00271F97" w:rsidRDefault="00F54B60" w:rsidP="00F54B60">
            <w:pPr>
              <w:pStyle w:val="TableParagraph"/>
              <w:jc w:val="center"/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5</w:t>
            </w:r>
          </w:p>
        </w:tc>
      </w:tr>
      <w:tr w:rsidR="00F54B60" w:rsidRPr="00271F97" w14:paraId="46C8A39A" w14:textId="77777777" w:rsidTr="00B51FC3">
        <w:trPr>
          <w:trHeight w:val="1052"/>
        </w:trPr>
        <w:tc>
          <w:tcPr>
            <w:tcW w:w="2410" w:type="dxa"/>
          </w:tcPr>
          <w:p w14:paraId="47B5D7A5" w14:textId="77777777" w:rsidR="00F54B60" w:rsidRPr="00271F97" w:rsidRDefault="00F54B60" w:rsidP="00F54B60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261EA81D" w14:textId="299B0EEA" w:rsidR="00F54B60" w:rsidRPr="00271F97" w:rsidRDefault="00F54B60" w:rsidP="00F54B60">
            <w:pPr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 xml:space="preserve">Продемонстрировано использование правильных методов при решении задач при наличии </w:t>
            </w:r>
            <w:r w:rsidRPr="00271F97">
              <w:rPr>
                <w:sz w:val="22"/>
                <w:szCs w:val="22"/>
              </w:rPr>
              <w:t>незначительных пробелов в знаниях методики проведения анализа, в теоретических аспектах анализа и современных методах анализа финансо</w:t>
            </w:r>
            <w:r w:rsidR="00EA6157">
              <w:rPr>
                <w:sz w:val="22"/>
                <w:szCs w:val="22"/>
              </w:rPr>
              <w:t>вых рисков</w:t>
            </w:r>
            <w:r w:rsidRPr="00271F97">
              <w:rPr>
                <w:iCs/>
                <w:sz w:val="22"/>
                <w:szCs w:val="22"/>
              </w:rPr>
              <w:t xml:space="preserve">; </w:t>
            </w:r>
          </w:p>
        </w:tc>
        <w:tc>
          <w:tcPr>
            <w:tcW w:w="2055" w:type="dxa"/>
          </w:tcPr>
          <w:p w14:paraId="01242BD8" w14:textId="77777777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56A30376" w14:textId="174676B2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4</w:t>
            </w:r>
          </w:p>
        </w:tc>
      </w:tr>
      <w:tr w:rsidR="00F54B60" w:rsidRPr="00271F97" w14:paraId="4C6DB8F4" w14:textId="77777777" w:rsidTr="00B51FC3">
        <w:trPr>
          <w:trHeight w:val="1052"/>
        </w:trPr>
        <w:tc>
          <w:tcPr>
            <w:tcW w:w="2410" w:type="dxa"/>
          </w:tcPr>
          <w:p w14:paraId="1A392DB4" w14:textId="77777777" w:rsidR="00F54B60" w:rsidRPr="00271F97" w:rsidRDefault="00F54B60" w:rsidP="00F54B60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1E9B154E" w14:textId="09BD6432" w:rsidR="00F54B60" w:rsidRPr="00271F97" w:rsidRDefault="00F54B60" w:rsidP="00F54B60">
            <w:pPr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 xml:space="preserve">Обучающийся использует методы решения, но отсутствуют </w:t>
            </w:r>
            <w:r w:rsidRPr="00271F97">
              <w:rPr>
                <w:sz w:val="22"/>
                <w:szCs w:val="22"/>
              </w:rPr>
              <w:t>значительные пробелы в знаниях современных методов анализа финансов</w:t>
            </w:r>
            <w:r w:rsidR="00EA6157">
              <w:rPr>
                <w:sz w:val="22"/>
                <w:szCs w:val="22"/>
              </w:rPr>
              <w:t>ых рисков</w:t>
            </w:r>
            <w:r w:rsidRPr="00271F97">
              <w:rPr>
                <w:sz w:val="22"/>
                <w:szCs w:val="22"/>
              </w:rPr>
              <w:t xml:space="preserve">, допущение ошибок в чтении финансовой </w:t>
            </w:r>
            <w:proofErr w:type="gramStart"/>
            <w:r w:rsidRPr="00271F97">
              <w:rPr>
                <w:sz w:val="22"/>
                <w:szCs w:val="22"/>
              </w:rPr>
              <w:t>отчетности,  достаточно</w:t>
            </w:r>
            <w:proofErr w:type="gramEnd"/>
            <w:r w:rsidRPr="00271F97">
              <w:rPr>
                <w:sz w:val="22"/>
                <w:szCs w:val="22"/>
              </w:rPr>
              <w:t xml:space="preserve"> существенные  ошибки в понимании и ходе методики проведения анализа</w:t>
            </w:r>
            <w:r w:rsidR="00EA6157">
              <w:rPr>
                <w:sz w:val="22"/>
                <w:szCs w:val="22"/>
              </w:rPr>
              <w:t xml:space="preserve"> финансовых рисков</w:t>
            </w:r>
            <w:r w:rsidRPr="00271F97">
              <w:rPr>
                <w:sz w:val="22"/>
                <w:szCs w:val="22"/>
              </w:rPr>
              <w:t>, ошибки в понимании сущности и формах финансов</w:t>
            </w:r>
            <w:r w:rsidR="00EA6157">
              <w:rPr>
                <w:sz w:val="22"/>
                <w:szCs w:val="22"/>
              </w:rPr>
              <w:t>ых рисков.</w:t>
            </w:r>
          </w:p>
        </w:tc>
        <w:tc>
          <w:tcPr>
            <w:tcW w:w="2055" w:type="dxa"/>
          </w:tcPr>
          <w:p w14:paraId="3E8D0CAE" w14:textId="77777777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712C52B4" w14:textId="7E227ED4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3</w:t>
            </w:r>
          </w:p>
        </w:tc>
      </w:tr>
      <w:tr w:rsidR="00F54B60" w:rsidRPr="00271F97" w14:paraId="12524F11" w14:textId="77777777" w:rsidTr="002E3C2A">
        <w:trPr>
          <w:trHeight w:val="467"/>
        </w:trPr>
        <w:tc>
          <w:tcPr>
            <w:tcW w:w="2410" w:type="dxa"/>
          </w:tcPr>
          <w:p w14:paraId="285D4255" w14:textId="77777777" w:rsidR="00F54B60" w:rsidRPr="00271F97" w:rsidRDefault="00F54B60" w:rsidP="00F54B60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1CC67A9E" w14:textId="290EEFC9" w:rsidR="00F54B60" w:rsidRPr="00271F97" w:rsidRDefault="00F54B60" w:rsidP="00F54B60">
            <w:pPr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55ABAAC" w14:textId="77777777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21D56361" w14:textId="2E00C965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2</w:t>
            </w:r>
          </w:p>
        </w:tc>
      </w:tr>
    </w:tbl>
    <w:p w14:paraId="2F782B79" w14:textId="77777777" w:rsidR="00F54B60" w:rsidRPr="00263813" w:rsidRDefault="00F54B60" w:rsidP="00263813"/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C82C8B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C82C8B" w:rsidRDefault="002C4687" w:rsidP="0009260A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C82C8B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C82C8B" w:rsidRDefault="002C4687" w:rsidP="002C4687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82C8B">
              <w:rPr>
                <w:b/>
                <w:bCs/>
                <w:sz w:val="22"/>
                <w:szCs w:val="22"/>
              </w:rPr>
              <w:t>Типовые контрольные задания и иные материалы</w:t>
            </w:r>
          </w:p>
          <w:p w14:paraId="391FF234" w14:textId="13D07739" w:rsidR="002C4687" w:rsidRPr="00C82C8B" w:rsidRDefault="002C4687" w:rsidP="002C4687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82C8B">
              <w:rPr>
                <w:b/>
                <w:bCs/>
                <w:sz w:val="22"/>
                <w:szCs w:val="22"/>
              </w:rPr>
              <w:t>для проведения промежуточной аттестации:</w:t>
            </w:r>
          </w:p>
        </w:tc>
      </w:tr>
      <w:tr w:rsidR="002C4687" w:rsidRPr="00C82C8B" w14:paraId="04DDBCC1" w14:textId="77777777" w:rsidTr="002C4687">
        <w:tc>
          <w:tcPr>
            <w:tcW w:w="3261" w:type="dxa"/>
          </w:tcPr>
          <w:p w14:paraId="4E8D0F88" w14:textId="27A59F7A" w:rsidR="002C4687" w:rsidRPr="00C82C8B" w:rsidRDefault="00AA6761" w:rsidP="0009260A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Зачет</w:t>
            </w:r>
          </w:p>
          <w:p w14:paraId="1499A734" w14:textId="187FD9BF" w:rsidR="002C4687" w:rsidRPr="00C82C8B" w:rsidRDefault="002C4687" w:rsidP="0009260A">
            <w:pPr>
              <w:jc w:val="both"/>
              <w:rPr>
                <w:i/>
                <w:sz w:val="22"/>
                <w:szCs w:val="22"/>
              </w:rPr>
            </w:pPr>
            <w:r w:rsidRPr="00C82C8B">
              <w:rPr>
                <w:iCs/>
                <w:sz w:val="22"/>
                <w:szCs w:val="22"/>
              </w:rPr>
              <w:t xml:space="preserve">в устной форме </w:t>
            </w:r>
            <w:r w:rsidR="00AA6761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0" w:type="dxa"/>
          </w:tcPr>
          <w:p w14:paraId="1B460EA4" w14:textId="36A60A7E" w:rsidR="009911D3" w:rsidRPr="009911D3" w:rsidRDefault="009911D3" w:rsidP="002E3C2A">
            <w:pPr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зачету:</w:t>
            </w:r>
          </w:p>
          <w:p w14:paraId="33387F7E" w14:textId="77777777" w:rsidR="002E3C2A" w:rsidRPr="002E3C2A" w:rsidRDefault="009313EF" w:rsidP="002E3C2A">
            <w:pPr>
              <w:tabs>
                <w:tab w:val="left" w:pos="993"/>
              </w:tabs>
              <w:ind w:left="9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E3C2A" w:rsidRPr="002E3C2A">
              <w:rPr>
                <w:sz w:val="22"/>
                <w:szCs w:val="22"/>
              </w:rPr>
              <w:t>1. Инвестиционный анализ и его методы</w:t>
            </w:r>
          </w:p>
          <w:p w14:paraId="197FDB2B" w14:textId="77777777" w:rsidR="002E3C2A" w:rsidRPr="002E3C2A" w:rsidRDefault="002E3C2A" w:rsidP="002E3C2A">
            <w:pPr>
              <w:tabs>
                <w:tab w:val="left" w:pos="993"/>
              </w:tabs>
              <w:ind w:left="900"/>
              <w:jc w:val="both"/>
              <w:rPr>
                <w:sz w:val="22"/>
                <w:szCs w:val="22"/>
              </w:rPr>
            </w:pPr>
            <w:r w:rsidRPr="002E3C2A">
              <w:rPr>
                <w:sz w:val="22"/>
                <w:szCs w:val="22"/>
              </w:rPr>
              <w:t>2. Оптимальный портфель</w:t>
            </w:r>
          </w:p>
          <w:p w14:paraId="5907C4A8" w14:textId="77777777" w:rsidR="002E3C2A" w:rsidRPr="002E3C2A" w:rsidRDefault="002E3C2A" w:rsidP="002E3C2A">
            <w:pPr>
              <w:tabs>
                <w:tab w:val="left" w:pos="993"/>
              </w:tabs>
              <w:ind w:left="900"/>
              <w:jc w:val="both"/>
              <w:rPr>
                <w:sz w:val="22"/>
                <w:szCs w:val="22"/>
              </w:rPr>
            </w:pPr>
            <w:r w:rsidRPr="002E3C2A">
              <w:rPr>
                <w:sz w:val="22"/>
                <w:szCs w:val="22"/>
              </w:rPr>
              <w:t>3. Аксиоматика технического анализа</w:t>
            </w:r>
          </w:p>
          <w:p w14:paraId="1A10382D" w14:textId="77777777" w:rsidR="002E3C2A" w:rsidRPr="002E3C2A" w:rsidRDefault="002E3C2A" w:rsidP="002E3C2A">
            <w:pPr>
              <w:tabs>
                <w:tab w:val="left" w:pos="993"/>
              </w:tabs>
              <w:ind w:left="900"/>
              <w:jc w:val="both"/>
              <w:rPr>
                <w:sz w:val="22"/>
                <w:szCs w:val="22"/>
              </w:rPr>
            </w:pPr>
            <w:r w:rsidRPr="002E3C2A">
              <w:rPr>
                <w:sz w:val="22"/>
                <w:szCs w:val="22"/>
              </w:rPr>
              <w:t>4. Портфель ценных бумаг</w:t>
            </w:r>
          </w:p>
          <w:p w14:paraId="7B47D356" w14:textId="77777777" w:rsidR="002E3C2A" w:rsidRPr="002E3C2A" w:rsidRDefault="002E3C2A" w:rsidP="002E3C2A">
            <w:pPr>
              <w:tabs>
                <w:tab w:val="left" w:pos="993"/>
              </w:tabs>
              <w:ind w:left="900"/>
              <w:jc w:val="both"/>
              <w:rPr>
                <w:sz w:val="22"/>
                <w:szCs w:val="22"/>
              </w:rPr>
            </w:pPr>
            <w:r w:rsidRPr="002E3C2A">
              <w:rPr>
                <w:sz w:val="22"/>
                <w:szCs w:val="22"/>
              </w:rPr>
              <w:t xml:space="preserve">5. Метод </w:t>
            </w:r>
            <w:proofErr w:type="spellStart"/>
            <w:r w:rsidRPr="002E3C2A">
              <w:rPr>
                <w:sz w:val="22"/>
                <w:szCs w:val="22"/>
              </w:rPr>
              <w:t>VaR</w:t>
            </w:r>
            <w:proofErr w:type="spellEnd"/>
          </w:p>
          <w:p w14:paraId="0D8384E7" w14:textId="77777777" w:rsidR="002E3C2A" w:rsidRPr="002E3C2A" w:rsidRDefault="002E3C2A" w:rsidP="002E3C2A">
            <w:pPr>
              <w:tabs>
                <w:tab w:val="left" w:pos="993"/>
              </w:tabs>
              <w:ind w:left="900"/>
              <w:jc w:val="both"/>
              <w:rPr>
                <w:sz w:val="22"/>
                <w:szCs w:val="22"/>
              </w:rPr>
            </w:pPr>
            <w:r w:rsidRPr="002E3C2A">
              <w:rPr>
                <w:sz w:val="22"/>
                <w:szCs w:val="22"/>
              </w:rPr>
              <w:t>6. Теоретическая цена ценной бумаги</w:t>
            </w:r>
          </w:p>
          <w:p w14:paraId="098E52BC" w14:textId="77777777" w:rsidR="002E3C2A" w:rsidRPr="002E3C2A" w:rsidRDefault="002E3C2A" w:rsidP="002E3C2A">
            <w:pPr>
              <w:tabs>
                <w:tab w:val="left" w:pos="993"/>
              </w:tabs>
              <w:ind w:left="900"/>
              <w:jc w:val="both"/>
              <w:rPr>
                <w:sz w:val="22"/>
                <w:szCs w:val="22"/>
              </w:rPr>
            </w:pPr>
            <w:r w:rsidRPr="002E3C2A">
              <w:rPr>
                <w:sz w:val="22"/>
                <w:szCs w:val="22"/>
              </w:rPr>
              <w:t>7. Фьючерсный контракт</w:t>
            </w:r>
          </w:p>
          <w:p w14:paraId="3408AE58" w14:textId="77777777" w:rsidR="002E3C2A" w:rsidRPr="002E3C2A" w:rsidRDefault="002E3C2A" w:rsidP="002E3C2A">
            <w:pPr>
              <w:tabs>
                <w:tab w:val="left" w:pos="993"/>
              </w:tabs>
              <w:ind w:left="900"/>
              <w:jc w:val="both"/>
              <w:rPr>
                <w:sz w:val="22"/>
                <w:szCs w:val="22"/>
              </w:rPr>
            </w:pPr>
            <w:r w:rsidRPr="002E3C2A">
              <w:rPr>
                <w:sz w:val="22"/>
                <w:szCs w:val="22"/>
              </w:rPr>
              <w:t>8. Общая методика фундаментального анализа</w:t>
            </w:r>
          </w:p>
          <w:p w14:paraId="4C153AB6" w14:textId="77777777" w:rsidR="002E3C2A" w:rsidRPr="002E3C2A" w:rsidRDefault="002E3C2A" w:rsidP="002E3C2A">
            <w:pPr>
              <w:tabs>
                <w:tab w:val="left" w:pos="993"/>
              </w:tabs>
              <w:ind w:left="900"/>
              <w:jc w:val="both"/>
              <w:rPr>
                <w:sz w:val="22"/>
                <w:szCs w:val="22"/>
              </w:rPr>
            </w:pPr>
            <w:r w:rsidRPr="002E3C2A">
              <w:rPr>
                <w:sz w:val="22"/>
                <w:szCs w:val="22"/>
              </w:rPr>
              <w:t>9. Опцион: виды; цены; особенности</w:t>
            </w:r>
          </w:p>
          <w:p w14:paraId="657A42AA" w14:textId="77777777" w:rsidR="002E3C2A" w:rsidRPr="002E3C2A" w:rsidRDefault="002E3C2A" w:rsidP="002E3C2A">
            <w:pPr>
              <w:tabs>
                <w:tab w:val="left" w:pos="993"/>
              </w:tabs>
              <w:ind w:left="900"/>
              <w:jc w:val="both"/>
              <w:rPr>
                <w:sz w:val="22"/>
                <w:szCs w:val="22"/>
              </w:rPr>
            </w:pPr>
            <w:r w:rsidRPr="002E3C2A">
              <w:rPr>
                <w:sz w:val="22"/>
                <w:szCs w:val="22"/>
              </w:rPr>
              <w:t>10. Количественные характеристики инвестиционного портфеля</w:t>
            </w:r>
          </w:p>
          <w:p w14:paraId="1E5C58D7" w14:textId="77777777" w:rsidR="002E3C2A" w:rsidRPr="002E3C2A" w:rsidRDefault="002E3C2A" w:rsidP="002E3C2A">
            <w:pPr>
              <w:tabs>
                <w:tab w:val="left" w:pos="993"/>
              </w:tabs>
              <w:ind w:left="900"/>
              <w:jc w:val="both"/>
              <w:rPr>
                <w:sz w:val="22"/>
                <w:szCs w:val="22"/>
              </w:rPr>
            </w:pPr>
            <w:r w:rsidRPr="002E3C2A">
              <w:rPr>
                <w:sz w:val="22"/>
                <w:szCs w:val="22"/>
              </w:rPr>
              <w:t>11. Методы технического анализа</w:t>
            </w:r>
          </w:p>
          <w:p w14:paraId="57C8E4DB" w14:textId="77777777" w:rsidR="002E3C2A" w:rsidRPr="002E3C2A" w:rsidRDefault="002E3C2A" w:rsidP="002E3C2A">
            <w:pPr>
              <w:tabs>
                <w:tab w:val="left" w:pos="993"/>
              </w:tabs>
              <w:ind w:left="900"/>
              <w:jc w:val="both"/>
              <w:rPr>
                <w:sz w:val="22"/>
                <w:szCs w:val="22"/>
              </w:rPr>
            </w:pPr>
            <w:r w:rsidRPr="002E3C2A">
              <w:rPr>
                <w:sz w:val="22"/>
                <w:szCs w:val="22"/>
              </w:rPr>
              <w:t>12. Своп</w:t>
            </w:r>
          </w:p>
          <w:p w14:paraId="51007A9A" w14:textId="77777777" w:rsidR="002E3C2A" w:rsidRPr="002E3C2A" w:rsidRDefault="002E3C2A" w:rsidP="002E3C2A">
            <w:pPr>
              <w:tabs>
                <w:tab w:val="left" w:pos="993"/>
              </w:tabs>
              <w:ind w:left="900"/>
              <w:jc w:val="both"/>
              <w:rPr>
                <w:sz w:val="22"/>
                <w:szCs w:val="22"/>
              </w:rPr>
            </w:pPr>
            <w:r w:rsidRPr="002E3C2A">
              <w:rPr>
                <w:sz w:val="22"/>
                <w:szCs w:val="22"/>
              </w:rPr>
              <w:t>13. Основные показатели метода коэффициентов</w:t>
            </w:r>
          </w:p>
          <w:p w14:paraId="1A6C4602" w14:textId="77777777" w:rsidR="002E3C2A" w:rsidRPr="002E3C2A" w:rsidRDefault="002E3C2A" w:rsidP="002E3C2A">
            <w:pPr>
              <w:tabs>
                <w:tab w:val="left" w:pos="993"/>
              </w:tabs>
              <w:ind w:left="900"/>
              <w:jc w:val="both"/>
              <w:rPr>
                <w:sz w:val="22"/>
                <w:szCs w:val="22"/>
              </w:rPr>
            </w:pPr>
            <w:r w:rsidRPr="002E3C2A">
              <w:rPr>
                <w:sz w:val="22"/>
                <w:szCs w:val="22"/>
              </w:rPr>
              <w:t>14. Управление инвестиционным портфелем</w:t>
            </w:r>
          </w:p>
          <w:p w14:paraId="46C668F5" w14:textId="77777777" w:rsidR="002E3C2A" w:rsidRPr="002E3C2A" w:rsidRDefault="002E3C2A" w:rsidP="002E3C2A">
            <w:pPr>
              <w:tabs>
                <w:tab w:val="left" w:pos="993"/>
              </w:tabs>
              <w:ind w:left="900"/>
              <w:jc w:val="both"/>
              <w:rPr>
                <w:sz w:val="22"/>
                <w:szCs w:val="22"/>
              </w:rPr>
            </w:pPr>
            <w:r w:rsidRPr="002E3C2A">
              <w:rPr>
                <w:sz w:val="22"/>
                <w:szCs w:val="22"/>
              </w:rPr>
              <w:t>15. Форвардный контракт</w:t>
            </w:r>
          </w:p>
          <w:p w14:paraId="44B55B9E" w14:textId="77777777" w:rsidR="002E3C2A" w:rsidRPr="002E3C2A" w:rsidRDefault="002E3C2A" w:rsidP="002E3C2A">
            <w:pPr>
              <w:tabs>
                <w:tab w:val="left" w:pos="993"/>
              </w:tabs>
              <w:ind w:left="900"/>
              <w:jc w:val="both"/>
              <w:rPr>
                <w:sz w:val="22"/>
                <w:szCs w:val="22"/>
              </w:rPr>
            </w:pPr>
            <w:r w:rsidRPr="002E3C2A">
              <w:rPr>
                <w:sz w:val="22"/>
                <w:szCs w:val="22"/>
              </w:rPr>
              <w:lastRenderedPageBreak/>
              <w:t>16. Виды портфелей</w:t>
            </w:r>
          </w:p>
          <w:p w14:paraId="7C88835A" w14:textId="77777777" w:rsidR="002E3C2A" w:rsidRPr="002E3C2A" w:rsidRDefault="002E3C2A" w:rsidP="002E3C2A">
            <w:pPr>
              <w:tabs>
                <w:tab w:val="left" w:pos="993"/>
              </w:tabs>
              <w:ind w:left="900"/>
              <w:jc w:val="both"/>
              <w:rPr>
                <w:sz w:val="22"/>
                <w:szCs w:val="22"/>
              </w:rPr>
            </w:pPr>
            <w:r w:rsidRPr="002E3C2A">
              <w:rPr>
                <w:sz w:val="22"/>
                <w:szCs w:val="22"/>
              </w:rPr>
              <w:t>17. Срочные контракты и их классификация</w:t>
            </w:r>
          </w:p>
          <w:p w14:paraId="2F304F79" w14:textId="1DC5D1E0" w:rsidR="002E3C2A" w:rsidRPr="002E3C2A" w:rsidRDefault="002E3C2A" w:rsidP="002E3C2A">
            <w:pPr>
              <w:tabs>
                <w:tab w:val="left" w:pos="993"/>
              </w:tabs>
              <w:ind w:left="900"/>
              <w:jc w:val="both"/>
              <w:rPr>
                <w:sz w:val="22"/>
                <w:szCs w:val="22"/>
              </w:rPr>
            </w:pPr>
            <w:r w:rsidRPr="002E3C2A">
              <w:rPr>
                <w:sz w:val="22"/>
                <w:szCs w:val="22"/>
              </w:rPr>
              <w:t>18. Методы прогнозирования цен ценных бумаг в фундаментальном анализе</w:t>
            </w:r>
            <w:r w:rsidRPr="002E3C2A">
              <w:rPr>
                <w:i/>
                <w:sz w:val="22"/>
                <w:szCs w:val="22"/>
              </w:rPr>
              <w:t xml:space="preserve">           </w:t>
            </w:r>
          </w:p>
          <w:p w14:paraId="25FC06D9" w14:textId="6B659F6F" w:rsidR="009911D3" w:rsidRDefault="009911D3" w:rsidP="009911D3">
            <w:pPr>
              <w:ind w:firstLine="540"/>
              <w:jc w:val="both"/>
              <w:rPr>
                <w:sz w:val="28"/>
                <w:szCs w:val="28"/>
              </w:rPr>
            </w:pPr>
          </w:p>
          <w:p w14:paraId="5081210C" w14:textId="57732899" w:rsidR="002C4687" w:rsidRPr="00C82C8B" w:rsidRDefault="002C4687" w:rsidP="00AA6761">
            <w:pPr>
              <w:ind w:firstLine="709"/>
              <w:jc w:val="both"/>
              <w:rPr>
                <w:i/>
                <w:sz w:val="22"/>
                <w:szCs w:val="22"/>
              </w:rPr>
            </w:pPr>
          </w:p>
        </w:tc>
      </w:tr>
    </w:tbl>
    <w:p w14:paraId="09E359C2" w14:textId="630A366D" w:rsidR="009D5862" w:rsidRPr="004144FE" w:rsidRDefault="009D5862" w:rsidP="009D5862">
      <w:pPr>
        <w:pStyle w:val="2"/>
        <w:rPr>
          <w:color w:val="000000" w:themeColor="text1"/>
        </w:rPr>
      </w:pPr>
      <w:r w:rsidRPr="004144FE">
        <w:rPr>
          <w:color w:val="000000" w:themeColor="text1"/>
        </w:rPr>
        <w:lastRenderedPageBreak/>
        <w:t xml:space="preserve">Критерии, шкалы оценивания промежуточной аттестации </w:t>
      </w:r>
      <w:r w:rsidR="009B4BCD" w:rsidRPr="004144FE">
        <w:rPr>
          <w:color w:val="000000" w:themeColor="text1"/>
        </w:rPr>
        <w:t>учебной дисциплины</w:t>
      </w:r>
      <w:r w:rsidRPr="004144FE">
        <w:rPr>
          <w:color w:val="000000" w:themeColor="text1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3828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shd w:val="clear" w:color="auto" w:fill="DBE5F1" w:themeFill="accent1" w:themeFillTint="33"/>
            <w:vAlign w:val="center"/>
          </w:tcPr>
          <w:p w14:paraId="4788433A" w14:textId="5C75A69F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4144FE" w:rsidRPr="00314BCA" w14:paraId="6F120A4A" w14:textId="77777777" w:rsidTr="00D94D9B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4144FE" w:rsidRPr="004A2281" w:rsidRDefault="004144FE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4144FE" w:rsidRPr="00314BCA" w:rsidRDefault="004144FE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3828" w:type="dxa"/>
            <w:shd w:val="clear" w:color="auto" w:fill="DBE5F1" w:themeFill="accent1" w:themeFillTint="33"/>
            <w:vAlign w:val="center"/>
          </w:tcPr>
          <w:p w14:paraId="4CE45808" w14:textId="241DDD72" w:rsidR="004144FE" w:rsidRDefault="004144FE" w:rsidP="0018060A">
            <w:pPr>
              <w:jc w:val="center"/>
              <w:rPr>
                <w:b/>
              </w:rPr>
            </w:pPr>
          </w:p>
        </w:tc>
      </w:tr>
      <w:tr w:rsidR="004144FE" w:rsidRPr="00314BCA" w14:paraId="167FBC64" w14:textId="77777777" w:rsidTr="00D94D9B">
        <w:trPr>
          <w:trHeight w:val="283"/>
        </w:trPr>
        <w:tc>
          <w:tcPr>
            <w:tcW w:w="3828" w:type="dxa"/>
            <w:vMerge w:val="restart"/>
          </w:tcPr>
          <w:p w14:paraId="42A9144E" w14:textId="77A40C8D" w:rsidR="004144FE" w:rsidRPr="00DC04C3" w:rsidRDefault="004144FE" w:rsidP="00FC1ACA">
            <w:pPr>
              <w:rPr>
                <w:iCs/>
              </w:rPr>
            </w:pPr>
            <w:r>
              <w:rPr>
                <w:iCs/>
              </w:rPr>
              <w:t>Зачет</w:t>
            </w:r>
          </w:p>
          <w:p w14:paraId="6B7CCA20" w14:textId="6101235A" w:rsidR="004144FE" w:rsidRPr="00DC04C3" w:rsidRDefault="004144FE" w:rsidP="00FC1ACA">
            <w:pPr>
              <w:rPr>
                <w:iCs/>
              </w:rPr>
            </w:pPr>
            <w:r w:rsidRPr="00DC04C3">
              <w:rPr>
                <w:iCs/>
              </w:rPr>
              <w:t xml:space="preserve">в устной форме </w:t>
            </w:r>
          </w:p>
          <w:p w14:paraId="465F4E83" w14:textId="345BEAEE" w:rsidR="004144FE" w:rsidRPr="004644B0" w:rsidRDefault="004144FE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317C7FB9" w14:textId="422B8D41" w:rsidR="004144FE" w:rsidRPr="009165BE" w:rsidRDefault="004144FE" w:rsidP="00FC1ACA">
            <w:pPr>
              <w:pStyle w:val="TableParagraph"/>
              <w:tabs>
                <w:tab w:val="left" w:pos="469"/>
              </w:tabs>
              <w:rPr>
                <w:iCs/>
                <w:sz w:val="22"/>
                <w:szCs w:val="22"/>
                <w:lang w:val="ru-RU"/>
              </w:rPr>
            </w:pPr>
            <w:r w:rsidRPr="00DC04C3">
              <w:rPr>
                <w:iCs/>
                <w:sz w:val="22"/>
                <w:szCs w:val="22"/>
                <w:lang w:val="ru-RU"/>
              </w:rPr>
              <w:t>Обучающийся:</w:t>
            </w:r>
            <w:r>
              <w:rPr>
                <w:sz w:val="22"/>
                <w:szCs w:val="22"/>
                <w:lang w:val="ru-RU"/>
              </w:rPr>
              <w:t xml:space="preserve"> демонстрирует</w:t>
            </w:r>
            <w:r w:rsidRPr="00271F97">
              <w:rPr>
                <w:sz w:val="22"/>
                <w:szCs w:val="22"/>
                <w:lang w:val="ru-RU"/>
              </w:rPr>
              <w:t xml:space="preserve"> оперативно полный, развернутый ответ на поставленный вопрос (вопросы), показ</w:t>
            </w:r>
            <w:r>
              <w:rPr>
                <w:sz w:val="22"/>
                <w:szCs w:val="22"/>
                <w:lang w:val="ru-RU"/>
              </w:rPr>
              <w:t>ывает</w:t>
            </w:r>
            <w:r w:rsidRPr="00271F97">
              <w:rPr>
                <w:sz w:val="22"/>
                <w:szCs w:val="22"/>
                <w:lang w:val="ru-RU"/>
              </w:rPr>
              <w:t xml:space="preserve"> совокупность осознанных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</w:t>
            </w:r>
            <w:r w:rsidRPr="00271F97">
              <w:rPr>
                <w:sz w:val="22"/>
                <w:szCs w:val="22"/>
                <w:lang w:val="ru-RU"/>
              </w:rPr>
              <w:t>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828" w:type="dxa"/>
          </w:tcPr>
          <w:p w14:paraId="034C059B" w14:textId="036E16EC" w:rsidR="004144FE" w:rsidRPr="0082635B" w:rsidRDefault="004144FE" w:rsidP="004144FE">
            <w:pPr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4144FE" w:rsidRPr="00314BCA" w14:paraId="71A7A684" w14:textId="77777777" w:rsidTr="00D94D9B">
        <w:trPr>
          <w:trHeight w:val="283"/>
        </w:trPr>
        <w:tc>
          <w:tcPr>
            <w:tcW w:w="3828" w:type="dxa"/>
            <w:vMerge/>
          </w:tcPr>
          <w:p w14:paraId="396D2507" w14:textId="77777777" w:rsidR="004144FE" w:rsidRPr="001D45D6" w:rsidRDefault="004144FE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6AB04F22" w:rsidR="004144FE" w:rsidRPr="00DC04C3" w:rsidRDefault="004144FE" w:rsidP="00FC1ACA">
            <w:pPr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Обучающийся</w:t>
            </w:r>
            <w:r>
              <w:rPr>
                <w:iCs/>
                <w:sz w:val="22"/>
                <w:szCs w:val="22"/>
              </w:rPr>
              <w:t>:</w:t>
            </w:r>
            <w:r w:rsidRPr="00DC04C3">
              <w:rPr>
                <w:iCs/>
                <w:sz w:val="22"/>
                <w:szCs w:val="22"/>
              </w:rPr>
              <w:t xml:space="preserve">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77777777" w:rsidR="004144FE" w:rsidRPr="00DC04C3" w:rsidRDefault="004144FE" w:rsidP="00FC1ACA">
            <w:pPr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3828" w:type="dxa"/>
          </w:tcPr>
          <w:p w14:paraId="5D71CBE3" w14:textId="5C7B5B65" w:rsidR="004144FE" w:rsidRPr="0082635B" w:rsidRDefault="004144FE" w:rsidP="004144FE">
            <w:pPr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ACBA83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</w:rPr>
      </w:pPr>
      <w:r w:rsidRPr="00B0418F">
        <w:rPr>
          <w:rFonts w:eastAsia="MS Mincho"/>
          <w:iCs/>
        </w:rPr>
        <w:t>Оценка по дисциплине выставля</w:t>
      </w:r>
      <w:r>
        <w:rPr>
          <w:rFonts w:eastAsia="MS Mincho"/>
          <w:iCs/>
        </w:rPr>
        <w:t>е</w:t>
      </w:r>
      <w:r w:rsidRPr="00B0418F">
        <w:rPr>
          <w:rFonts w:eastAsia="MS Mincho"/>
          <w:iCs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2CA94AE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>Текущий контроль</w:t>
            </w:r>
            <w:r w:rsidR="009732A0">
              <w:rPr>
                <w:bCs/>
                <w:iCs/>
              </w:rPr>
              <w:t>:</w:t>
            </w:r>
            <w:r w:rsidRPr="008448CC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2AEF0939" w:rsidR="00154655" w:rsidRPr="009732A0" w:rsidRDefault="00154655" w:rsidP="005459AF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 </w:t>
            </w:r>
            <w:r w:rsidR="00C82C8B">
              <w:rPr>
                <w:bCs/>
                <w:iCs/>
              </w:rPr>
              <w:t>Устный экспресс-опрос</w:t>
            </w:r>
          </w:p>
        </w:tc>
        <w:tc>
          <w:tcPr>
            <w:tcW w:w="2835" w:type="dxa"/>
          </w:tcPr>
          <w:p w14:paraId="64F1F798" w14:textId="2E37D907" w:rsidR="00154655" w:rsidRPr="009732A0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AEE7763" w14:textId="50FECBA6" w:rsidR="00154655" w:rsidRPr="009732A0" w:rsidRDefault="00E35C0D" w:rsidP="00E35C0D">
            <w:pPr>
              <w:jc w:val="center"/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2 – 5 </w:t>
            </w:r>
          </w:p>
        </w:tc>
      </w:tr>
      <w:tr w:rsidR="00C82C8B" w:rsidRPr="008448CC" w14:paraId="6D7E1B73" w14:textId="77777777" w:rsidTr="00FC1ACA">
        <w:trPr>
          <w:trHeight w:val="286"/>
        </w:trPr>
        <w:tc>
          <w:tcPr>
            <w:tcW w:w="3686" w:type="dxa"/>
          </w:tcPr>
          <w:p w14:paraId="342F7634" w14:textId="3A8F509E" w:rsidR="00C82C8B" w:rsidRPr="009732A0" w:rsidRDefault="00EA6157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Самостоятельная работа</w:t>
            </w:r>
          </w:p>
        </w:tc>
        <w:tc>
          <w:tcPr>
            <w:tcW w:w="2835" w:type="dxa"/>
          </w:tcPr>
          <w:p w14:paraId="1BD68654" w14:textId="77777777" w:rsidR="00C82C8B" w:rsidRPr="009732A0" w:rsidRDefault="00C82C8B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FEC0B67" w14:textId="1BB018EB" w:rsidR="00C82C8B" w:rsidRPr="009732A0" w:rsidRDefault="00C82C8B" w:rsidP="00E35C0D">
            <w:pPr>
              <w:jc w:val="center"/>
              <w:rPr>
                <w:bCs/>
                <w:iCs/>
              </w:rPr>
            </w:pPr>
            <w:r w:rsidRPr="009732A0">
              <w:rPr>
                <w:bCs/>
                <w:iCs/>
              </w:rPr>
              <w:t>2 – 5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244DEF8B" w:rsidR="006C6DF4" w:rsidRPr="009732A0" w:rsidRDefault="00C82C8B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Т</w:t>
            </w:r>
            <w:r w:rsidR="009732A0" w:rsidRPr="009732A0">
              <w:rPr>
                <w:bCs/>
                <w:iCs/>
              </w:rPr>
              <w:t>естирование</w:t>
            </w:r>
          </w:p>
        </w:tc>
        <w:tc>
          <w:tcPr>
            <w:tcW w:w="2835" w:type="dxa"/>
          </w:tcPr>
          <w:p w14:paraId="49AFE9E6" w14:textId="2F8DB444" w:rsidR="006C6DF4" w:rsidRPr="009732A0" w:rsidRDefault="006C6DF4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7CACEA54" w14:textId="59D7929E" w:rsidR="006C6DF4" w:rsidRPr="009732A0" w:rsidRDefault="00E35C0D" w:rsidP="00E35C0D">
            <w:pPr>
              <w:jc w:val="center"/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2 – 5 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CEB6323" w:rsidR="00154655" w:rsidRPr="009732A0" w:rsidRDefault="009732A0" w:rsidP="005459AF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>Контрольная работа</w:t>
            </w:r>
          </w:p>
        </w:tc>
        <w:tc>
          <w:tcPr>
            <w:tcW w:w="2835" w:type="dxa"/>
          </w:tcPr>
          <w:p w14:paraId="79070DDF" w14:textId="6A495C8F" w:rsidR="00154655" w:rsidRPr="009732A0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1EAC28F0" w14:textId="3E20A625" w:rsidR="00154655" w:rsidRPr="009732A0" w:rsidRDefault="00E35C0D" w:rsidP="00E35C0D">
            <w:pPr>
              <w:jc w:val="center"/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9732A0" w:rsidRDefault="0043086E" w:rsidP="005459AF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Промежуточная аттестация </w:t>
            </w:r>
          </w:p>
          <w:p w14:paraId="086B6096" w14:textId="7C081066" w:rsidR="0043086E" w:rsidRPr="009732A0" w:rsidRDefault="004144FE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328ACC9F" w14:textId="1B70BB35" w:rsidR="0043086E" w:rsidRPr="009732A0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3293C53A" w14:textId="3854B594" w:rsidR="0043086E" w:rsidRDefault="004144FE" w:rsidP="00DD5543">
            <w:pPr>
              <w:rPr>
                <w:bCs/>
                <w:iCs/>
              </w:rPr>
            </w:pPr>
            <w:r>
              <w:rPr>
                <w:bCs/>
                <w:iCs/>
              </w:rPr>
              <w:t>Зачтено</w:t>
            </w:r>
          </w:p>
          <w:p w14:paraId="304A59D9" w14:textId="348047F1" w:rsidR="004144FE" w:rsidRPr="009732A0" w:rsidRDefault="004144FE" w:rsidP="00DD5543">
            <w:pPr>
              <w:rPr>
                <w:bCs/>
                <w:iCs/>
              </w:rPr>
            </w:pPr>
            <w:r>
              <w:rPr>
                <w:bCs/>
                <w:iCs/>
              </w:rPr>
              <w:t>Не зачтено</w:t>
            </w:r>
          </w:p>
          <w:p w14:paraId="11D8ABB5" w14:textId="05929EC1" w:rsidR="0043086E" w:rsidRPr="009732A0" w:rsidRDefault="0043086E" w:rsidP="00DD5543">
            <w:pPr>
              <w:rPr>
                <w:bCs/>
                <w:iCs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3A74AE90" w:rsidR="0043086E" w:rsidRPr="009732A0" w:rsidRDefault="0043086E" w:rsidP="005459AF">
            <w:pPr>
              <w:rPr>
                <w:b/>
                <w:iCs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Pr="009732A0">
              <w:rPr>
                <w:b/>
                <w:iCs/>
              </w:rPr>
              <w:t>дисциплину</w:t>
            </w:r>
          </w:p>
          <w:p w14:paraId="06FE2F46" w14:textId="36B4C9F6" w:rsidR="0043086E" w:rsidRPr="008448CC" w:rsidRDefault="004144FE" w:rsidP="005459AF">
            <w:pPr>
              <w:rPr>
                <w:bCs/>
                <w:iCs/>
              </w:rPr>
            </w:pPr>
            <w:r>
              <w:rPr>
                <w:bCs/>
                <w:i/>
              </w:rPr>
              <w:t>Зачет</w:t>
            </w:r>
          </w:p>
        </w:tc>
        <w:tc>
          <w:tcPr>
            <w:tcW w:w="2835" w:type="dxa"/>
          </w:tcPr>
          <w:p w14:paraId="1BBCC48D" w14:textId="4ECAB140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B61EB6">
      <w:pPr>
        <w:pStyle w:val="af0"/>
        <w:numPr>
          <w:ilvl w:val="3"/>
          <w:numId w:val="10"/>
        </w:numPr>
        <w:spacing w:before="120" w:after="120"/>
        <w:jc w:val="both"/>
      </w:pPr>
      <w:r w:rsidRPr="000E023F">
        <w:t xml:space="preserve">Полученный совокупный результат конвертируется в </w:t>
      </w:r>
      <w:r>
        <w:t>пятибалльную систему</w:t>
      </w:r>
      <w:r w:rsidRPr="000E023F"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3B349716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40B6ADC1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6B94F5E4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04FA9C46" w:rsidR="00936AAE" w:rsidRPr="008448CC" w:rsidRDefault="00D94D9B" w:rsidP="005459AF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9732A0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22C5EA29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4CAA0FEF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1DB4DBB9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33321114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3E5DFDDB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51A9742F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2A0C0A1A" w:rsidR="00936AAE" w:rsidRPr="008448CC" w:rsidRDefault="00D94D9B" w:rsidP="005459AF"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B61EB6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t>Реализация программы предусматривает использование в процессе обучения следующих образовательных технологий:</w:t>
      </w:r>
    </w:p>
    <w:p w14:paraId="21E7FA26" w14:textId="20CFB7CB" w:rsidR="00B32CA7" w:rsidRPr="009732A0" w:rsidRDefault="00FD4A53" w:rsidP="00B61EB6">
      <w:pPr>
        <w:pStyle w:val="af0"/>
        <w:numPr>
          <w:ilvl w:val="2"/>
          <w:numId w:val="10"/>
        </w:numPr>
        <w:jc w:val="both"/>
        <w:rPr>
          <w:iCs/>
        </w:rPr>
      </w:pPr>
      <w:r w:rsidRPr="009732A0">
        <w:rPr>
          <w:iCs/>
        </w:rPr>
        <w:t xml:space="preserve">анализ </w:t>
      </w:r>
      <w:r w:rsidR="00B32CA7" w:rsidRPr="009732A0">
        <w:rPr>
          <w:iCs/>
        </w:rPr>
        <w:t>ситуаций;</w:t>
      </w:r>
    </w:p>
    <w:p w14:paraId="6E1833DA" w14:textId="31BDDB72" w:rsidR="00FF102D" w:rsidRDefault="00FF102D" w:rsidP="00B61EB6">
      <w:pPr>
        <w:pStyle w:val="af0"/>
        <w:numPr>
          <w:ilvl w:val="2"/>
          <w:numId w:val="10"/>
        </w:numPr>
        <w:jc w:val="both"/>
        <w:rPr>
          <w:iCs/>
        </w:rPr>
      </w:pPr>
      <w:r w:rsidRPr="009732A0">
        <w:rPr>
          <w:iCs/>
        </w:rPr>
        <w:t>поиск и обработка информации с использованием сети Интернет;</w:t>
      </w:r>
    </w:p>
    <w:p w14:paraId="5B986CCB" w14:textId="52D58CBB" w:rsidR="00BC52E5" w:rsidRPr="00BC52E5" w:rsidRDefault="00BC52E5" w:rsidP="00B61EB6">
      <w:pPr>
        <w:pStyle w:val="af0"/>
        <w:numPr>
          <w:ilvl w:val="2"/>
          <w:numId w:val="10"/>
        </w:numPr>
        <w:jc w:val="both"/>
        <w:rPr>
          <w:iCs/>
        </w:rPr>
      </w:pPr>
      <w:r w:rsidRPr="00BC52E5">
        <w:rPr>
          <w:iCs/>
          <w:color w:val="000000"/>
        </w:rPr>
        <w:t>использование на лекционных занятиях видеоматериалов и наглядных пособий</w:t>
      </w:r>
      <w:r>
        <w:rPr>
          <w:iCs/>
        </w:rPr>
        <w:t>.</w:t>
      </w:r>
    </w:p>
    <w:p w14:paraId="747E22D0" w14:textId="2086EF93" w:rsidR="009732A0" w:rsidRDefault="009732A0" w:rsidP="009732A0">
      <w:pPr>
        <w:pStyle w:val="af0"/>
        <w:ind w:left="0" w:firstLine="567"/>
        <w:jc w:val="both"/>
      </w:pPr>
      <w:r w:rsidRPr="00462DA1">
        <w:t>Изучение необходимых отчетных документов, форм отчетности и законодательных актов в системе «Консультант +»</w:t>
      </w:r>
      <w:r w:rsidR="00BC52E5">
        <w:t>.</w:t>
      </w:r>
    </w:p>
    <w:p w14:paraId="521EF395" w14:textId="4685D1DA" w:rsidR="004144FE" w:rsidRDefault="00BC52E5" w:rsidP="004144FE">
      <w:pPr>
        <w:pStyle w:val="af0"/>
        <w:ind w:left="0" w:firstLine="567"/>
        <w:jc w:val="both"/>
      </w:pPr>
      <w:r>
        <w:t>Студенты</w:t>
      </w:r>
      <w:r w:rsidR="000F531A" w:rsidRPr="00462DA1">
        <w:t xml:space="preserve"> работают небольшими группами в компьютерном классе в системе «Консультант+».  </w:t>
      </w:r>
      <w:r>
        <w:t>Проводится</w:t>
      </w:r>
      <w:r w:rsidR="000F531A" w:rsidRPr="00462DA1">
        <w:t xml:space="preserve"> не только поиск необходимой информации, но и ее критический анализ</w:t>
      </w:r>
      <w:r w:rsidR="000F531A">
        <w:t xml:space="preserve">, обработка информации в </w:t>
      </w:r>
      <w:r>
        <w:t xml:space="preserve">пакетном приложении </w:t>
      </w:r>
      <w:r>
        <w:rPr>
          <w:lang w:val="en-US"/>
        </w:rPr>
        <w:t>Excel</w:t>
      </w:r>
      <w:r>
        <w:t>.</w:t>
      </w:r>
    </w:p>
    <w:p w14:paraId="2A8754B9" w14:textId="08DCAF3B" w:rsidR="00D94D9B" w:rsidRPr="002E3C2A" w:rsidRDefault="00D94D9B" w:rsidP="00D94D9B">
      <w:pPr>
        <w:pStyle w:val="af0"/>
        <w:ind w:left="0" w:firstLine="567"/>
        <w:jc w:val="both"/>
        <w:rPr>
          <w:b/>
          <w:bCs/>
          <w:color w:val="FF0000"/>
          <w:sz w:val="22"/>
          <w:szCs w:val="22"/>
        </w:rPr>
      </w:pPr>
      <w:proofErr w:type="gramStart"/>
      <w:r w:rsidRPr="006A563F">
        <w:rPr>
          <w:color w:val="000000" w:themeColor="text1"/>
          <w:sz w:val="22"/>
          <w:szCs w:val="22"/>
        </w:rPr>
        <w:t xml:space="preserve">Тема  </w:t>
      </w:r>
      <w:r w:rsidR="009313EF">
        <w:rPr>
          <w:color w:val="000000" w:themeColor="text1"/>
          <w:sz w:val="22"/>
          <w:szCs w:val="22"/>
        </w:rPr>
        <w:t>«</w:t>
      </w:r>
      <w:proofErr w:type="gramEnd"/>
      <w:r w:rsidR="002E3C2A" w:rsidRPr="002E3C2A">
        <w:rPr>
          <w:b/>
          <w:bCs/>
          <w:sz w:val="22"/>
          <w:szCs w:val="22"/>
        </w:rPr>
        <w:t>Методы технического анализа на рынке ценных бумаг.</w:t>
      </w:r>
      <w:r w:rsidR="006A563F" w:rsidRPr="002E3C2A">
        <w:rPr>
          <w:b/>
          <w:bCs/>
          <w:sz w:val="22"/>
          <w:szCs w:val="22"/>
        </w:rPr>
        <w:t>»</w:t>
      </w:r>
    </w:p>
    <w:p w14:paraId="10C8A622" w14:textId="10FE5411" w:rsidR="002E3C2A" w:rsidRPr="00C31ECF" w:rsidRDefault="002E3C2A" w:rsidP="002E3C2A">
      <w:pPr>
        <w:ind w:left="360"/>
        <w:jc w:val="both"/>
        <w:rPr>
          <w:rFonts w:cs="Arial"/>
          <w:bCs/>
          <w:kern w:val="32"/>
        </w:rPr>
      </w:pPr>
      <w:r w:rsidRPr="00C31ECF">
        <w:rPr>
          <w:rFonts w:cs="Arial"/>
          <w:bCs/>
          <w:kern w:val="32"/>
        </w:rPr>
        <w:t>З</w:t>
      </w:r>
      <w:r>
        <w:rPr>
          <w:rFonts w:cs="Arial"/>
          <w:bCs/>
          <w:kern w:val="32"/>
        </w:rPr>
        <w:t>адание</w:t>
      </w:r>
      <w:r w:rsidRPr="00C31ECF">
        <w:rPr>
          <w:rFonts w:cs="Arial"/>
          <w:bCs/>
          <w:kern w:val="32"/>
        </w:rPr>
        <w:t xml:space="preserve"> 1. </w:t>
      </w:r>
    </w:p>
    <w:p w14:paraId="7C9A2669" w14:textId="77777777" w:rsidR="002E3C2A" w:rsidRDefault="002E3C2A" w:rsidP="002E3C2A">
      <w:pPr>
        <w:ind w:left="360"/>
        <w:jc w:val="both"/>
        <w:rPr>
          <w:rFonts w:cs="Arial"/>
          <w:bCs/>
          <w:kern w:val="32"/>
        </w:rPr>
      </w:pPr>
      <w:r w:rsidRPr="00C31ECF">
        <w:rPr>
          <w:rFonts w:cs="Arial"/>
          <w:bCs/>
          <w:kern w:val="32"/>
        </w:rPr>
        <w:t xml:space="preserve">Постройте линейный̆ и столбиковый̆ графики изменения цены на акции компании TDK </w:t>
      </w:r>
      <w:proofErr w:type="spellStart"/>
      <w:r w:rsidRPr="00C31ECF">
        <w:rPr>
          <w:rFonts w:cs="Arial"/>
          <w:bCs/>
          <w:kern w:val="32"/>
        </w:rPr>
        <w:t>Corporation</w:t>
      </w:r>
      <w:proofErr w:type="spellEnd"/>
      <w:r w:rsidRPr="00C31ECF">
        <w:rPr>
          <w:rFonts w:cs="Arial"/>
          <w:bCs/>
          <w:kern w:val="32"/>
        </w:rPr>
        <w:t xml:space="preserve"> по результатам торгов на Нью-Йоркской фондовой бирже, используя данные таблицы</w:t>
      </w:r>
      <w:r>
        <w:rPr>
          <w:rFonts w:cs="Arial"/>
          <w:bCs/>
          <w:kern w:val="32"/>
        </w:rPr>
        <w:t xml:space="preserve"> 1</w:t>
      </w:r>
      <w:r w:rsidRPr="00C31ECF">
        <w:rPr>
          <w:rFonts w:cs="Arial"/>
          <w:bCs/>
          <w:kern w:val="32"/>
        </w:rPr>
        <w:t xml:space="preserve">. </w:t>
      </w:r>
    </w:p>
    <w:p w14:paraId="40C095F6" w14:textId="77777777" w:rsidR="002E3C2A" w:rsidRPr="00C31ECF" w:rsidRDefault="002E3C2A" w:rsidP="002E3C2A">
      <w:pPr>
        <w:ind w:left="360"/>
        <w:jc w:val="right"/>
        <w:rPr>
          <w:rFonts w:cs="Arial"/>
          <w:bCs/>
          <w:kern w:val="32"/>
        </w:rPr>
      </w:pPr>
      <w:r>
        <w:rPr>
          <w:rFonts w:cs="Arial"/>
          <w:bCs/>
          <w:kern w:val="32"/>
        </w:rPr>
        <w:t xml:space="preserve">Таблица 1    </w:t>
      </w:r>
    </w:p>
    <w:tbl>
      <w:tblPr>
        <w:tblW w:w="9497" w:type="dxa"/>
        <w:tblInd w:w="5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1357"/>
        <w:gridCol w:w="1991"/>
        <w:gridCol w:w="1905"/>
        <w:gridCol w:w="1329"/>
        <w:gridCol w:w="1174"/>
      </w:tblGrid>
      <w:tr w:rsidR="002E3C2A" w:rsidRPr="00195D0D" w14:paraId="522C5AE8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5D61C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afff4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 xml:space="preserve">Дата </w:t>
            </w:r>
          </w:p>
          <w:p w14:paraId="0D33BE8D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год. мес. день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1DA8D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Цена открытия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A16F5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Максимальная цена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F96A3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Минимальная цена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2B8B1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Цена закрытия торгов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43118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Объем</w:t>
            </w:r>
          </w:p>
        </w:tc>
      </w:tr>
      <w:tr w:rsidR="002E3C2A" w:rsidRPr="00195D0D" w14:paraId="76546245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8536C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lastRenderedPageBreak/>
              <w:t>20030806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5013D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55.85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D8B67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56.05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9CD34" w14:textId="77777777" w:rsidR="002E3C2A" w:rsidRPr="00195D0D" w:rsidRDefault="002E3C2A" w:rsidP="001A67E1">
            <w:pPr>
              <w:pStyle w:val="afff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ascii="Times New Roman" w:hAnsi="Times New Roman" w:cs="Times New Roman"/>
                <w:sz w:val="20"/>
                <w:szCs w:val="20"/>
                <w:bdr w:val="nil"/>
              </w:rPr>
              <w:t>55.6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2151D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55.8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0CF7B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3 700</w:t>
            </w:r>
          </w:p>
        </w:tc>
      </w:tr>
      <w:tr w:rsidR="002E3C2A" w:rsidRPr="00195D0D" w14:paraId="52C04938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AE0F0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20030807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41202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53.85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3A0C1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54.69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AF7A3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53.85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AF4CB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54.6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DDBA6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21 500</w:t>
            </w:r>
          </w:p>
        </w:tc>
      </w:tr>
      <w:tr w:rsidR="002E3C2A" w:rsidRPr="00195D0D" w14:paraId="48249591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5C1FC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20030808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FB5D0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56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EE187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57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EC059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56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5FB0A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56.55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C66E7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4 000</w:t>
            </w:r>
          </w:p>
        </w:tc>
      </w:tr>
      <w:tr w:rsidR="002E3C2A" w:rsidRPr="00195D0D" w14:paraId="5E739B0A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AB9DC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20030811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9131F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58.4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F832C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58.75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81303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58.11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E46BC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58.3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C82D2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6 900</w:t>
            </w:r>
          </w:p>
        </w:tc>
      </w:tr>
      <w:tr w:rsidR="002E3C2A" w:rsidRPr="00195D0D" w14:paraId="745846CF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FA5ED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20030812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D4007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58.49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E1899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58.6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26713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57.9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8EDF1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58.6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CE635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5 700</w:t>
            </w:r>
          </w:p>
        </w:tc>
      </w:tr>
      <w:tr w:rsidR="002E3C2A" w:rsidRPr="00195D0D" w14:paraId="192A7052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15EF1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20030813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44B8C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60.84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3076A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62.29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020E9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60.84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B555A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61.52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614D7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7 300</w:t>
            </w:r>
          </w:p>
        </w:tc>
      </w:tr>
      <w:tr w:rsidR="002E3C2A" w:rsidRPr="00195D0D" w14:paraId="66916D58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3C924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20030814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82B44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61.53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0AA98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62.49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D495C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61.53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4147B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61.75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28628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10 400</w:t>
            </w:r>
          </w:p>
        </w:tc>
      </w:tr>
      <w:tr w:rsidR="002E3C2A" w:rsidRPr="00195D0D" w14:paraId="07919309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CA760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20030815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E08FC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B6FCE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60.5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D1DE2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59.7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03E3F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59.7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0B3E0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2 300</w:t>
            </w:r>
          </w:p>
        </w:tc>
      </w:tr>
      <w:tr w:rsidR="002E3C2A" w:rsidRPr="00195D0D" w14:paraId="159D0C64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28101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20030818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C012C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61.3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5A78F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61.81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A0A18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61.29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1F8FD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61.5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9B336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16 000</w:t>
            </w:r>
          </w:p>
        </w:tc>
      </w:tr>
      <w:tr w:rsidR="002E3C2A" w:rsidRPr="00195D0D" w14:paraId="0CDEF808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10FC6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20030819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708A7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61.6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3D3D3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62.16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20186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61.09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12A2C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62.16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BD889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24 500</w:t>
            </w:r>
          </w:p>
        </w:tc>
      </w:tr>
      <w:tr w:rsidR="002E3C2A" w:rsidRPr="00195D0D" w14:paraId="023B69FD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E12D6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20030820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583F8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48DF9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74ADE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01671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63.16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9C731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6 500</w:t>
            </w:r>
          </w:p>
        </w:tc>
      </w:tr>
      <w:tr w:rsidR="002E3C2A" w:rsidRPr="00195D0D" w14:paraId="7183B7B1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DB174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20030821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D7EDD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63.05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8DF52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63.8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C0A28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62.7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E714E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62.7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D8FD5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3 800</w:t>
            </w:r>
          </w:p>
        </w:tc>
      </w:tr>
      <w:tr w:rsidR="002E3C2A" w:rsidRPr="00195D0D" w14:paraId="1E901A72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AEEEB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20030822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CA3AF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62.9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04325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63.4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CC2B9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62.4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71CB5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62.65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51C01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4 900</w:t>
            </w:r>
          </w:p>
        </w:tc>
      </w:tr>
      <w:tr w:rsidR="002E3C2A" w:rsidRPr="00195D0D" w14:paraId="49E7A2C4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35737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20030825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59D9E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C788F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63.5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9EEB2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62.9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72052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63.41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FB4CB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4 600</w:t>
            </w:r>
          </w:p>
        </w:tc>
      </w:tr>
      <w:tr w:rsidR="002E3C2A" w:rsidRPr="00195D0D" w14:paraId="09B3E8B6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C1CEF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20030826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ECD99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62.95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23913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63.6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48D94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62.5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85464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63.07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A29D6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7 700</w:t>
            </w:r>
          </w:p>
        </w:tc>
      </w:tr>
      <w:tr w:rsidR="002E3C2A" w:rsidRPr="00195D0D" w14:paraId="20ED401E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34C3B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20030827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06386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62.9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701B0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63.15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8C071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62.5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B5A23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62.9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DB533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9 600</w:t>
            </w:r>
          </w:p>
        </w:tc>
      </w:tr>
      <w:tr w:rsidR="002E3C2A" w:rsidRPr="00195D0D" w14:paraId="6F912358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18987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20030828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5D696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60A77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63.7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C4622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62.9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B4417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63.56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019F8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3 700</w:t>
            </w:r>
          </w:p>
        </w:tc>
      </w:tr>
      <w:tr w:rsidR="002E3C2A" w:rsidRPr="00195D0D" w14:paraId="7E388B1E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5E885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20030829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61268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CDC52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D2D01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64.27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4328B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64.8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3B44C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9 700</w:t>
            </w:r>
          </w:p>
        </w:tc>
      </w:tr>
      <w:tr w:rsidR="002E3C2A" w:rsidRPr="00195D0D" w14:paraId="72A89DD4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DF0FD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20030902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2F3C1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66.45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DDE6C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67.75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AAE9F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66.2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9FE59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67.75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F8E73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7 900</w:t>
            </w:r>
          </w:p>
        </w:tc>
      </w:tr>
      <w:tr w:rsidR="002E3C2A" w:rsidRPr="00195D0D" w14:paraId="09443F55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BB5DE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20030903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CD632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65.99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2201E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66.14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70493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65.4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767E7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65.8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9BCFF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8 600</w:t>
            </w:r>
          </w:p>
        </w:tc>
      </w:tr>
      <w:tr w:rsidR="002E3C2A" w:rsidRPr="00195D0D" w14:paraId="6D43A653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E584D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20030904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E5331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64.15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A7B1B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65.15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1A1C2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64.15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77F57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64.74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D3413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4 300</w:t>
            </w:r>
          </w:p>
        </w:tc>
      </w:tr>
      <w:tr w:rsidR="002E3C2A" w:rsidRPr="00195D0D" w14:paraId="068932D0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0ADCB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20030905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83776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4873B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65.38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4A259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64.8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507D9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64.8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AEFAB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4 500</w:t>
            </w:r>
          </w:p>
        </w:tc>
      </w:tr>
      <w:tr w:rsidR="002E3C2A" w:rsidRPr="00195D0D" w14:paraId="4E94A96C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F182C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20030908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F3C2E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65.2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495A4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66.1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D81C1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65.2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7A666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66.1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7765E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4 400</w:t>
            </w:r>
          </w:p>
        </w:tc>
      </w:tr>
      <w:tr w:rsidR="002E3C2A" w:rsidRPr="00195D0D" w14:paraId="139DCD73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473B2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20030909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736E0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66.25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10697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67.14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6B92D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65.8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AE9F6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65.8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E4A86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5 000</w:t>
            </w:r>
          </w:p>
        </w:tc>
      </w:tr>
      <w:tr w:rsidR="002E3C2A" w:rsidRPr="00195D0D" w14:paraId="3338A178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F754B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20030910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380C8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64.75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05DE3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65.05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E9026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64.01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CF4F8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64.24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EAEE6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3 500</w:t>
            </w:r>
          </w:p>
        </w:tc>
      </w:tr>
      <w:tr w:rsidR="002E3C2A" w:rsidRPr="00195D0D" w14:paraId="682A84EE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7525C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20030911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F5E20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64.01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ACF23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64.01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93F91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61.4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86CF3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61.83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886DC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20 200</w:t>
            </w:r>
          </w:p>
        </w:tc>
      </w:tr>
      <w:tr w:rsidR="002E3C2A" w:rsidRPr="00195D0D" w14:paraId="5A937118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A8497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20030912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D5E6F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62.35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CB066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62.35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81E5C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61.61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17913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EBCF2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8 200</w:t>
            </w:r>
          </w:p>
        </w:tc>
      </w:tr>
      <w:tr w:rsidR="002E3C2A" w:rsidRPr="00195D0D" w14:paraId="4B2A9BB4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6961C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20030915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99BB2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62.38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6C83E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62.38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CBE6E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61.76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23584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61.9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BBB3B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1 100</w:t>
            </w:r>
          </w:p>
        </w:tc>
      </w:tr>
      <w:tr w:rsidR="002E3C2A" w:rsidRPr="00195D0D" w14:paraId="2575090B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416FE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lastRenderedPageBreak/>
              <w:t>20030916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2D680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63.4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BF09A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64.5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A0069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63.4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EAC63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64.2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82F8D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4 400</w:t>
            </w:r>
          </w:p>
        </w:tc>
      </w:tr>
      <w:tr w:rsidR="002E3C2A" w:rsidRPr="00195D0D" w14:paraId="7EC702DE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8B627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20030917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0B0C4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62.5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A0453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62.5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4DC09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61.89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A3716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61.89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01D76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5 300</w:t>
            </w:r>
          </w:p>
        </w:tc>
      </w:tr>
      <w:tr w:rsidR="002E3C2A" w:rsidRPr="00195D0D" w14:paraId="781BBD8D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5F809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20030918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92EA3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EF3FC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65.2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30369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64.8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68618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65.2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33458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2 800</w:t>
            </w:r>
          </w:p>
        </w:tc>
      </w:tr>
      <w:tr w:rsidR="002E3C2A" w:rsidRPr="00195D0D" w14:paraId="1E7B13B9" w14:textId="77777777" w:rsidTr="001A67E1">
        <w:trPr>
          <w:trHeight w:val="28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3C328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</w:tabs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20030919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2B5F7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63.5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B95CD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63.78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EC7D8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62.5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5724D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62.94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EBCBB" w14:textId="77777777" w:rsidR="002E3C2A" w:rsidRPr="00195D0D" w:rsidRDefault="002E3C2A" w:rsidP="001A67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195D0D">
              <w:rPr>
                <w:rStyle w:val="afff4"/>
                <w:rFonts w:eastAsia="Arial Unicode MS"/>
                <w:sz w:val="20"/>
                <w:szCs w:val="20"/>
                <w:bdr w:val="nil"/>
              </w:rPr>
              <w:t>5 500</w:t>
            </w:r>
          </w:p>
        </w:tc>
      </w:tr>
    </w:tbl>
    <w:p w14:paraId="72B0661D" w14:textId="77777777" w:rsidR="002E3C2A" w:rsidRPr="00C31ECF" w:rsidRDefault="002E3C2A" w:rsidP="002E3C2A">
      <w:pPr>
        <w:ind w:left="360"/>
        <w:jc w:val="both"/>
        <w:rPr>
          <w:rFonts w:cs="Arial"/>
          <w:bCs/>
          <w:kern w:val="32"/>
        </w:rPr>
      </w:pPr>
    </w:p>
    <w:p w14:paraId="744A526E" w14:textId="77777777" w:rsidR="002E3C2A" w:rsidRPr="00C31ECF" w:rsidRDefault="002E3C2A" w:rsidP="002E3C2A">
      <w:pPr>
        <w:ind w:left="360"/>
        <w:jc w:val="both"/>
        <w:rPr>
          <w:rFonts w:cs="Arial"/>
          <w:bCs/>
          <w:kern w:val="32"/>
        </w:rPr>
      </w:pPr>
    </w:p>
    <w:p w14:paraId="62493561" w14:textId="65161580" w:rsidR="002E3C2A" w:rsidRPr="00C31ECF" w:rsidRDefault="002E3C2A" w:rsidP="002E3C2A">
      <w:pPr>
        <w:ind w:left="360"/>
        <w:jc w:val="both"/>
        <w:rPr>
          <w:rFonts w:cs="Arial"/>
          <w:bCs/>
          <w:kern w:val="32"/>
        </w:rPr>
      </w:pPr>
      <w:r w:rsidRPr="00C31ECF">
        <w:rPr>
          <w:rFonts w:cs="Arial"/>
          <w:bCs/>
          <w:kern w:val="32"/>
        </w:rPr>
        <w:t>З</w:t>
      </w:r>
      <w:r>
        <w:rPr>
          <w:rFonts w:cs="Arial"/>
          <w:bCs/>
          <w:kern w:val="32"/>
        </w:rPr>
        <w:t>адание</w:t>
      </w:r>
      <w:r w:rsidRPr="00C31ECF">
        <w:rPr>
          <w:rFonts w:cs="Arial"/>
          <w:bCs/>
          <w:kern w:val="32"/>
        </w:rPr>
        <w:t xml:space="preserve"> </w:t>
      </w:r>
      <w:r>
        <w:rPr>
          <w:rFonts w:cs="Arial"/>
          <w:bCs/>
          <w:kern w:val="32"/>
        </w:rPr>
        <w:t>2</w:t>
      </w:r>
      <w:r w:rsidRPr="00C31ECF">
        <w:rPr>
          <w:rFonts w:cs="Arial"/>
          <w:bCs/>
          <w:kern w:val="32"/>
        </w:rPr>
        <w:t xml:space="preserve">. </w:t>
      </w:r>
    </w:p>
    <w:p w14:paraId="2D91A7FA" w14:textId="77777777" w:rsidR="002E3C2A" w:rsidRPr="00C31ECF" w:rsidRDefault="002E3C2A" w:rsidP="002E3C2A">
      <w:pPr>
        <w:ind w:left="360"/>
        <w:jc w:val="both"/>
        <w:rPr>
          <w:rFonts w:cs="Arial"/>
          <w:bCs/>
          <w:kern w:val="32"/>
        </w:rPr>
      </w:pPr>
      <w:r w:rsidRPr="00C31ECF">
        <w:rPr>
          <w:rFonts w:cs="Arial"/>
          <w:bCs/>
          <w:kern w:val="32"/>
        </w:rPr>
        <w:t xml:space="preserve">На графиках, построенных в задании 1, </w:t>
      </w:r>
      <w:proofErr w:type="spellStart"/>
      <w:r w:rsidRPr="00C31ECF">
        <w:rPr>
          <w:rFonts w:cs="Arial"/>
          <w:bCs/>
          <w:kern w:val="32"/>
        </w:rPr>
        <w:t>нарисуйте</w:t>
      </w:r>
      <w:proofErr w:type="spellEnd"/>
      <w:r w:rsidRPr="00C31ECF">
        <w:rPr>
          <w:rFonts w:cs="Arial"/>
          <w:bCs/>
          <w:kern w:val="32"/>
        </w:rPr>
        <w:t xml:space="preserve"> линии трендов, линии каналов, уровни сопротивления и поддержки. Определите существующие тенденции. </w:t>
      </w:r>
    </w:p>
    <w:p w14:paraId="47E5DE36" w14:textId="77777777" w:rsidR="002E3C2A" w:rsidRPr="00C31ECF" w:rsidRDefault="002E3C2A" w:rsidP="002E3C2A">
      <w:pPr>
        <w:ind w:left="360"/>
        <w:jc w:val="both"/>
        <w:rPr>
          <w:rFonts w:cs="Arial"/>
          <w:bCs/>
          <w:kern w:val="32"/>
        </w:rPr>
      </w:pPr>
    </w:p>
    <w:p w14:paraId="588AA6E4" w14:textId="16C6CCB0" w:rsidR="002E3C2A" w:rsidRPr="00C31ECF" w:rsidRDefault="002E3C2A" w:rsidP="002E3C2A">
      <w:pPr>
        <w:ind w:left="360"/>
        <w:jc w:val="both"/>
        <w:rPr>
          <w:rFonts w:cs="Arial"/>
          <w:bCs/>
          <w:kern w:val="32"/>
        </w:rPr>
      </w:pPr>
      <w:r w:rsidRPr="00C31ECF">
        <w:rPr>
          <w:rFonts w:cs="Arial"/>
          <w:bCs/>
          <w:kern w:val="32"/>
        </w:rPr>
        <w:t>З</w:t>
      </w:r>
      <w:r>
        <w:rPr>
          <w:rFonts w:cs="Arial"/>
          <w:bCs/>
          <w:kern w:val="32"/>
        </w:rPr>
        <w:t>адание</w:t>
      </w:r>
      <w:r w:rsidRPr="00C31ECF">
        <w:rPr>
          <w:rFonts w:cs="Arial"/>
          <w:bCs/>
          <w:kern w:val="32"/>
        </w:rPr>
        <w:t xml:space="preserve"> 3. </w:t>
      </w:r>
    </w:p>
    <w:p w14:paraId="5A315A89" w14:textId="77777777" w:rsidR="002E3C2A" w:rsidRPr="00C31ECF" w:rsidRDefault="002E3C2A" w:rsidP="002E3C2A">
      <w:pPr>
        <w:ind w:left="360"/>
        <w:jc w:val="both"/>
        <w:rPr>
          <w:rFonts w:cs="Arial"/>
          <w:bCs/>
          <w:kern w:val="32"/>
        </w:rPr>
      </w:pPr>
      <w:r w:rsidRPr="00C31ECF">
        <w:rPr>
          <w:rFonts w:cs="Arial"/>
          <w:bCs/>
          <w:kern w:val="32"/>
        </w:rPr>
        <w:t xml:space="preserve">На графиках, построенных в задании 1, </w:t>
      </w:r>
      <w:proofErr w:type="spellStart"/>
      <w:r w:rsidRPr="00C31ECF">
        <w:rPr>
          <w:rFonts w:cs="Arial"/>
          <w:bCs/>
          <w:kern w:val="32"/>
        </w:rPr>
        <w:t>найдите</w:t>
      </w:r>
      <w:proofErr w:type="spellEnd"/>
      <w:r w:rsidRPr="00C31ECF">
        <w:rPr>
          <w:rFonts w:cs="Arial"/>
          <w:bCs/>
          <w:kern w:val="32"/>
        </w:rPr>
        <w:t xml:space="preserve"> и обозначьте основные разворотные фигуры и фигуры продолжения тенденции. </w:t>
      </w:r>
      <w:proofErr w:type="spellStart"/>
      <w:r w:rsidRPr="00C31ECF">
        <w:rPr>
          <w:rFonts w:cs="Arial"/>
          <w:bCs/>
          <w:kern w:val="32"/>
        </w:rPr>
        <w:t>Обоснуйте</w:t>
      </w:r>
      <w:proofErr w:type="spellEnd"/>
      <w:r w:rsidRPr="00C31ECF">
        <w:rPr>
          <w:rFonts w:cs="Arial"/>
          <w:bCs/>
          <w:kern w:val="32"/>
        </w:rPr>
        <w:t xml:space="preserve"> свой выбор. </w:t>
      </w:r>
    </w:p>
    <w:p w14:paraId="326B0E37" w14:textId="4F7FB249" w:rsidR="002E3C2A" w:rsidRPr="00C31ECF" w:rsidRDefault="002E3C2A" w:rsidP="002E3C2A">
      <w:pPr>
        <w:ind w:left="360"/>
        <w:jc w:val="both"/>
        <w:rPr>
          <w:rFonts w:cs="Arial"/>
          <w:bCs/>
          <w:kern w:val="32"/>
        </w:rPr>
      </w:pPr>
      <w:r w:rsidRPr="00C31ECF">
        <w:rPr>
          <w:rFonts w:cs="Arial"/>
          <w:bCs/>
          <w:kern w:val="32"/>
        </w:rPr>
        <w:t>З</w:t>
      </w:r>
      <w:r>
        <w:rPr>
          <w:rFonts w:cs="Arial"/>
          <w:bCs/>
          <w:kern w:val="32"/>
        </w:rPr>
        <w:t>адание</w:t>
      </w:r>
      <w:r w:rsidRPr="00C31ECF">
        <w:rPr>
          <w:rFonts w:cs="Arial"/>
          <w:bCs/>
          <w:kern w:val="32"/>
        </w:rPr>
        <w:t xml:space="preserve"> 4. </w:t>
      </w:r>
    </w:p>
    <w:p w14:paraId="500D22A8" w14:textId="77777777" w:rsidR="002E3C2A" w:rsidRDefault="002E3C2A" w:rsidP="002E3C2A">
      <w:pPr>
        <w:ind w:left="360"/>
        <w:jc w:val="both"/>
        <w:rPr>
          <w:rFonts w:cs="Arial"/>
          <w:bCs/>
          <w:kern w:val="32"/>
        </w:rPr>
      </w:pPr>
      <w:proofErr w:type="spellStart"/>
      <w:r w:rsidRPr="00C31ECF">
        <w:rPr>
          <w:rFonts w:cs="Arial"/>
          <w:bCs/>
          <w:kern w:val="32"/>
        </w:rPr>
        <w:t>Постройте</w:t>
      </w:r>
      <w:proofErr w:type="spellEnd"/>
      <w:r w:rsidRPr="00C31ECF">
        <w:rPr>
          <w:rFonts w:cs="Arial"/>
          <w:bCs/>
          <w:kern w:val="32"/>
        </w:rPr>
        <w:t xml:space="preserve"> кривую цен закрытия, используя таблицу. </w:t>
      </w:r>
      <w:proofErr w:type="spellStart"/>
      <w:r w:rsidRPr="00C31ECF">
        <w:rPr>
          <w:rFonts w:cs="Arial"/>
          <w:bCs/>
          <w:kern w:val="32"/>
        </w:rPr>
        <w:t>Рассчитайте</w:t>
      </w:r>
      <w:proofErr w:type="spellEnd"/>
      <w:r w:rsidRPr="00C31ECF">
        <w:rPr>
          <w:rFonts w:cs="Arial"/>
          <w:bCs/>
          <w:kern w:val="32"/>
        </w:rPr>
        <w:t xml:space="preserve"> и </w:t>
      </w:r>
      <w:proofErr w:type="spellStart"/>
      <w:r w:rsidRPr="00C31ECF">
        <w:rPr>
          <w:rFonts w:cs="Arial"/>
          <w:bCs/>
          <w:kern w:val="32"/>
        </w:rPr>
        <w:t>постройте</w:t>
      </w:r>
      <w:proofErr w:type="spellEnd"/>
      <w:r w:rsidRPr="00C31ECF">
        <w:rPr>
          <w:rFonts w:cs="Arial"/>
          <w:bCs/>
          <w:kern w:val="32"/>
        </w:rPr>
        <w:t xml:space="preserve"> на разных графиках простые и экспоненциальные скользящие средние за 5, 13 и 27 </w:t>
      </w:r>
      <w:proofErr w:type="spellStart"/>
      <w:r w:rsidRPr="00C31ECF">
        <w:rPr>
          <w:rFonts w:cs="Arial"/>
          <w:bCs/>
          <w:kern w:val="32"/>
        </w:rPr>
        <w:t>днеи</w:t>
      </w:r>
      <w:proofErr w:type="spellEnd"/>
      <w:r w:rsidRPr="00C31ECF">
        <w:rPr>
          <w:rFonts w:cs="Arial"/>
          <w:bCs/>
          <w:kern w:val="32"/>
        </w:rPr>
        <w:t xml:space="preserve">̆. Определите, какие сигналы подают скользящие средние. </w:t>
      </w:r>
      <w:proofErr w:type="spellStart"/>
      <w:r w:rsidRPr="00C31ECF">
        <w:rPr>
          <w:rFonts w:cs="Arial"/>
          <w:bCs/>
          <w:kern w:val="32"/>
        </w:rPr>
        <w:t>Найдите</w:t>
      </w:r>
      <w:proofErr w:type="spellEnd"/>
      <w:r w:rsidRPr="00C31ECF">
        <w:rPr>
          <w:rFonts w:cs="Arial"/>
          <w:bCs/>
          <w:kern w:val="32"/>
        </w:rPr>
        <w:t xml:space="preserve"> оптимальные моменты для вхождения в рынок. </w:t>
      </w:r>
    </w:p>
    <w:p w14:paraId="018B2CEA" w14:textId="5346CDBF" w:rsidR="00BC52E5" w:rsidRDefault="00BC52E5" w:rsidP="002E3C2A">
      <w:pPr>
        <w:jc w:val="both"/>
      </w:pPr>
    </w:p>
    <w:p w14:paraId="06A9F463" w14:textId="4C6C0DD2" w:rsidR="006E200E" w:rsidRPr="00E2009B" w:rsidRDefault="006252E4" w:rsidP="00B3400A">
      <w:pPr>
        <w:pStyle w:val="1"/>
        <w:rPr>
          <w:i/>
          <w:color w:val="000000" w:themeColor="text1"/>
        </w:rPr>
      </w:pPr>
      <w:r w:rsidRPr="00E2009B">
        <w:rPr>
          <w:color w:val="000000" w:themeColor="text1"/>
        </w:rPr>
        <w:t>ПРАКТИЧЕСКАЯ ПОДГОТОВКА</w:t>
      </w:r>
    </w:p>
    <w:p w14:paraId="6D688D2F" w14:textId="604A131F" w:rsidR="00D94D9B" w:rsidRPr="002E3C2A" w:rsidRDefault="000F531A" w:rsidP="00D94D9B">
      <w:pPr>
        <w:pStyle w:val="af0"/>
        <w:numPr>
          <w:ilvl w:val="3"/>
          <w:numId w:val="10"/>
        </w:numPr>
        <w:spacing w:before="120" w:after="120"/>
        <w:jc w:val="both"/>
        <w:rPr>
          <w:color w:val="000000" w:themeColor="text1"/>
        </w:rPr>
      </w:pPr>
      <w:r w:rsidRPr="00E2009B">
        <w:rPr>
          <w:color w:val="000000" w:themeColor="text1"/>
        </w:rPr>
        <w:t xml:space="preserve">Практическая подготовка в рамках учебной дисциплины реализуется при проведении </w:t>
      </w:r>
      <w:r w:rsidRPr="00E2009B">
        <w:rPr>
          <w:rFonts w:eastAsiaTheme="minorHAnsi"/>
          <w:color w:val="000000" w:themeColor="text1"/>
          <w:w w:val="105"/>
        </w:rPr>
        <w:t>практических занятий</w:t>
      </w:r>
      <w:r w:rsidRPr="00E2009B">
        <w:rPr>
          <w:rFonts w:eastAsiaTheme="minorHAnsi"/>
          <w:i/>
          <w:color w:val="000000" w:themeColor="text1"/>
          <w:w w:val="105"/>
        </w:rPr>
        <w:t xml:space="preserve"> </w:t>
      </w:r>
      <w:r w:rsidRPr="00E2009B">
        <w:rPr>
          <w:rFonts w:eastAsiaTheme="minorHAnsi"/>
          <w:color w:val="000000" w:themeColor="text1"/>
          <w:w w:val="105"/>
        </w:rPr>
        <w:t xml:space="preserve">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  <w:r w:rsidR="002E3C2A">
        <w:rPr>
          <w:rFonts w:eastAsiaTheme="minorHAnsi"/>
          <w:color w:val="000000" w:themeColor="text1"/>
          <w:w w:val="105"/>
        </w:rPr>
        <w:t xml:space="preserve"> </w:t>
      </w:r>
    </w:p>
    <w:p w14:paraId="14CC87D2" w14:textId="77777777" w:rsidR="002E3C2A" w:rsidRPr="002E3C2A" w:rsidRDefault="002E3C2A" w:rsidP="00D94D9B">
      <w:pPr>
        <w:pStyle w:val="af0"/>
        <w:numPr>
          <w:ilvl w:val="3"/>
          <w:numId w:val="10"/>
        </w:numPr>
        <w:spacing w:before="120" w:after="120"/>
        <w:jc w:val="both"/>
        <w:rPr>
          <w:color w:val="000000" w:themeColor="text1"/>
        </w:rPr>
      </w:pPr>
    </w:p>
    <w:p w14:paraId="067D8C53" w14:textId="7EC26DA7" w:rsidR="002E3C2A" w:rsidRDefault="002E3C2A" w:rsidP="00D94D9B">
      <w:pPr>
        <w:pStyle w:val="af0"/>
        <w:numPr>
          <w:ilvl w:val="3"/>
          <w:numId w:val="10"/>
        </w:numPr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>Практическое задание 1.</w:t>
      </w:r>
    </w:p>
    <w:p w14:paraId="006D867D" w14:textId="77777777" w:rsidR="002E3C2A" w:rsidRPr="002E3C2A" w:rsidRDefault="002E3C2A" w:rsidP="002E3C2A">
      <w:pPr>
        <w:pStyle w:val="af0"/>
        <w:rPr>
          <w:color w:val="000000" w:themeColor="text1"/>
        </w:rPr>
      </w:pPr>
    </w:p>
    <w:p w14:paraId="52C094A0" w14:textId="40765920" w:rsidR="002E3C2A" w:rsidRPr="002E3C2A" w:rsidRDefault="002E3C2A" w:rsidP="002E3C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E3C2A">
        <w:rPr>
          <w:color w:val="000000"/>
          <w:sz w:val="22"/>
          <w:szCs w:val="22"/>
        </w:rPr>
        <w:t xml:space="preserve">1. </w:t>
      </w:r>
      <w:proofErr w:type="spellStart"/>
      <w:r w:rsidRPr="002E3C2A">
        <w:rPr>
          <w:color w:val="000000"/>
          <w:sz w:val="22"/>
          <w:szCs w:val="22"/>
          <w:lang w:val="en-US"/>
        </w:rPr>
        <w:t>Homex</w:t>
      </w:r>
      <w:proofErr w:type="spellEnd"/>
      <w:r w:rsidRPr="002E3C2A">
        <w:rPr>
          <w:color w:val="000000"/>
          <w:sz w:val="22"/>
          <w:szCs w:val="22"/>
        </w:rPr>
        <w:t xml:space="preserve"> </w:t>
      </w:r>
      <w:r w:rsidRPr="002E3C2A">
        <w:rPr>
          <w:color w:val="000000"/>
          <w:sz w:val="22"/>
          <w:szCs w:val="22"/>
          <w:lang w:val="en-US"/>
        </w:rPr>
        <w:t>Company</w:t>
      </w:r>
      <w:r w:rsidRPr="002E3C2A">
        <w:rPr>
          <w:color w:val="000000"/>
          <w:sz w:val="22"/>
          <w:szCs w:val="22"/>
        </w:rPr>
        <w:t xml:space="preserve"> намеревается привлечь 5 млн. дол., разместив новый выпуск акций на условиях </w:t>
      </w:r>
      <w:proofErr w:type="spellStart"/>
      <w:r w:rsidRPr="002E3C2A">
        <w:rPr>
          <w:color w:val="000000"/>
          <w:sz w:val="22"/>
          <w:szCs w:val="22"/>
        </w:rPr>
        <w:t>андеррайтинга</w:t>
      </w:r>
      <w:proofErr w:type="spellEnd"/>
      <w:r w:rsidRPr="002E3C2A">
        <w:rPr>
          <w:color w:val="000000"/>
          <w:sz w:val="22"/>
          <w:szCs w:val="22"/>
        </w:rPr>
        <w:t xml:space="preserve">. После изучения потенциальных трудностей, связанных с реализацией выпуска, инвестиционный банк принял решение о том, что комиссионные за реализацию должны составлять примерно 3-4% от общей стоимости выпуска. При оценке риска, связанного с размещением, комиссионные обычно составляют от 50 до 60% обшей разницы между ценой приобретения банком ценных бумаг и ценой их реализации. Зная, что вознаграждение банка-менеджера эмиссионного синдиката (которое является частью дохода от </w:t>
      </w:r>
      <w:proofErr w:type="spellStart"/>
      <w:r w:rsidRPr="002E3C2A">
        <w:rPr>
          <w:color w:val="000000"/>
          <w:sz w:val="22"/>
          <w:szCs w:val="22"/>
        </w:rPr>
        <w:t>андеррайтинга</w:t>
      </w:r>
      <w:proofErr w:type="spellEnd"/>
      <w:r w:rsidRPr="002E3C2A">
        <w:rPr>
          <w:color w:val="000000"/>
          <w:sz w:val="22"/>
          <w:szCs w:val="22"/>
        </w:rPr>
        <w:t>) составляет 15% общего объема маржи, ответьте на вопросы.</w:t>
      </w:r>
    </w:p>
    <w:p w14:paraId="4112A7ED" w14:textId="77777777" w:rsidR="002E3C2A" w:rsidRPr="002E3C2A" w:rsidRDefault="002E3C2A" w:rsidP="002E3C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E3C2A">
        <w:rPr>
          <w:b/>
          <w:color w:val="000000"/>
          <w:sz w:val="22"/>
          <w:szCs w:val="22"/>
        </w:rPr>
        <w:t xml:space="preserve"> </w:t>
      </w:r>
      <w:r w:rsidRPr="002E3C2A">
        <w:rPr>
          <w:color w:val="000000"/>
          <w:sz w:val="22"/>
          <w:szCs w:val="22"/>
        </w:rPr>
        <w:tab/>
        <w:t xml:space="preserve">1). Предполагая, что комиссионное вознаграждение установлено на уровне 4% общих поступлений за продажу бумаг или 50% общего объема маржи, определите вознаграждение банка-менеджера, чистый доход от </w:t>
      </w:r>
      <w:proofErr w:type="spellStart"/>
      <w:r w:rsidRPr="002E3C2A">
        <w:rPr>
          <w:color w:val="000000"/>
          <w:sz w:val="22"/>
          <w:szCs w:val="22"/>
        </w:rPr>
        <w:t>андеррайтинга</w:t>
      </w:r>
      <w:proofErr w:type="spellEnd"/>
      <w:r w:rsidRPr="002E3C2A">
        <w:rPr>
          <w:color w:val="000000"/>
          <w:sz w:val="22"/>
          <w:szCs w:val="22"/>
        </w:rPr>
        <w:t xml:space="preserve">, комиссионное вознаграждение и общий объем маржи для размещения акций </w:t>
      </w:r>
      <w:proofErr w:type="spellStart"/>
      <w:r w:rsidRPr="002E3C2A">
        <w:rPr>
          <w:color w:val="000000"/>
          <w:sz w:val="22"/>
          <w:szCs w:val="22"/>
          <w:lang w:val="en-US"/>
        </w:rPr>
        <w:t>Homex</w:t>
      </w:r>
      <w:proofErr w:type="spellEnd"/>
      <w:r w:rsidRPr="002E3C2A">
        <w:rPr>
          <w:color w:val="000000"/>
          <w:sz w:val="22"/>
          <w:szCs w:val="22"/>
        </w:rPr>
        <w:t xml:space="preserve"> </w:t>
      </w:r>
      <w:r w:rsidRPr="002E3C2A">
        <w:rPr>
          <w:color w:val="000000"/>
          <w:sz w:val="22"/>
          <w:szCs w:val="22"/>
          <w:lang w:val="en-US"/>
        </w:rPr>
        <w:t>Company</w:t>
      </w:r>
      <w:r w:rsidRPr="002E3C2A">
        <w:rPr>
          <w:color w:val="000000"/>
          <w:sz w:val="22"/>
          <w:szCs w:val="22"/>
        </w:rPr>
        <w:t>.</w:t>
      </w:r>
    </w:p>
    <w:p w14:paraId="03C0F4DC" w14:textId="77777777" w:rsidR="002E3C2A" w:rsidRPr="002E3C2A" w:rsidRDefault="002E3C2A" w:rsidP="002E3C2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2E3C2A">
        <w:rPr>
          <w:color w:val="000000"/>
          <w:sz w:val="22"/>
          <w:szCs w:val="22"/>
        </w:rPr>
        <w:t>2). Выполните задание п. а, если комиссионное вознаграждение составляет 3% общего объема поступлений и 60% общего объема маржи.</w:t>
      </w:r>
    </w:p>
    <w:p w14:paraId="1C7E5385" w14:textId="77777777" w:rsidR="002E3C2A" w:rsidRPr="002E3C2A" w:rsidRDefault="002E3C2A" w:rsidP="002E3C2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2E3C2A">
        <w:rPr>
          <w:color w:val="000000"/>
          <w:sz w:val="22"/>
          <w:szCs w:val="22"/>
        </w:rPr>
        <w:t>3). Предполагая, что банк-менеджер подписался на 25% и реализовал 20% акций выпуска, определите его вознаграждение исходя из данных, приведенных в пункте 1)</w:t>
      </w:r>
      <w:proofErr w:type="gramStart"/>
      <w:r w:rsidRPr="002E3C2A">
        <w:rPr>
          <w:color w:val="000000"/>
          <w:sz w:val="22"/>
          <w:szCs w:val="22"/>
        </w:rPr>
        <w:t>.</w:t>
      </w:r>
      <w:proofErr w:type="gramEnd"/>
      <w:r w:rsidRPr="002E3C2A">
        <w:rPr>
          <w:color w:val="000000"/>
          <w:sz w:val="22"/>
          <w:szCs w:val="22"/>
        </w:rPr>
        <w:t xml:space="preserve"> и в пункте 2).</w:t>
      </w:r>
    </w:p>
    <w:p w14:paraId="3556E69D" w14:textId="77777777" w:rsidR="002E3C2A" w:rsidRPr="002E3C2A" w:rsidRDefault="002E3C2A" w:rsidP="002E3C2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2E3C2A">
        <w:rPr>
          <w:color w:val="000000"/>
          <w:sz w:val="22"/>
          <w:szCs w:val="22"/>
        </w:rPr>
        <w:t xml:space="preserve">2. Акции компании </w:t>
      </w:r>
      <w:r w:rsidRPr="002E3C2A">
        <w:rPr>
          <w:color w:val="000000"/>
          <w:sz w:val="22"/>
          <w:szCs w:val="22"/>
          <w:lang w:val="en-US"/>
        </w:rPr>
        <w:t>Dunbar</w:t>
      </w:r>
      <w:r w:rsidRPr="002E3C2A">
        <w:rPr>
          <w:color w:val="000000"/>
          <w:sz w:val="22"/>
          <w:szCs w:val="22"/>
        </w:rPr>
        <w:t xml:space="preserve"> продаются по цене 150 дол. за акцию. Компания выпустила сертификаты для проведения подписки на новый выпуск. Подписная цена равна 125 дол., для подписки на одну акцию необходимо предъявить 9 сертификатов. Найдите теоретическую стоимость:</w:t>
      </w:r>
    </w:p>
    <w:p w14:paraId="61D9F1F2" w14:textId="77777777" w:rsidR="002E3C2A" w:rsidRPr="002E3C2A" w:rsidRDefault="002E3C2A" w:rsidP="002E3C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E3C2A">
        <w:rPr>
          <w:color w:val="000000"/>
          <w:sz w:val="22"/>
          <w:szCs w:val="22"/>
        </w:rPr>
        <w:t>1). Сертификата в период, когда акции продаются с сертификатами.</w:t>
      </w:r>
    </w:p>
    <w:p w14:paraId="0123B3C0" w14:textId="77777777" w:rsidR="002E3C2A" w:rsidRPr="002E3C2A" w:rsidRDefault="002E3C2A" w:rsidP="002E3C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E3C2A">
        <w:rPr>
          <w:color w:val="000000"/>
          <w:sz w:val="22"/>
          <w:szCs w:val="22"/>
        </w:rPr>
        <w:t>2). Акции в период, когда они продаются без сертификатов.</w:t>
      </w:r>
    </w:p>
    <w:p w14:paraId="51B37044" w14:textId="77777777" w:rsidR="002E3C2A" w:rsidRPr="002E3C2A" w:rsidRDefault="002E3C2A" w:rsidP="002E3C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E3C2A">
        <w:rPr>
          <w:color w:val="000000"/>
          <w:sz w:val="22"/>
          <w:szCs w:val="22"/>
        </w:rPr>
        <w:lastRenderedPageBreak/>
        <w:t>3). Сертификата в период, когда акции продаются без сертификатов и их рыночная стоимость равна 143 дол.</w:t>
      </w:r>
    </w:p>
    <w:p w14:paraId="6BE6BE4A" w14:textId="77777777" w:rsidR="002E3C2A" w:rsidRPr="002E3C2A" w:rsidRDefault="002E3C2A" w:rsidP="002E3C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E3C2A">
        <w:rPr>
          <w:color w:val="000000"/>
          <w:sz w:val="22"/>
          <w:szCs w:val="22"/>
        </w:rPr>
        <w:t xml:space="preserve"> </w:t>
      </w:r>
      <w:r w:rsidRPr="002E3C2A">
        <w:rPr>
          <w:color w:val="000000"/>
          <w:sz w:val="22"/>
          <w:szCs w:val="22"/>
        </w:rPr>
        <w:tab/>
        <w:t xml:space="preserve">3. </w:t>
      </w:r>
      <w:proofErr w:type="spellStart"/>
      <w:r w:rsidRPr="002E3C2A">
        <w:rPr>
          <w:color w:val="000000"/>
          <w:sz w:val="22"/>
          <w:szCs w:val="22"/>
          <w:lang w:val="en-US"/>
        </w:rPr>
        <w:t>Zum</w:t>
      </w:r>
      <w:proofErr w:type="spellEnd"/>
      <w:r w:rsidRPr="002E3C2A">
        <w:rPr>
          <w:color w:val="000000"/>
          <w:sz w:val="22"/>
          <w:szCs w:val="22"/>
        </w:rPr>
        <w:t xml:space="preserve"> </w:t>
      </w:r>
      <w:r w:rsidRPr="002E3C2A">
        <w:rPr>
          <w:color w:val="000000"/>
          <w:sz w:val="22"/>
          <w:szCs w:val="22"/>
          <w:lang w:val="en-US"/>
        </w:rPr>
        <w:t>Restaurants</w:t>
      </w:r>
      <w:r w:rsidRPr="002E3C2A">
        <w:rPr>
          <w:color w:val="000000"/>
          <w:sz w:val="22"/>
          <w:szCs w:val="22"/>
        </w:rPr>
        <w:t xml:space="preserve"> </w:t>
      </w:r>
      <w:r w:rsidRPr="002E3C2A">
        <w:rPr>
          <w:color w:val="000000"/>
          <w:sz w:val="22"/>
          <w:szCs w:val="22"/>
          <w:lang w:val="en-US"/>
        </w:rPr>
        <w:t>Inc</w:t>
      </w:r>
      <w:r w:rsidRPr="002E3C2A">
        <w:rPr>
          <w:color w:val="000000"/>
          <w:sz w:val="22"/>
          <w:szCs w:val="22"/>
        </w:rPr>
        <w:t xml:space="preserve">. должна сделать выбор между публичным размещением среднесрочных векселей и частным размещением долговых обязательств по договору со страховой компанией. В обоих случаях объем средств, которые необходимо привлечь, составляет 6 млн. дол. на 6 лет без выплат до окончания этого срока. При открытом размещении процентная ставка равна 15%, </w:t>
      </w:r>
      <w:proofErr w:type="spellStart"/>
      <w:r w:rsidRPr="002E3C2A">
        <w:rPr>
          <w:color w:val="000000"/>
          <w:sz w:val="22"/>
          <w:szCs w:val="22"/>
        </w:rPr>
        <w:t>андеррайтанговая</w:t>
      </w:r>
      <w:proofErr w:type="spellEnd"/>
      <w:r w:rsidRPr="002E3C2A">
        <w:rPr>
          <w:color w:val="000000"/>
          <w:sz w:val="22"/>
          <w:szCs w:val="22"/>
        </w:rPr>
        <w:t xml:space="preserve"> маржа — 10 дол. за вексель, а векселя будут предлагаться инвесторам по цене 1000 дол. Для того чтобы поступления от выпуска в общей сложности составили 6 млн. дол., компании понадобится выпустить дополнительные векселя с тем, чтобы компенсировать маржу. Правовые, типографские и прочие первоначальные (стартовые) затраты при открытом размещении составляют 195 000 дол. При частном размещении процент равен 15 1/2, а первоначальные затраты — всего 20 000 дол.</w:t>
      </w:r>
    </w:p>
    <w:p w14:paraId="0E1EFD2B" w14:textId="77777777" w:rsidR="002E3C2A" w:rsidRPr="002E3C2A" w:rsidRDefault="002E3C2A" w:rsidP="002E3C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E3C2A">
        <w:rPr>
          <w:color w:val="000000"/>
          <w:sz w:val="22"/>
          <w:szCs w:val="22"/>
        </w:rPr>
        <w:t>1). Не учитывая изменение покупательной способности денег, определите, какой из видов размещения по истечении 6 лет окажется самым дорогостоящим? Объясните, какой метод размещения вы бы предложили, если бы покупательная способность денег учитывалась?</w:t>
      </w:r>
    </w:p>
    <w:p w14:paraId="55E31DD5" w14:textId="77777777" w:rsidR="002E3C2A" w:rsidRPr="002E3C2A" w:rsidRDefault="002E3C2A" w:rsidP="002E3C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E3C2A">
        <w:rPr>
          <w:color w:val="000000"/>
          <w:sz w:val="22"/>
          <w:szCs w:val="22"/>
        </w:rPr>
        <w:t>2). Что изменилось бы в вашем решении, если бы срок погашения был равен 12 годам (при прочих условиях, как в п. 2)?</w:t>
      </w:r>
    </w:p>
    <w:p w14:paraId="03F59BFA" w14:textId="24D4BE7A" w:rsidR="002E3C2A" w:rsidRDefault="002E3C2A" w:rsidP="002E3C2A">
      <w:pPr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>Практическое занятие 2.</w:t>
      </w:r>
    </w:p>
    <w:p w14:paraId="19D41C81" w14:textId="09FFF74C" w:rsidR="002E3C2A" w:rsidRPr="002E3C2A" w:rsidRDefault="002E3C2A" w:rsidP="002E3C2A">
      <w:pPr>
        <w:pStyle w:val="afc"/>
        <w:rPr>
          <w:rFonts w:ascii="Times New Roman" w:hAnsi="Times New Roman" w:cs="Times New Roman"/>
          <w:sz w:val="22"/>
          <w:szCs w:val="22"/>
        </w:rPr>
      </w:pPr>
      <w:r w:rsidRPr="002E3C2A">
        <w:rPr>
          <w:rFonts w:ascii="Times New Roman" w:hAnsi="Times New Roman" w:cs="Times New Roman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 xml:space="preserve">адание </w:t>
      </w:r>
      <w:r w:rsidRPr="002E3C2A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2E3C2A">
        <w:rPr>
          <w:rFonts w:ascii="Times New Roman" w:hAnsi="Times New Roman" w:cs="Times New Roman"/>
          <w:sz w:val="22"/>
          <w:szCs w:val="22"/>
        </w:rPr>
        <w:t xml:space="preserve">Цена контракта соответствует 1000 акций. Фьючерсная цена акции 3 руб. 20 коп. Срок фьючерсного контракта – 3 месяца. Построить зависимость «доход-убыток» при различных возможных ценах акции в будущем. </w:t>
      </w:r>
    </w:p>
    <w:p w14:paraId="7D44E6B4" w14:textId="5A9C639E" w:rsidR="002E3C2A" w:rsidRPr="002E3C2A" w:rsidRDefault="002E3C2A" w:rsidP="002E3C2A">
      <w:pPr>
        <w:pStyle w:val="afc"/>
        <w:jc w:val="both"/>
        <w:rPr>
          <w:rFonts w:ascii="Times New Roman" w:hAnsi="Times New Roman" w:cs="Times New Roman"/>
          <w:sz w:val="22"/>
          <w:szCs w:val="22"/>
        </w:rPr>
      </w:pPr>
      <w:r w:rsidRPr="002E3C2A">
        <w:rPr>
          <w:rFonts w:ascii="Times New Roman" w:hAnsi="Times New Roman" w:cs="Times New Roman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>адание</w:t>
      </w:r>
      <w:r w:rsidRPr="002E3C2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Форвардныи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̆ контракт, расчеты по которому должны быть произведены через шесть месяцев и в котором одна сторона (покупатель) обещает передать 1 000 000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д.е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.. денежными средствами в обмен на государственные облигации с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фиксированнои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̆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процентнои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̆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ставкои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̆ и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номинальнои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̆ стоимостью 1 000 000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д.е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., а другая сторона (продавец) обещает передать государственные облигации с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фиксированнои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̆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процентнои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̆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ставкои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̆ и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номинальнои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̆ стоимостью 1000000д.е. в обмен на 1000000д.е. денежных средств. В течение шести месяцев обе стороны имеют договорное право и договорное обязательство обменять финансовые инструменты. Если рыночная цена государственных облигаций поднимется выше или ниже 1 000 000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д.е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., то для кого условия будут выгодными и невыгодными. </w:t>
      </w:r>
    </w:p>
    <w:p w14:paraId="3818BFE7" w14:textId="4BA0BD16" w:rsidR="002E3C2A" w:rsidRPr="002E3C2A" w:rsidRDefault="002E3C2A" w:rsidP="002E3C2A">
      <w:pPr>
        <w:pStyle w:val="afc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Задание 3. </w:t>
      </w:r>
      <w:r w:rsidRPr="002E3C2A">
        <w:rPr>
          <w:rFonts w:ascii="Times New Roman" w:hAnsi="Times New Roman" w:cs="Times New Roman"/>
          <w:sz w:val="22"/>
          <w:szCs w:val="22"/>
        </w:rPr>
        <w:t xml:space="preserve">Торговец,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имеющии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̆ длинную позицию по контрактам на серебро, решил ликвидировать свое обязательство. Что ему нужно сделать? Стоимость фьючерсного контракта с момента его заключения возросла на 10 долл. Проиграл или выиграл торговец? </w:t>
      </w:r>
    </w:p>
    <w:p w14:paraId="71AAC24A" w14:textId="5A66D208" w:rsidR="002E3C2A" w:rsidRDefault="002E3C2A" w:rsidP="002E3C2A">
      <w:pPr>
        <w:pStyle w:val="afc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Задание 4. </w:t>
      </w:r>
      <w:r w:rsidRPr="002E3C2A">
        <w:rPr>
          <w:rFonts w:ascii="Times New Roman" w:hAnsi="Times New Roman" w:cs="Times New Roman"/>
          <w:sz w:val="22"/>
          <w:szCs w:val="22"/>
        </w:rPr>
        <w:t xml:space="preserve">Торговец,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имеющии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̆ короткую позицию по контрактам на пшеницу, решил ликвидировать свое обязательство. Что ему нужно сделать? Стоимость фьючерсного контракта с момента его заключения снизилась на 30 долл. Проиграл или выиграл торговец? </w:t>
      </w:r>
    </w:p>
    <w:p w14:paraId="359452ED" w14:textId="6FD5B504" w:rsidR="002E3C2A" w:rsidRPr="002E3C2A" w:rsidRDefault="002E3C2A" w:rsidP="002E3C2A">
      <w:pPr>
        <w:pStyle w:val="afc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Практическое занятие 3.</w:t>
      </w:r>
    </w:p>
    <w:p w14:paraId="3EEC804D" w14:textId="3840A2DD" w:rsidR="002E3C2A" w:rsidRPr="002E3C2A" w:rsidRDefault="00D7391C" w:rsidP="002E3C2A">
      <w:pPr>
        <w:pStyle w:val="afc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Задание 1. </w:t>
      </w:r>
      <w:r w:rsidR="002E3C2A" w:rsidRPr="002E3C2A">
        <w:rPr>
          <w:rFonts w:ascii="Times New Roman" w:hAnsi="Times New Roman" w:cs="Times New Roman"/>
          <w:sz w:val="22"/>
          <w:szCs w:val="22"/>
        </w:rPr>
        <w:t xml:space="preserve">Определите прибыль или убыток для держателя </w:t>
      </w:r>
      <w:proofErr w:type="spellStart"/>
      <w:r w:rsidR="002E3C2A" w:rsidRPr="002E3C2A">
        <w:rPr>
          <w:rFonts w:ascii="Times New Roman" w:hAnsi="Times New Roman" w:cs="Times New Roman"/>
          <w:sz w:val="22"/>
          <w:szCs w:val="22"/>
        </w:rPr>
        <w:t>длиннои</w:t>
      </w:r>
      <w:proofErr w:type="spellEnd"/>
      <w:r w:rsidR="002E3C2A" w:rsidRPr="002E3C2A">
        <w:rPr>
          <w:rFonts w:ascii="Times New Roman" w:hAnsi="Times New Roman" w:cs="Times New Roman"/>
          <w:sz w:val="22"/>
          <w:szCs w:val="22"/>
        </w:rPr>
        <w:t xml:space="preserve">̆ позиции по контракту на соевое масло, если цены возросли на 0,05 долл. / фунт. Единица контракта – 60 000 фунтов. </w:t>
      </w:r>
    </w:p>
    <w:p w14:paraId="147FED83" w14:textId="597352E9" w:rsidR="002E3C2A" w:rsidRPr="002E3C2A" w:rsidRDefault="002E3C2A" w:rsidP="002E3C2A">
      <w:pPr>
        <w:pStyle w:val="afc"/>
        <w:jc w:val="both"/>
        <w:rPr>
          <w:rFonts w:ascii="Times New Roman" w:hAnsi="Times New Roman" w:cs="Times New Roman"/>
          <w:sz w:val="22"/>
          <w:szCs w:val="22"/>
        </w:rPr>
      </w:pPr>
      <w:r w:rsidRPr="002E3C2A">
        <w:rPr>
          <w:rFonts w:ascii="Times New Roman" w:hAnsi="Times New Roman" w:cs="Times New Roman"/>
          <w:sz w:val="22"/>
          <w:szCs w:val="22"/>
        </w:rPr>
        <w:t>З</w:t>
      </w:r>
      <w:r w:rsidR="00D7391C">
        <w:rPr>
          <w:rFonts w:ascii="Times New Roman" w:hAnsi="Times New Roman" w:cs="Times New Roman"/>
          <w:sz w:val="22"/>
          <w:szCs w:val="22"/>
        </w:rPr>
        <w:t xml:space="preserve">адание 2. </w:t>
      </w:r>
      <w:r w:rsidRPr="002E3C2A">
        <w:rPr>
          <w:rFonts w:ascii="Times New Roman" w:hAnsi="Times New Roman" w:cs="Times New Roman"/>
          <w:sz w:val="22"/>
          <w:szCs w:val="22"/>
        </w:rPr>
        <w:t xml:space="preserve">Определите прибыль или убыток для держателя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длиннои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̆ позиции по контракту на соевое масло, если цены снизились с 32,05 до 31,70 центов. Единица контракта – 60 000 фунтов. </w:t>
      </w:r>
    </w:p>
    <w:p w14:paraId="22267935" w14:textId="6FB13A67" w:rsidR="002E3C2A" w:rsidRPr="002E3C2A" w:rsidRDefault="002E3C2A" w:rsidP="002E3C2A">
      <w:pPr>
        <w:pStyle w:val="afc"/>
        <w:jc w:val="both"/>
        <w:rPr>
          <w:rFonts w:ascii="Times New Roman" w:hAnsi="Times New Roman" w:cs="Times New Roman"/>
          <w:sz w:val="22"/>
          <w:szCs w:val="22"/>
        </w:rPr>
      </w:pPr>
      <w:r w:rsidRPr="002E3C2A">
        <w:rPr>
          <w:rFonts w:ascii="Times New Roman" w:hAnsi="Times New Roman" w:cs="Times New Roman"/>
          <w:sz w:val="22"/>
          <w:szCs w:val="22"/>
        </w:rPr>
        <w:t>З</w:t>
      </w:r>
      <w:r w:rsidR="00D7391C">
        <w:rPr>
          <w:rFonts w:ascii="Times New Roman" w:hAnsi="Times New Roman" w:cs="Times New Roman"/>
          <w:sz w:val="22"/>
          <w:szCs w:val="22"/>
        </w:rPr>
        <w:t xml:space="preserve">адание 3. </w:t>
      </w:r>
      <w:r w:rsidRPr="002E3C2A">
        <w:rPr>
          <w:rFonts w:ascii="Times New Roman" w:hAnsi="Times New Roman" w:cs="Times New Roman"/>
          <w:sz w:val="22"/>
          <w:szCs w:val="22"/>
        </w:rPr>
        <w:t xml:space="preserve">Клиент дал поручение брокеру купить 10 июньских контрактов на золото по цене 395 долл./унцию. Единица контракта – 100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тройских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 унций. Определите стоимость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всеи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̆ сделки.  </w:t>
      </w:r>
    </w:p>
    <w:p w14:paraId="057B33B5" w14:textId="21D6A6FA" w:rsidR="002E3C2A" w:rsidRPr="002E3C2A" w:rsidRDefault="002E3C2A" w:rsidP="002E3C2A">
      <w:pPr>
        <w:pStyle w:val="afc"/>
        <w:jc w:val="both"/>
        <w:rPr>
          <w:rFonts w:ascii="Times New Roman" w:hAnsi="Times New Roman" w:cs="Times New Roman"/>
          <w:sz w:val="22"/>
          <w:szCs w:val="22"/>
        </w:rPr>
      </w:pPr>
      <w:r w:rsidRPr="002E3C2A">
        <w:rPr>
          <w:rFonts w:ascii="Times New Roman" w:hAnsi="Times New Roman" w:cs="Times New Roman"/>
          <w:sz w:val="22"/>
          <w:szCs w:val="22"/>
        </w:rPr>
        <w:t>З</w:t>
      </w:r>
      <w:r w:rsidR="00D7391C">
        <w:rPr>
          <w:rFonts w:ascii="Times New Roman" w:hAnsi="Times New Roman" w:cs="Times New Roman"/>
          <w:sz w:val="22"/>
          <w:szCs w:val="22"/>
        </w:rPr>
        <w:t xml:space="preserve">адание 4. </w:t>
      </w:r>
      <w:r w:rsidRPr="002E3C2A">
        <w:rPr>
          <w:rFonts w:ascii="Times New Roman" w:hAnsi="Times New Roman" w:cs="Times New Roman"/>
          <w:sz w:val="22"/>
          <w:szCs w:val="22"/>
        </w:rPr>
        <w:t xml:space="preserve">Цена единицы контракта составляет 10 центов, единица контракта 30 000 фунтов. Определить сумму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первоначальнои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̆ маржи при условии, что она составляет 5 % стоимости фьючерсного контракта. </w:t>
      </w:r>
    </w:p>
    <w:p w14:paraId="627B4F97" w14:textId="2E111076" w:rsidR="002E3C2A" w:rsidRPr="002E3C2A" w:rsidRDefault="00D7391C" w:rsidP="002E3C2A">
      <w:pPr>
        <w:pStyle w:val="afc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Практическое занятие 4. </w:t>
      </w:r>
    </w:p>
    <w:p w14:paraId="2FA92D79" w14:textId="1E9D331A" w:rsidR="002E3C2A" w:rsidRPr="002E3C2A" w:rsidRDefault="00D7391C" w:rsidP="002E3C2A">
      <w:pPr>
        <w:pStyle w:val="afc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Задание 1. </w:t>
      </w:r>
      <w:r w:rsidR="002E3C2A" w:rsidRPr="002E3C2A">
        <w:rPr>
          <w:rFonts w:ascii="Times New Roman" w:hAnsi="Times New Roman" w:cs="Times New Roman"/>
          <w:sz w:val="22"/>
          <w:szCs w:val="22"/>
        </w:rPr>
        <w:t>Стоимость фьючерсного контракта 100 долл., маржа составляет: 1) 10 долл.; 2) 50 долл.; 3) 100 долл. Какую рентабельность даст 10 %-</w:t>
      </w:r>
      <w:proofErr w:type="spellStart"/>
      <w:r w:rsidR="002E3C2A" w:rsidRPr="002E3C2A">
        <w:rPr>
          <w:rFonts w:ascii="Times New Roman" w:hAnsi="Times New Roman" w:cs="Times New Roman"/>
          <w:sz w:val="22"/>
          <w:szCs w:val="22"/>
        </w:rPr>
        <w:t>ныи</w:t>
      </w:r>
      <w:proofErr w:type="spellEnd"/>
      <w:r w:rsidR="002E3C2A" w:rsidRPr="002E3C2A">
        <w:rPr>
          <w:rFonts w:ascii="Times New Roman" w:hAnsi="Times New Roman" w:cs="Times New Roman"/>
          <w:sz w:val="22"/>
          <w:szCs w:val="22"/>
        </w:rPr>
        <w:t xml:space="preserve">̆ прирост стоимости фьючерсного контракта? </w:t>
      </w:r>
    </w:p>
    <w:p w14:paraId="6F6099F5" w14:textId="338C0B60" w:rsidR="002E3C2A" w:rsidRPr="002E3C2A" w:rsidRDefault="002E3C2A" w:rsidP="002E3C2A">
      <w:pPr>
        <w:pStyle w:val="afc"/>
        <w:jc w:val="both"/>
        <w:rPr>
          <w:rFonts w:ascii="Times New Roman" w:hAnsi="Times New Roman" w:cs="Times New Roman"/>
          <w:sz w:val="22"/>
          <w:szCs w:val="22"/>
        </w:rPr>
      </w:pPr>
      <w:r w:rsidRPr="002E3C2A">
        <w:rPr>
          <w:rFonts w:ascii="Times New Roman" w:hAnsi="Times New Roman" w:cs="Times New Roman"/>
          <w:sz w:val="22"/>
          <w:szCs w:val="22"/>
        </w:rPr>
        <w:t>З</w:t>
      </w:r>
      <w:r w:rsidR="00D7391C">
        <w:rPr>
          <w:rFonts w:ascii="Times New Roman" w:hAnsi="Times New Roman" w:cs="Times New Roman"/>
          <w:sz w:val="22"/>
          <w:szCs w:val="22"/>
        </w:rPr>
        <w:t xml:space="preserve">адание 2. </w:t>
      </w:r>
      <w:r w:rsidRPr="002E3C2A">
        <w:rPr>
          <w:rFonts w:ascii="Times New Roman" w:hAnsi="Times New Roman" w:cs="Times New Roman"/>
          <w:sz w:val="22"/>
          <w:szCs w:val="22"/>
        </w:rPr>
        <w:t xml:space="preserve">Дилер продал 200 000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баррелеи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̆ нефти по мартовским фьючерсным контрактам за 14,5 долл./бар. Маржа составила 2000 долл. за контракт, единица контракта – 1000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баррелеи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̆. Какова будет сумма его счета, если он закроет сделку при цене 14,35 долл./бар.? </w:t>
      </w:r>
    </w:p>
    <w:p w14:paraId="4632B4FC" w14:textId="1CDD17B8" w:rsidR="002E3C2A" w:rsidRPr="002E3C2A" w:rsidRDefault="002E3C2A" w:rsidP="002E3C2A">
      <w:pPr>
        <w:pStyle w:val="afc"/>
        <w:jc w:val="both"/>
        <w:rPr>
          <w:rFonts w:ascii="Times New Roman" w:hAnsi="Times New Roman" w:cs="Times New Roman"/>
          <w:sz w:val="22"/>
          <w:szCs w:val="22"/>
        </w:rPr>
      </w:pPr>
      <w:r w:rsidRPr="002E3C2A">
        <w:rPr>
          <w:rFonts w:ascii="Times New Roman" w:hAnsi="Times New Roman" w:cs="Times New Roman"/>
          <w:sz w:val="22"/>
          <w:szCs w:val="22"/>
        </w:rPr>
        <w:t>З</w:t>
      </w:r>
      <w:r w:rsidR="00D7391C">
        <w:rPr>
          <w:rFonts w:ascii="Times New Roman" w:hAnsi="Times New Roman" w:cs="Times New Roman"/>
          <w:sz w:val="22"/>
          <w:szCs w:val="22"/>
        </w:rPr>
        <w:t xml:space="preserve">адание 3. </w:t>
      </w:r>
      <w:r w:rsidRPr="002E3C2A">
        <w:rPr>
          <w:rFonts w:ascii="Times New Roman" w:hAnsi="Times New Roman" w:cs="Times New Roman"/>
          <w:sz w:val="22"/>
          <w:szCs w:val="22"/>
        </w:rPr>
        <w:t xml:space="preserve">Торговец продал 20 январских фьючерсных контрактов на нефть по 14,5 долл./бар (единица контракта – 1000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баррелеи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̆, первоначальная маржа – 1000 долл. за контракт), внеся облигации на сумму 50 000 долл. Цена нефти поднялась до 15,2 долл./бар. Есть ли необходимость вносить переменную маржу, если она составляет 75 %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первоначальнои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̆ маржи? </w:t>
      </w:r>
    </w:p>
    <w:p w14:paraId="18C5913D" w14:textId="1AFE5E7F" w:rsidR="002E3C2A" w:rsidRDefault="002E3C2A" w:rsidP="002E3C2A">
      <w:pPr>
        <w:pStyle w:val="afc"/>
        <w:jc w:val="both"/>
        <w:rPr>
          <w:rFonts w:ascii="Times New Roman" w:hAnsi="Times New Roman" w:cs="Times New Roman"/>
          <w:sz w:val="22"/>
          <w:szCs w:val="22"/>
        </w:rPr>
      </w:pPr>
      <w:r w:rsidRPr="002E3C2A">
        <w:rPr>
          <w:rFonts w:ascii="Times New Roman" w:hAnsi="Times New Roman" w:cs="Times New Roman"/>
          <w:sz w:val="22"/>
          <w:szCs w:val="22"/>
        </w:rPr>
        <w:t>З</w:t>
      </w:r>
      <w:r w:rsidR="00D7391C">
        <w:rPr>
          <w:rFonts w:ascii="Times New Roman" w:hAnsi="Times New Roman" w:cs="Times New Roman"/>
          <w:sz w:val="22"/>
          <w:szCs w:val="22"/>
        </w:rPr>
        <w:t xml:space="preserve">адание 4. </w:t>
      </w:r>
      <w:r w:rsidRPr="002E3C2A">
        <w:rPr>
          <w:rFonts w:ascii="Times New Roman" w:hAnsi="Times New Roman" w:cs="Times New Roman"/>
          <w:sz w:val="22"/>
          <w:szCs w:val="22"/>
        </w:rPr>
        <w:t xml:space="preserve">Клиент открывает счет в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брокерскои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̆ фирме с депозитом 125000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рублеи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̆. В начале текущего месяца клиент покупает 2 фьючерсных контракта на доллары США по цене 32,04 руб./долл., 2 фьючерсных контракта на евро по цене 32,40 руб./евро и 3 фьючерса на японские иены по цене 0,2050 руб./иена. Объемы контрактов соответственно: 10000 долларов, 10000 евро и 1 млн иен. Срок исполнения по всем контрактам наступает через три месяца. Биржа осуществляет торги по данным контрактам с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минимальнои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̆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поддерживающеи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̆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маржои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̆, которая составляет 80 % от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первоначальнои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̆. Ставка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первоначальнои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̆ маржи для данных контрактов установлена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биржеи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̆ в 10 </w:t>
      </w:r>
      <w:proofErr w:type="gramStart"/>
      <w:r w:rsidRPr="002E3C2A">
        <w:rPr>
          <w:rFonts w:ascii="Times New Roman" w:hAnsi="Times New Roman" w:cs="Times New Roman"/>
          <w:sz w:val="22"/>
          <w:szCs w:val="22"/>
        </w:rPr>
        <w:t>%.В</w:t>
      </w:r>
      <w:proofErr w:type="gramEnd"/>
      <w:r w:rsidRPr="002E3C2A">
        <w:rPr>
          <w:rFonts w:ascii="Times New Roman" w:hAnsi="Times New Roman" w:cs="Times New Roman"/>
          <w:sz w:val="22"/>
          <w:szCs w:val="22"/>
        </w:rPr>
        <w:t xml:space="preserve"> конце месяца клиент продал оба долларовых контракта по 31,86 руб./долл. В этот же день евро-фьючерсы на бирже выросли до 32,55 руб./евро, а фьючерсы на иены упали в цене. До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какои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̆ цены упали фьючерсы на иены, если брокерская фирма направила клиенту требование о пополнении маржи на сумму 294 60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рублеи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̆? </w:t>
      </w:r>
    </w:p>
    <w:p w14:paraId="2B7BF04D" w14:textId="55548E21" w:rsidR="00D7391C" w:rsidRPr="002E3C2A" w:rsidRDefault="00D7391C" w:rsidP="002E3C2A">
      <w:pPr>
        <w:pStyle w:val="afc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Практическое занятие 5.</w:t>
      </w:r>
    </w:p>
    <w:p w14:paraId="6E619E69" w14:textId="6BCA0F4C" w:rsidR="002E3C2A" w:rsidRPr="002E3C2A" w:rsidRDefault="00D7391C" w:rsidP="002E3C2A">
      <w:pPr>
        <w:pStyle w:val="afc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Задание 1. </w:t>
      </w:r>
      <w:r w:rsidR="002E3C2A" w:rsidRPr="002E3C2A">
        <w:rPr>
          <w:rFonts w:ascii="Times New Roman" w:hAnsi="Times New Roman" w:cs="Times New Roman"/>
          <w:sz w:val="22"/>
          <w:szCs w:val="22"/>
        </w:rPr>
        <w:t xml:space="preserve">Спекулянт продал 200 тыс. </w:t>
      </w:r>
      <w:proofErr w:type="spellStart"/>
      <w:r w:rsidR="002E3C2A" w:rsidRPr="002E3C2A">
        <w:rPr>
          <w:rFonts w:ascii="Times New Roman" w:hAnsi="Times New Roman" w:cs="Times New Roman"/>
          <w:sz w:val="22"/>
          <w:szCs w:val="22"/>
        </w:rPr>
        <w:t>баррелеи</w:t>
      </w:r>
      <w:proofErr w:type="spellEnd"/>
      <w:r w:rsidR="002E3C2A" w:rsidRPr="002E3C2A">
        <w:rPr>
          <w:rFonts w:ascii="Times New Roman" w:hAnsi="Times New Roman" w:cs="Times New Roman"/>
          <w:sz w:val="22"/>
          <w:szCs w:val="22"/>
        </w:rPr>
        <w:t xml:space="preserve">̆ нефти по мартовскому фьючерсному контракту по 14,5 долл./бар. Депозит составляет 2 тыс. долл. за контракт, единица контракта – 1000 долл. Какова будет сумма его счета, если он закроет сделку при цене 14,35 долл.? </w:t>
      </w:r>
    </w:p>
    <w:p w14:paraId="528D5264" w14:textId="528B9E07" w:rsidR="002E3C2A" w:rsidRPr="002E3C2A" w:rsidRDefault="002E3C2A" w:rsidP="002E3C2A">
      <w:pPr>
        <w:pStyle w:val="afc"/>
        <w:jc w:val="both"/>
        <w:rPr>
          <w:rFonts w:ascii="Times New Roman" w:hAnsi="Times New Roman" w:cs="Times New Roman"/>
          <w:sz w:val="22"/>
          <w:szCs w:val="22"/>
        </w:rPr>
      </w:pPr>
      <w:r w:rsidRPr="002E3C2A">
        <w:rPr>
          <w:rFonts w:ascii="Times New Roman" w:hAnsi="Times New Roman" w:cs="Times New Roman"/>
          <w:sz w:val="22"/>
          <w:szCs w:val="22"/>
        </w:rPr>
        <w:t>З</w:t>
      </w:r>
      <w:r w:rsidR="00D7391C">
        <w:rPr>
          <w:rFonts w:ascii="Times New Roman" w:hAnsi="Times New Roman" w:cs="Times New Roman"/>
          <w:sz w:val="22"/>
          <w:szCs w:val="22"/>
        </w:rPr>
        <w:t xml:space="preserve">адание 2. </w:t>
      </w:r>
      <w:r w:rsidRPr="002E3C2A">
        <w:rPr>
          <w:rFonts w:ascii="Times New Roman" w:hAnsi="Times New Roman" w:cs="Times New Roman"/>
          <w:sz w:val="22"/>
          <w:szCs w:val="22"/>
        </w:rPr>
        <w:t xml:space="preserve">Фермер предполагает собрать 30 000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бушелеи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̆ пшеницы в октябре. Целевая цена его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будущеи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̆ продажи составляет 2,5 долл./буш. 15 апреля фьючерсные котировки декабрьского контракта на пшеницу составляли 2,72 долл./буш. (единица контракта 5000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бушелеи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>̆). Фермер решает хеджировать весь урожай. 20 октября фермер продал свой урожай элеватору по цене 2,32 долл./буш</w:t>
      </w:r>
      <w:proofErr w:type="gramStart"/>
      <w:r w:rsidRPr="002E3C2A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2E3C2A">
        <w:rPr>
          <w:rFonts w:ascii="Times New Roman" w:hAnsi="Times New Roman" w:cs="Times New Roman"/>
          <w:sz w:val="22"/>
          <w:szCs w:val="22"/>
        </w:rPr>
        <w:t xml:space="preserve"> и закрыл свою фьючерсную позицию по цене 2,51 долл. / буш. Определите конечную цену продажи пшеницы. Определите результат сделки, если фермер хеджировал 50 % будущего урожая. Конечная цена продажи равна? </w:t>
      </w:r>
    </w:p>
    <w:p w14:paraId="6CDD677C" w14:textId="3AA94BB2" w:rsidR="002E3C2A" w:rsidRPr="002E3C2A" w:rsidRDefault="002E3C2A" w:rsidP="002E3C2A">
      <w:pPr>
        <w:pStyle w:val="afc"/>
        <w:jc w:val="both"/>
        <w:rPr>
          <w:rFonts w:ascii="Times New Roman" w:hAnsi="Times New Roman" w:cs="Times New Roman"/>
          <w:sz w:val="22"/>
          <w:szCs w:val="22"/>
        </w:rPr>
      </w:pPr>
      <w:r w:rsidRPr="002E3C2A">
        <w:rPr>
          <w:rFonts w:ascii="Times New Roman" w:hAnsi="Times New Roman" w:cs="Times New Roman"/>
          <w:sz w:val="22"/>
          <w:szCs w:val="22"/>
        </w:rPr>
        <w:t>З</w:t>
      </w:r>
      <w:r w:rsidR="00D7391C">
        <w:rPr>
          <w:rFonts w:ascii="Times New Roman" w:hAnsi="Times New Roman" w:cs="Times New Roman"/>
          <w:sz w:val="22"/>
          <w:szCs w:val="22"/>
        </w:rPr>
        <w:t xml:space="preserve">адание 3. </w:t>
      </w:r>
      <w:r w:rsidRPr="002E3C2A">
        <w:rPr>
          <w:rFonts w:ascii="Times New Roman" w:hAnsi="Times New Roman" w:cs="Times New Roman"/>
          <w:sz w:val="22"/>
          <w:szCs w:val="22"/>
        </w:rPr>
        <w:t xml:space="preserve">Потребитель знает, что ему нужно закупить 20 000 т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газойля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 через 3 мес., но он опасается повышения цен по сравнению с текущим уровнем в 160 долл./т. Немедленная закупка невозможна, т.к. у потребителя нет хранилища. В августе фьючерсные контракты на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газойль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 котировались по 165 долл./т. В ноябре цены на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газойль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действительно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 возросли и составили 180 долл./т. На фьючерсном рынке котировки контрактов на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газойль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 составили 187,5 долл./т. Определите результаты сделки и итоговую цену закупки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газойля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96BA7B6" w14:textId="1FE9925A" w:rsidR="000F531A" w:rsidRPr="0087240A" w:rsidRDefault="002E3C2A" w:rsidP="00D7391C">
      <w:pPr>
        <w:pStyle w:val="afc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3C2A">
        <w:rPr>
          <w:rFonts w:ascii="Times New Roman" w:hAnsi="Times New Roman" w:cs="Times New Roman"/>
          <w:sz w:val="22"/>
          <w:szCs w:val="22"/>
        </w:rPr>
        <w:t>З</w:t>
      </w:r>
      <w:r w:rsidR="00D7391C">
        <w:rPr>
          <w:rFonts w:ascii="Times New Roman" w:hAnsi="Times New Roman" w:cs="Times New Roman"/>
          <w:sz w:val="22"/>
          <w:szCs w:val="22"/>
        </w:rPr>
        <w:t xml:space="preserve">адание 4. </w:t>
      </w:r>
      <w:r w:rsidRPr="002E3C2A">
        <w:rPr>
          <w:rFonts w:ascii="Times New Roman" w:hAnsi="Times New Roman" w:cs="Times New Roman"/>
          <w:sz w:val="22"/>
          <w:szCs w:val="22"/>
        </w:rPr>
        <w:t xml:space="preserve">Фермер,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получившии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̆ первые хорошие всходы зерновых, подсчитал, что установившаяся на 1 марта текущая цена 125 долл./т на наличном рынке позволит окупить затраты и получить достаточную прибыль. Он предполагает завершить уборку в конце августа. Опасаясь снижения цен в период массового сбора и продажи зернового урожая, он заключает на </w:t>
      </w:r>
      <w:proofErr w:type="spellStart"/>
      <w:r w:rsidRPr="002E3C2A">
        <w:rPr>
          <w:rFonts w:ascii="Times New Roman" w:hAnsi="Times New Roman" w:cs="Times New Roman"/>
          <w:sz w:val="22"/>
          <w:szCs w:val="22"/>
        </w:rPr>
        <w:t>фьючерснои</w:t>
      </w:r>
      <w:proofErr w:type="spellEnd"/>
      <w:r w:rsidRPr="002E3C2A">
        <w:rPr>
          <w:rFonts w:ascii="Times New Roman" w:hAnsi="Times New Roman" w:cs="Times New Roman"/>
          <w:sz w:val="22"/>
          <w:szCs w:val="22"/>
        </w:rPr>
        <w:t xml:space="preserve">̆ бирже контракт на поставку своего товара 1 сентября по цене 140 долл./т. С приближением срока исполнения могут возникнуть три ситуации. Разберите каждую из них. 1 Ввиду превышения предложения над спросом в конце августа текущая цена наличного рынка снизилась до 120 долл./т, что привело к соответствующему снижению ее и на фьючерсном рынке до 135 долл./т. 2 В связи с возросшим спросом перерабатывающих предприятий текущая цена на зерно в конце августа на наличном рынке </w:t>
      </w:r>
      <w:r w:rsidR="00D739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D18B6F" w14:textId="7E081E43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B61EB6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>При обучении лиц с ограниченными возможностями здоровья и инвалидов</w:t>
      </w:r>
      <w:r w:rsidRPr="00513BCC">
        <w:rPr>
          <w:i/>
        </w:rPr>
        <w:t xml:space="preserve"> </w:t>
      </w:r>
      <w:r w:rsidRPr="00513BCC">
        <w:t xml:space="preserve">используются подходы, способствующие созданию </w:t>
      </w:r>
      <w:proofErr w:type="spellStart"/>
      <w:r w:rsidRPr="00513BCC">
        <w:t>безбарьерной</w:t>
      </w:r>
      <w:proofErr w:type="spellEnd"/>
      <w:r w:rsidRPr="00513BCC"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t>аттестации.</w:t>
      </w:r>
    </w:p>
    <w:p w14:paraId="384AFB5A" w14:textId="2F998948" w:rsidR="00AF515F" w:rsidRPr="00513BCC" w:rsidRDefault="00AF515F" w:rsidP="00B61EB6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B61EB6">
      <w:pPr>
        <w:pStyle w:val="af0"/>
        <w:numPr>
          <w:ilvl w:val="3"/>
          <w:numId w:val="10"/>
        </w:numPr>
        <w:jc w:val="both"/>
        <w:rPr>
          <w:b/>
        </w:rPr>
      </w:pPr>
      <w:r>
        <w:t>У</w:t>
      </w:r>
      <w:r w:rsidR="00C713DB" w:rsidRPr="00513BCC">
        <w:t>чебны</w:t>
      </w:r>
      <w:r w:rsidR="00AA78AC" w:rsidRPr="00513BCC">
        <w:t>е</w:t>
      </w:r>
      <w:r w:rsidR="00513BCC">
        <w:t xml:space="preserve"> и контрольно-</w:t>
      </w:r>
      <w:r w:rsidR="00C713DB" w:rsidRPr="00513BCC">
        <w:t>измерительны</w:t>
      </w:r>
      <w:r w:rsidR="00AA78AC" w:rsidRPr="00513BCC">
        <w:t>е</w:t>
      </w:r>
      <w:r w:rsidR="00C713DB" w:rsidRPr="00513BCC">
        <w:t xml:space="preserve"> материал</w:t>
      </w:r>
      <w:r w:rsidR="00AA78AC" w:rsidRPr="00513BCC">
        <w:t>ы</w:t>
      </w:r>
      <w:r w:rsidR="00C713DB" w:rsidRPr="00513BCC">
        <w:t xml:space="preserve"> </w:t>
      </w:r>
      <w:r w:rsidR="00AA78AC" w:rsidRPr="00513BCC">
        <w:t xml:space="preserve">представляются </w:t>
      </w:r>
      <w:r w:rsidR="00C713DB" w:rsidRPr="00513BCC">
        <w:t>в формах, доступных для изучения студентами с особыми образовательными потребностями</w:t>
      </w:r>
      <w:r>
        <w:t xml:space="preserve"> с учетом нозологических групп инвалидов</w:t>
      </w:r>
      <w:r w:rsidR="00970085" w:rsidRPr="00513BCC">
        <w:t>:</w:t>
      </w:r>
    </w:p>
    <w:p w14:paraId="0620C7E0" w14:textId="5D7ABF29" w:rsidR="00C713DB" w:rsidRPr="00513BCC" w:rsidRDefault="00970085" w:rsidP="00B61EB6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>Д</w:t>
      </w:r>
      <w:r w:rsidR="00C713DB" w:rsidRPr="00513BCC"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B61EB6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 xml:space="preserve">Для студентов с инвалидностью или с ограниченными возможностями здоровья форма </w:t>
      </w:r>
      <w:r w:rsidR="00D60D34">
        <w:t xml:space="preserve">проведения текущей и </w:t>
      </w:r>
      <w:r w:rsidRPr="00513BCC"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B61EB6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t xml:space="preserve"> </w:t>
      </w:r>
      <w:r w:rsidR="00A30D4B" w:rsidRPr="00513BCC"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B61EB6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t>создаются</w:t>
      </w:r>
      <w:r w:rsidR="0017354A">
        <w:t xml:space="preserve">, при необходимости, </w:t>
      </w:r>
      <w:r w:rsidRPr="00513BCC"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t>сформированности</w:t>
      </w:r>
      <w:proofErr w:type="spellEnd"/>
      <w:r w:rsidRPr="00513BCC">
        <w:t xml:space="preserve"> всех компетенций, заявленных в образовательной программе.</w:t>
      </w:r>
    </w:p>
    <w:p w14:paraId="1D44BF03" w14:textId="77777777" w:rsidR="00B03654" w:rsidRPr="00AF0CEE" w:rsidRDefault="00B03654" w:rsidP="00B03654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6E4BAE">
        <w:rPr>
          <w:iCs/>
        </w:rPr>
        <w:t xml:space="preserve">ДИСЦИПЛИНЫ </w:t>
      </w:r>
    </w:p>
    <w:p w14:paraId="7160AA4E" w14:textId="4FCF2DAC" w:rsidR="00B03654" w:rsidRPr="006E4BAE" w:rsidRDefault="00B03654" w:rsidP="00B61EB6">
      <w:pPr>
        <w:pStyle w:val="af0"/>
        <w:numPr>
          <w:ilvl w:val="3"/>
          <w:numId w:val="11"/>
        </w:numPr>
        <w:spacing w:before="120" w:after="120"/>
        <w:jc w:val="both"/>
        <w:rPr>
          <w:iCs/>
        </w:rPr>
      </w:pPr>
      <w:r w:rsidRPr="006E4BAE">
        <w:rPr>
          <w:iCs/>
          <w:color w:val="000000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247278D6" w14:textId="77777777" w:rsidR="00B03654" w:rsidRPr="00E7127C" w:rsidRDefault="00B03654" w:rsidP="00B61EB6">
      <w:pPr>
        <w:pStyle w:val="af0"/>
        <w:numPr>
          <w:ilvl w:val="3"/>
          <w:numId w:val="11"/>
        </w:numPr>
        <w:spacing w:before="120" w:after="120"/>
        <w:jc w:val="both"/>
      </w:pPr>
    </w:p>
    <w:p w14:paraId="56925F04" w14:textId="77777777" w:rsidR="00B03654" w:rsidRPr="006E4BAE" w:rsidRDefault="00B03654" w:rsidP="00B61EB6">
      <w:pPr>
        <w:pStyle w:val="af0"/>
        <w:numPr>
          <w:ilvl w:val="3"/>
          <w:numId w:val="11"/>
        </w:numPr>
        <w:spacing w:before="120" w:after="120"/>
        <w:jc w:val="both"/>
      </w:pPr>
      <w:r>
        <w:rPr>
          <w:iCs/>
        </w:rPr>
        <w:t xml:space="preserve">Материально-техническое обеспечение </w:t>
      </w:r>
      <w:r w:rsidRPr="00E7127C">
        <w:rPr>
          <w:i/>
          <w:iCs/>
        </w:rPr>
        <w:t>дисциплины/модуля</w:t>
      </w:r>
      <w:r>
        <w:rPr>
          <w:iCs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51"/>
      </w:tblGrid>
      <w:tr w:rsidR="00B03654" w:rsidRPr="0021251B" w14:paraId="242C5290" w14:textId="77777777" w:rsidTr="00B51FC3">
        <w:trPr>
          <w:tblHeader/>
        </w:trPr>
        <w:tc>
          <w:tcPr>
            <w:tcW w:w="4677" w:type="dxa"/>
            <w:shd w:val="clear" w:color="auto" w:fill="DBE5F1" w:themeFill="accent1" w:themeFillTint="33"/>
            <w:vAlign w:val="center"/>
          </w:tcPr>
          <w:p w14:paraId="4853FBE9" w14:textId="77777777" w:rsidR="00B03654" w:rsidRPr="00497306" w:rsidRDefault="00B03654" w:rsidP="00B51F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58F40338" w14:textId="77777777" w:rsidR="00B03654" w:rsidRPr="00497306" w:rsidRDefault="00B03654" w:rsidP="00B51FC3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03654" w:rsidRPr="0021251B" w14:paraId="5CF7A79A" w14:textId="77777777" w:rsidTr="00B51FC3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3682246" w14:textId="77777777" w:rsidR="00B03654" w:rsidRPr="00474C15" w:rsidRDefault="00B03654" w:rsidP="00B51FC3">
            <w:pPr>
              <w:rPr>
                <w:b/>
                <w:iCs/>
              </w:rPr>
            </w:pPr>
            <w:r w:rsidRPr="00474C15">
              <w:rPr>
                <w:rFonts w:eastAsia="Calibri"/>
                <w:b/>
                <w:iCs/>
                <w:lang w:eastAsia="en-US"/>
              </w:rPr>
              <w:t>119071, г. Москва, Малый Калужский переулок, дом 1</w:t>
            </w:r>
          </w:p>
        </w:tc>
      </w:tr>
      <w:tr w:rsidR="00B03654" w:rsidRPr="0021251B" w14:paraId="5B3806F4" w14:textId="77777777" w:rsidTr="00B51FC3">
        <w:trPr>
          <w:trHeight w:val="1112"/>
        </w:trPr>
        <w:tc>
          <w:tcPr>
            <w:tcW w:w="4677" w:type="dxa"/>
            <w:vAlign w:val="center"/>
          </w:tcPr>
          <w:p w14:paraId="23E5A66C" w14:textId="77777777" w:rsidR="00B03654" w:rsidRPr="003E47C6" w:rsidRDefault="00B03654" w:rsidP="00B51FC3">
            <w:pPr>
              <w:jc w:val="both"/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3C2E5128" w14:textId="77777777" w:rsidR="00B03654" w:rsidRPr="003E47C6" w:rsidRDefault="00B03654" w:rsidP="00B51FC3">
            <w:pPr>
              <w:jc w:val="both"/>
              <w:rPr>
                <w:sz w:val="22"/>
                <w:szCs w:val="22"/>
              </w:rPr>
            </w:pPr>
          </w:p>
          <w:p w14:paraId="57EC2FCA" w14:textId="77777777" w:rsidR="00B03654" w:rsidRPr="003E47C6" w:rsidRDefault="00B03654" w:rsidP="00B51FC3">
            <w:pPr>
              <w:rPr>
                <w:i/>
                <w:sz w:val="22"/>
                <w:szCs w:val="22"/>
              </w:rPr>
            </w:pPr>
          </w:p>
        </w:tc>
        <w:tc>
          <w:tcPr>
            <w:tcW w:w="4951" w:type="dxa"/>
            <w:vAlign w:val="center"/>
          </w:tcPr>
          <w:p w14:paraId="1AF2446F" w14:textId="77777777" w:rsidR="00B03654" w:rsidRPr="003E47C6" w:rsidRDefault="00B03654" w:rsidP="00B61EB6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lastRenderedPageBreak/>
              <w:t xml:space="preserve">Комплект учебной мебели, меловая доска, </w:t>
            </w:r>
            <w:proofErr w:type="gramStart"/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t>технические  средства</w:t>
            </w:r>
            <w:proofErr w:type="gramEnd"/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t xml:space="preserve">  обучения, служащие для представления учебной информации большой аудитории: экран, проектор, колонки. </w:t>
            </w:r>
            <w:r w:rsidRPr="003E47C6">
              <w:rPr>
                <w:sz w:val="22"/>
                <w:szCs w:val="22"/>
              </w:rPr>
              <w:t xml:space="preserve">Наборы демонстрационного </w:t>
            </w:r>
            <w:r w:rsidRPr="003E47C6">
              <w:rPr>
                <w:sz w:val="22"/>
                <w:szCs w:val="22"/>
              </w:rPr>
              <w:lastRenderedPageBreak/>
              <w:t>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B03654" w:rsidRPr="0021251B" w14:paraId="4AAF0766" w14:textId="77777777" w:rsidTr="00B51FC3">
        <w:tc>
          <w:tcPr>
            <w:tcW w:w="4677" w:type="dxa"/>
          </w:tcPr>
          <w:p w14:paraId="0F6F9410" w14:textId="77777777" w:rsidR="00B03654" w:rsidRPr="003E47C6" w:rsidRDefault="00B03654" w:rsidP="00B51FC3">
            <w:pPr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lastRenderedPageBreak/>
              <w:t>Аудитория 1328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1" w:type="dxa"/>
          </w:tcPr>
          <w:p w14:paraId="468FDFFC" w14:textId="77777777" w:rsidR="00B03654" w:rsidRPr="003E47C6" w:rsidRDefault="00B03654" w:rsidP="00B51FC3">
            <w:pPr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комплект учебной мебели, </w:t>
            </w:r>
          </w:p>
          <w:p w14:paraId="1890ACE7" w14:textId="77777777" w:rsidR="00B03654" w:rsidRPr="003E47C6" w:rsidRDefault="00B03654" w:rsidP="00B51FC3">
            <w:pPr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145D20B" w14:textId="77777777" w:rsidR="00B03654" w:rsidRPr="003E47C6" w:rsidRDefault="00B03654" w:rsidP="00B61EB6">
            <w:pPr>
              <w:pStyle w:val="af0"/>
              <w:numPr>
                <w:ilvl w:val="0"/>
                <w:numId w:val="15"/>
              </w:numPr>
              <w:ind w:left="317" w:hanging="283"/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t>ноутбук,</w:t>
            </w:r>
          </w:p>
          <w:p w14:paraId="6E97A558" w14:textId="77777777" w:rsidR="00B03654" w:rsidRPr="003E47C6" w:rsidRDefault="00B03654" w:rsidP="00B61EB6">
            <w:pPr>
              <w:pStyle w:val="af0"/>
              <w:numPr>
                <w:ilvl w:val="0"/>
                <w:numId w:val="15"/>
              </w:numPr>
              <w:ind w:left="317" w:hanging="283"/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t>проектор,</w:t>
            </w:r>
          </w:p>
        </w:tc>
      </w:tr>
      <w:tr w:rsidR="00B03654" w:rsidRPr="0021251B" w14:paraId="0FBA791F" w14:textId="77777777" w:rsidTr="00B51FC3">
        <w:tc>
          <w:tcPr>
            <w:tcW w:w="4677" w:type="dxa"/>
            <w:vAlign w:val="center"/>
          </w:tcPr>
          <w:p w14:paraId="37BB9EC2" w14:textId="77777777" w:rsidR="00B03654" w:rsidRPr="003E47C6" w:rsidRDefault="00B03654" w:rsidP="00B51FC3">
            <w:pPr>
              <w:contextualSpacing/>
              <w:jc w:val="both"/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>Аудитория №1325:</w:t>
            </w:r>
          </w:p>
          <w:p w14:paraId="33C655FD" w14:textId="77777777" w:rsidR="00B03654" w:rsidRPr="003E47C6" w:rsidRDefault="00B03654" w:rsidP="00B51FC3">
            <w:pPr>
              <w:contextualSpacing/>
              <w:jc w:val="both"/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- компьютерный класс для проведения </w:t>
            </w:r>
            <w:proofErr w:type="gramStart"/>
            <w:r w:rsidRPr="003E47C6">
              <w:rPr>
                <w:sz w:val="22"/>
                <w:szCs w:val="22"/>
              </w:rPr>
              <w:t>занятий  семинарского</w:t>
            </w:r>
            <w:proofErr w:type="gramEnd"/>
            <w:r w:rsidRPr="003E47C6">
              <w:rPr>
                <w:sz w:val="22"/>
                <w:szCs w:val="22"/>
              </w:rPr>
              <w:t xml:space="preserve"> типа, групповых и индивидуальных консультаций, текущего контроля и промежуточной аттестации;</w:t>
            </w:r>
          </w:p>
          <w:p w14:paraId="5ADD98C2" w14:textId="77777777" w:rsidR="00B03654" w:rsidRPr="003E47C6" w:rsidRDefault="00B03654" w:rsidP="00B51FC3">
            <w:pPr>
              <w:rPr>
                <w:i/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- </w:t>
            </w:r>
          </w:p>
        </w:tc>
        <w:tc>
          <w:tcPr>
            <w:tcW w:w="4951" w:type="dxa"/>
            <w:vAlign w:val="center"/>
          </w:tcPr>
          <w:p w14:paraId="023A401E" w14:textId="77777777" w:rsidR="00B03654" w:rsidRPr="003E47C6" w:rsidRDefault="00B03654" w:rsidP="00B61EB6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Комплект учебной мебели, доска, </w:t>
            </w:r>
            <w:proofErr w:type="gramStart"/>
            <w:r w:rsidRPr="003E47C6">
              <w:rPr>
                <w:sz w:val="22"/>
                <w:szCs w:val="22"/>
              </w:rPr>
              <w:t>технические</w:t>
            </w:r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t xml:space="preserve">  средства</w:t>
            </w:r>
            <w:proofErr w:type="gramEnd"/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t xml:space="preserve">  обучения, служащие для представления учебной информации: 19 </w:t>
            </w:r>
            <w:r w:rsidRPr="003E47C6">
              <w:rPr>
                <w:sz w:val="22"/>
                <w:szCs w:val="22"/>
              </w:rPr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B03654" w:rsidRPr="0021251B" w14:paraId="5C9CA835" w14:textId="77777777" w:rsidTr="00B51FC3">
        <w:tc>
          <w:tcPr>
            <w:tcW w:w="4677" w:type="dxa"/>
            <w:shd w:val="clear" w:color="auto" w:fill="DBE5F1" w:themeFill="accent1" w:themeFillTint="33"/>
            <w:vAlign w:val="center"/>
          </w:tcPr>
          <w:p w14:paraId="0A92C276" w14:textId="77777777" w:rsidR="00B03654" w:rsidRPr="003E47C6" w:rsidRDefault="00B03654" w:rsidP="00B51FC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E47C6">
              <w:rPr>
                <w:b/>
                <w:sz w:val="22"/>
                <w:szCs w:val="22"/>
              </w:rPr>
              <w:t>Помещения для самостоятельной работы обучающихся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3B3ADF7E" w14:textId="77777777" w:rsidR="00B03654" w:rsidRPr="003E47C6" w:rsidRDefault="00B03654" w:rsidP="00B51FC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E47C6">
              <w:rPr>
                <w:b/>
                <w:sz w:val="22"/>
                <w:szCs w:val="22"/>
              </w:rPr>
              <w:t>Оснащенность помещений для самостоятельной работы обучающихся</w:t>
            </w:r>
          </w:p>
        </w:tc>
      </w:tr>
      <w:tr w:rsidR="00B03654" w:rsidRPr="0021251B" w14:paraId="14715F8B" w14:textId="77777777" w:rsidTr="00B51FC3">
        <w:tc>
          <w:tcPr>
            <w:tcW w:w="4677" w:type="dxa"/>
          </w:tcPr>
          <w:p w14:paraId="00EDE561" w14:textId="77777777" w:rsidR="00B03654" w:rsidRPr="003E47C6" w:rsidRDefault="00B03654" w:rsidP="00B51FC3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E47C6">
              <w:rPr>
                <w:bCs/>
                <w:iCs/>
                <w:color w:val="000000"/>
                <w:sz w:val="22"/>
                <w:szCs w:val="22"/>
              </w:rPr>
              <w:t>читальный зал библиотеки:</w:t>
            </w:r>
          </w:p>
          <w:p w14:paraId="418571D6" w14:textId="77777777" w:rsidR="00B03654" w:rsidRPr="003E47C6" w:rsidRDefault="00B03654" w:rsidP="00B51FC3">
            <w:pPr>
              <w:rPr>
                <w:bCs/>
                <w:iCs/>
                <w:color w:val="000000"/>
                <w:sz w:val="22"/>
                <w:szCs w:val="22"/>
              </w:rPr>
            </w:pPr>
          </w:p>
          <w:p w14:paraId="376CF00B" w14:textId="77777777" w:rsidR="00B03654" w:rsidRPr="003E47C6" w:rsidRDefault="00B03654" w:rsidP="00B51FC3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51" w:type="dxa"/>
          </w:tcPr>
          <w:p w14:paraId="69419801" w14:textId="77777777" w:rsidR="00B03654" w:rsidRPr="003E47C6" w:rsidRDefault="00B03654" w:rsidP="00B61EB6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  <w:sz w:val="22"/>
                <w:szCs w:val="22"/>
              </w:rPr>
            </w:pPr>
            <w:r w:rsidRPr="003E47C6">
              <w:rPr>
                <w:bCs/>
                <w:iCs/>
                <w:color w:val="000000"/>
                <w:sz w:val="22"/>
                <w:szCs w:val="22"/>
              </w:rPr>
              <w:t>компьютерная техника;</w:t>
            </w:r>
            <w:r w:rsidRPr="003E47C6">
              <w:rPr>
                <w:bCs/>
                <w:iCs/>
                <w:color w:val="000000"/>
                <w:sz w:val="22"/>
                <w:szCs w:val="22"/>
              </w:rPr>
              <w:br/>
              <w:t>подключение к сети «Интернет»</w:t>
            </w:r>
          </w:p>
        </w:tc>
      </w:tr>
    </w:tbl>
    <w:p w14:paraId="5C6B10AA" w14:textId="77777777" w:rsidR="00B03654" w:rsidRDefault="00B03654" w:rsidP="00B03654">
      <w:pPr>
        <w:pStyle w:val="af0"/>
        <w:ind w:left="0"/>
        <w:jc w:val="both"/>
        <w:rPr>
          <w:iCs/>
        </w:rPr>
      </w:pPr>
    </w:p>
    <w:p w14:paraId="126B3A4E" w14:textId="77777777" w:rsidR="00B03654" w:rsidRPr="00497306" w:rsidRDefault="00B03654" w:rsidP="00B03654">
      <w:pPr>
        <w:pStyle w:val="af0"/>
        <w:ind w:left="0"/>
        <w:jc w:val="both"/>
        <w:rPr>
          <w:i/>
          <w:iCs/>
        </w:rPr>
      </w:pPr>
      <w:r>
        <w:rPr>
          <w:iCs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36A86F12" w14:textId="77777777" w:rsidR="00B03654" w:rsidRPr="00E7127C" w:rsidRDefault="00B03654" w:rsidP="00B61EB6">
      <w:pPr>
        <w:pStyle w:val="af0"/>
        <w:numPr>
          <w:ilvl w:val="3"/>
          <w:numId w:val="11"/>
        </w:numPr>
        <w:spacing w:before="120" w:after="120"/>
        <w:jc w:val="both"/>
      </w:pPr>
      <w:r>
        <w:rPr>
          <w:iCs/>
        </w:rPr>
        <w:t xml:space="preserve">Материально-техническое обеспечение </w:t>
      </w:r>
      <w:r w:rsidRPr="001428DA">
        <w:t>учебной дисциплины</w:t>
      </w:r>
      <w:r>
        <w:rPr>
          <w:iCs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76B9C9DF" w14:textId="77777777" w:rsidR="00B03654" w:rsidRPr="00566E12" w:rsidRDefault="00B03654" w:rsidP="00B61EB6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6"/>
        <w:gridCol w:w="2506"/>
        <w:gridCol w:w="4360"/>
      </w:tblGrid>
      <w:tr w:rsidR="00B03654" w14:paraId="0B88AAE2" w14:textId="77777777" w:rsidTr="00B51FC3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50826307" w14:textId="77777777" w:rsidR="00B03654" w:rsidRPr="00497306" w:rsidRDefault="00B03654" w:rsidP="00B51FC3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51DD67D" w14:textId="77777777" w:rsidR="00B03654" w:rsidRPr="00497306" w:rsidRDefault="00B03654" w:rsidP="00B51FC3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54BA562C" w14:textId="77777777" w:rsidR="00B03654" w:rsidRPr="00497306" w:rsidRDefault="00B03654" w:rsidP="00B51FC3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B03654" w14:paraId="6ACE49ED" w14:textId="77777777" w:rsidTr="00B51FC3">
        <w:tc>
          <w:tcPr>
            <w:tcW w:w="2836" w:type="dxa"/>
            <w:vMerge w:val="restart"/>
          </w:tcPr>
          <w:p w14:paraId="15104BDD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2D3B13C2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4E71D557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0012389C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56126F85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1C4D19A9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54DE2F6D" w14:textId="77777777" w:rsidR="00B03654" w:rsidRPr="004C328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B03654" w14:paraId="48D490D1" w14:textId="77777777" w:rsidTr="00B51FC3">
        <w:tc>
          <w:tcPr>
            <w:tcW w:w="2836" w:type="dxa"/>
            <w:vMerge/>
          </w:tcPr>
          <w:p w14:paraId="06F7076E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DE4C407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5C411BCE" w14:textId="77777777" w:rsidR="00B03654" w:rsidRPr="004C328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B03654" w14:paraId="453450F4" w14:textId="77777777" w:rsidTr="00B51FC3">
        <w:tc>
          <w:tcPr>
            <w:tcW w:w="2836" w:type="dxa"/>
            <w:vMerge/>
          </w:tcPr>
          <w:p w14:paraId="1DC479BF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57F435F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4E4842B7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B03654" w14:paraId="4898AAA3" w14:textId="77777777" w:rsidTr="00B51FC3">
        <w:tc>
          <w:tcPr>
            <w:tcW w:w="2836" w:type="dxa"/>
            <w:vMerge/>
          </w:tcPr>
          <w:p w14:paraId="03127EC1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7956AFB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3A361A38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B03654" w14:paraId="6EC0CCC3" w14:textId="77777777" w:rsidTr="00B51FC3">
        <w:tc>
          <w:tcPr>
            <w:tcW w:w="2836" w:type="dxa"/>
            <w:vMerge/>
          </w:tcPr>
          <w:p w14:paraId="23D71651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D7FF8DF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017B3584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B03654" w14:paraId="27945FFA" w14:textId="77777777" w:rsidTr="00B51FC3">
        <w:tc>
          <w:tcPr>
            <w:tcW w:w="2836" w:type="dxa"/>
            <w:vMerge/>
          </w:tcPr>
          <w:p w14:paraId="757C3D70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A4DECF2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5A87D21C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0232D191" w14:textId="77777777" w:rsidR="00B03654" w:rsidRDefault="00B03654" w:rsidP="00B03654">
      <w:pPr>
        <w:pStyle w:val="af0"/>
        <w:rPr>
          <w:iCs/>
        </w:rPr>
      </w:pPr>
    </w:p>
    <w:p w14:paraId="729E4FAF" w14:textId="77777777" w:rsidR="00B03654" w:rsidRPr="004C3286" w:rsidRDefault="00B03654" w:rsidP="00B03654">
      <w:pPr>
        <w:pStyle w:val="af0"/>
        <w:ind w:left="0" w:firstLine="720"/>
        <w:jc w:val="both"/>
        <w:rPr>
          <w:iCs/>
        </w:rPr>
      </w:pPr>
      <w:r>
        <w:rPr>
          <w:iCs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3E63ECA1" w14:textId="77777777" w:rsidR="00B03654" w:rsidRPr="00566E12" w:rsidRDefault="00B03654" w:rsidP="00B61EB6">
      <w:pPr>
        <w:pStyle w:val="af0"/>
        <w:numPr>
          <w:ilvl w:val="3"/>
          <w:numId w:val="11"/>
        </w:numPr>
        <w:spacing w:before="120" w:after="120"/>
        <w:jc w:val="both"/>
      </w:pPr>
    </w:p>
    <w:p w14:paraId="4AAA41A3" w14:textId="3B934ED9" w:rsidR="000C1693" w:rsidRPr="004C3286" w:rsidRDefault="000C1693" w:rsidP="000C1693">
      <w:pPr>
        <w:pStyle w:val="af0"/>
        <w:ind w:left="0" w:firstLine="720"/>
        <w:jc w:val="both"/>
        <w:rPr>
          <w:iCs/>
        </w:rPr>
      </w:pPr>
    </w:p>
    <w:p w14:paraId="41AF9797" w14:textId="77777777" w:rsidR="00497306" w:rsidRDefault="00497306" w:rsidP="00B61EB6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9692BC4" w:rsidR="007F3D0E" w:rsidRPr="007C02E7" w:rsidRDefault="007F3D0E" w:rsidP="00B3400A">
      <w:pPr>
        <w:pStyle w:val="1"/>
        <w:rPr>
          <w:color w:val="000000" w:themeColor="text1"/>
        </w:rPr>
      </w:pPr>
      <w:r w:rsidRPr="007C02E7">
        <w:rPr>
          <w:color w:val="000000" w:themeColor="text1"/>
        </w:rPr>
        <w:lastRenderedPageBreak/>
        <w:t xml:space="preserve">УЧЕБНО-МЕТОДИЧЕСКОЕ И ИНФОРМАЦИОННОЕ ОБЕСПЕЧЕНИЕ </w:t>
      </w:r>
      <w:r w:rsidR="009B4BCD" w:rsidRPr="007C02E7">
        <w:rPr>
          <w:color w:val="000000" w:themeColor="text1"/>
        </w:rPr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8B59C1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14:paraId="42E9DC35" w14:textId="340642A3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Адрес сайта ЭБС</w:t>
            </w:r>
          </w:p>
          <w:p w14:paraId="5E08F709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</w:t>
            </w:r>
            <w:r w:rsidRPr="008B59C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8B59C1" w:rsidRDefault="00145166" w:rsidP="007D23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8B59C1" w14:paraId="4CDFE141" w14:textId="77777777" w:rsidTr="003D7A53">
        <w:trPr>
          <w:trHeight w:val="773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8B59C1" w:rsidRDefault="00F71998" w:rsidP="00F7199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8D3AF8" w:rsidRPr="008B59C1" w14:paraId="04ACE1C8" w14:textId="77777777" w:rsidTr="008724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77777777" w:rsidR="008D3AF8" w:rsidRPr="008B59C1" w:rsidRDefault="008D3AF8" w:rsidP="008D3AF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76C543" w14:textId="4A2656C6" w:rsidR="008D3AF8" w:rsidRPr="007C02E7" w:rsidRDefault="008D3AF8" w:rsidP="008D3AF8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 w:rsidRPr="00135B86">
              <w:rPr>
                <w:sz w:val="22"/>
                <w:szCs w:val="22"/>
              </w:rPr>
              <w:t>Николаева И.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793A0B00" w:rsidR="008D3AF8" w:rsidRPr="007C02E7" w:rsidRDefault="008D3AF8" w:rsidP="008D3AF8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 w:rsidRPr="00135B86">
              <w:rPr>
                <w:sz w:val="22"/>
                <w:szCs w:val="22"/>
              </w:rPr>
              <w:t>Рынок ценных бумаг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13A29C64" w:rsidR="008D3AF8" w:rsidRPr="007C02E7" w:rsidRDefault="008D3AF8" w:rsidP="008D3AF8">
            <w:pPr>
              <w:suppressAutoHyphens/>
              <w:spacing w:line="100" w:lineRule="atLeast"/>
              <w:rPr>
                <w:iCs/>
                <w:color w:val="000000"/>
                <w:sz w:val="22"/>
                <w:szCs w:val="22"/>
                <w:lang w:eastAsia="ar-SA"/>
              </w:rPr>
            </w:pPr>
            <w:r w:rsidRPr="007C02E7">
              <w:rPr>
                <w:iCs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50519AC0" w:rsidR="008D3AF8" w:rsidRPr="007C02E7" w:rsidRDefault="008D3AF8" w:rsidP="008D3AF8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 w:rsidRPr="00135B86">
              <w:rPr>
                <w:sz w:val="22"/>
                <w:szCs w:val="22"/>
              </w:rPr>
              <w:t>Дашков и 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3BC2D11B" w:rsidR="008D3AF8" w:rsidRPr="008809E2" w:rsidRDefault="008D3AF8" w:rsidP="008D3AF8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27A9DFED" w:rsidR="008D3AF8" w:rsidRPr="008D3AF8" w:rsidRDefault="008D3AF8" w:rsidP="008D3AF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  <w:lang w:eastAsia="ar-SA"/>
              </w:rPr>
              <w:t xml:space="preserve"> </w:t>
            </w:r>
            <w:r w:rsidRPr="008D3AF8">
              <w:rPr>
                <w:iCs/>
                <w:sz w:val="22"/>
                <w:szCs w:val="22"/>
                <w:lang w:val="en-US" w:eastAsia="ar-SA"/>
              </w:rPr>
              <w:t>http</w:t>
            </w:r>
            <w:r w:rsidRPr="008D3AF8">
              <w:rPr>
                <w:iCs/>
                <w:sz w:val="22"/>
                <w:szCs w:val="22"/>
                <w:lang w:eastAsia="ar-SA"/>
              </w:rPr>
              <w:t>://</w:t>
            </w:r>
            <w:proofErr w:type="spellStart"/>
            <w:r w:rsidRPr="008D3AF8">
              <w:rPr>
                <w:iCs/>
                <w:sz w:val="22"/>
                <w:szCs w:val="22"/>
                <w:lang w:val="en-US" w:eastAsia="ar-SA"/>
              </w:rPr>
              <w:t>znanium</w:t>
            </w:r>
            <w:proofErr w:type="spellEnd"/>
            <w:r w:rsidRPr="008D3AF8">
              <w:rPr>
                <w:iCs/>
                <w:sz w:val="22"/>
                <w:szCs w:val="22"/>
                <w:lang w:eastAsia="ar-SA"/>
              </w:rPr>
              <w:t>.</w:t>
            </w:r>
            <w:r w:rsidRPr="008D3AF8">
              <w:rPr>
                <w:iCs/>
                <w:sz w:val="22"/>
                <w:szCs w:val="22"/>
                <w:lang w:val="en-US" w:eastAsia="ar-SA"/>
              </w:rPr>
              <w:t>com</w:t>
            </w:r>
            <w:r w:rsidRPr="008D3AF8">
              <w:rPr>
                <w:iCs/>
                <w:sz w:val="22"/>
                <w:szCs w:val="22"/>
                <w:lang w:eastAsia="ar-SA"/>
              </w:rPr>
              <w:t>/</w:t>
            </w:r>
            <w:r w:rsidRPr="008D3AF8">
              <w:rPr>
                <w:iCs/>
                <w:sz w:val="22"/>
                <w:szCs w:val="22"/>
                <w:lang w:val="en-US" w:eastAsia="ar-SA"/>
              </w:rPr>
              <w:t>catalog</w:t>
            </w:r>
            <w:r w:rsidRPr="008D3AF8">
              <w:rPr>
                <w:iCs/>
                <w:sz w:val="22"/>
                <w:szCs w:val="22"/>
                <w:lang w:eastAsia="ar-SA"/>
              </w:rPr>
              <w:t>/</w:t>
            </w:r>
            <w:r w:rsidRPr="008D3AF8">
              <w:rPr>
                <w:iCs/>
                <w:sz w:val="22"/>
                <w:szCs w:val="22"/>
                <w:lang w:val="en-US" w:eastAsia="ar-SA"/>
              </w:rPr>
              <w:t>product</w:t>
            </w:r>
            <w:r w:rsidRPr="008D3AF8">
              <w:rPr>
                <w:iCs/>
                <w:sz w:val="22"/>
                <w:szCs w:val="22"/>
                <w:lang w:eastAsia="ar-SA"/>
              </w:rPr>
              <w:t>/513840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2C68D179" w:rsidR="008D3AF8" w:rsidRPr="008B59C1" w:rsidRDefault="008D3AF8" w:rsidP="008D3AF8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  <w:p w14:paraId="502A5FE0" w14:textId="77777777" w:rsidR="008D3AF8" w:rsidRPr="008B59C1" w:rsidRDefault="008D3AF8" w:rsidP="008D3AF8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8D3AF8" w:rsidRPr="008B59C1" w14:paraId="557D5CB0" w14:textId="77777777" w:rsidTr="004B79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77777777" w:rsidR="008D3AF8" w:rsidRPr="008B59C1" w:rsidRDefault="008D3AF8" w:rsidP="008D3AF8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582E1B10" w:rsidR="008D3AF8" w:rsidRPr="007C02E7" w:rsidRDefault="008D3AF8" w:rsidP="008D3AF8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proofErr w:type="spellStart"/>
            <w:r w:rsidRPr="00135B86">
              <w:rPr>
                <w:sz w:val="22"/>
                <w:szCs w:val="22"/>
              </w:rPr>
              <w:t>Лукасевич</w:t>
            </w:r>
            <w:proofErr w:type="spellEnd"/>
            <w:r w:rsidRPr="00135B86">
              <w:rPr>
                <w:sz w:val="22"/>
                <w:szCs w:val="22"/>
              </w:rPr>
              <w:t xml:space="preserve"> И.Я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21C02976" w:rsidR="008D3AF8" w:rsidRPr="007C02E7" w:rsidRDefault="008D3AF8" w:rsidP="008D3AF8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 w:rsidRPr="00135B86">
              <w:rPr>
                <w:sz w:val="22"/>
                <w:szCs w:val="22"/>
              </w:rPr>
              <w:t xml:space="preserve">Анализ операций с ценными бумагами с Microsoft </w:t>
            </w:r>
            <w:proofErr w:type="spellStart"/>
            <w:r w:rsidRPr="00135B86">
              <w:rPr>
                <w:sz w:val="22"/>
                <w:szCs w:val="22"/>
              </w:rPr>
              <w:t>Excel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22D14C74" w:rsidR="008D3AF8" w:rsidRPr="007C02E7" w:rsidRDefault="008D3AF8" w:rsidP="008D3AF8">
            <w:pPr>
              <w:suppressAutoHyphens/>
              <w:spacing w:line="100" w:lineRule="atLeast"/>
              <w:rPr>
                <w:iCs/>
                <w:color w:val="000000"/>
                <w:sz w:val="22"/>
                <w:szCs w:val="22"/>
                <w:lang w:eastAsia="ar-SA"/>
              </w:rPr>
            </w:pPr>
            <w:r>
              <w:rPr>
                <w:iCs/>
                <w:color w:val="000000"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3A626435" w:rsidR="008D3AF8" w:rsidRPr="007C02E7" w:rsidRDefault="008D3AF8" w:rsidP="008D3AF8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 w:rsidRPr="00135B86">
              <w:rPr>
                <w:sz w:val="22"/>
                <w:szCs w:val="22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6959DE61" w:rsidR="008D3AF8" w:rsidRPr="007C02E7" w:rsidRDefault="008D3AF8" w:rsidP="008D3AF8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44D47" w14:textId="24C019DB" w:rsidR="008D3AF8" w:rsidRPr="008D3AF8" w:rsidRDefault="008D3AF8" w:rsidP="008D3AF8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0"/>
                <w:lang w:eastAsia="ar-SA"/>
              </w:rPr>
              <w:t xml:space="preserve"> </w:t>
            </w:r>
          </w:p>
          <w:p w14:paraId="1945FA64" w14:textId="2A7F822C" w:rsidR="008D3AF8" w:rsidRPr="008D3AF8" w:rsidRDefault="008D3AF8" w:rsidP="008D3AF8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 w:rsidRPr="008D3AF8">
              <w:rPr>
                <w:iCs/>
                <w:sz w:val="22"/>
                <w:szCs w:val="22"/>
              </w:rPr>
              <w:t>http://znanium.com/catalog/product/480823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5136B81A" w:rsidR="008D3AF8" w:rsidRPr="008B59C1" w:rsidRDefault="008D3AF8" w:rsidP="008D3AF8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  <w:p w14:paraId="1819491D" w14:textId="77777777" w:rsidR="008D3AF8" w:rsidRPr="008B59C1" w:rsidRDefault="008D3AF8" w:rsidP="008D3AF8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  <w:p w14:paraId="1D169DE7" w14:textId="77777777" w:rsidR="008D3AF8" w:rsidRPr="008B59C1" w:rsidRDefault="008D3AF8" w:rsidP="008D3AF8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  <w:p w14:paraId="07B45B85" w14:textId="77777777" w:rsidR="008D3AF8" w:rsidRPr="008B59C1" w:rsidRDefault="008D3AF8" w:rsidP="008D3AF8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  <w:p w14:paraId="52099A9D" w14:textId="456F37A8" w:rsidR="008D3AF8" w:rsidRPr="008B59C1" w:rsidRDefault="008D3AF8" w:rsidP="008D3AF8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8D3AF8" w:rsidRPr="008B59C1" w14:paraId="084B4CEA" w14:textId="77777777" w:rsidTr="0087240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90BE489" w14:textId="4158DE10" w:rsidR="008D3AF8" w:rsidRPr="008809E2" w:rsidRDefault="008D3AF8" w:rsidP="008D3AF8">
            <w:pPr>
              <w:suppressAutoHyphens/>
              <w:spacing w:line="100" w:lineRule="atLeast"/>
              <w:rPr>
                <w:bCs/>
                <w:sz w:val="22"/>
                <w:szCs w:val="22"/>
                <w:lang w:eastAsia="ar-SA"/>
              </w:rPr>
            </w:pPr>
            <w:r w:rsidRPr="008809E2">
              <w:rPr>
                <w:bCs/>
                <w:sz w:val="22"/>
                <w:szCs w:val="22"/>
                <w:lang w:eastAsia="ar-SA"/>
              </w:rPr>
              <w:t>10.2</w:t>
            </w:r>
            <w:r>
              <w:rPr>
                <w:bCs/>
                <w:sz w:val="22"/>
                <w:szCs w:val="22"/>
                <w:lang w:eastAsia="ar-SA"/>
              </w:rPr>
              <w:t xml:space="preserve"> Дополнительная литература</w:t>
            </w:r>
          </w:p>
        </w:tc>
      </w:tr>
      <w:tr w:rsidR="008D3AF8" w:rsidRPr="008B59C1" w14:paraId="1F607CBC" w14:textId="77777777" w:rsidTr="008724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77777777" w:rsidR="008D3AF8" w:rsidRPr="008B59C1" w:rsidRDefault="008D3AF8" w:rsidP="008D3AF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B59C1">
              <w:rPr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438DA2DC" w:rsidR="008D3AF8" w:rsidRPr="007C02E7" w:rsidRDefault="008D3AF8" w:rsidP="008D3AF8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 w:rsidRPr="00135B86">
              <w:rPr>
                <w:sz w:val="22"/>
                <w:szCs w:val="22"/>
              </w:rPr>
              <w:t xml:space="preserve">Чижик </w:t>
            </w:r>
            <w:proofErr w:type="gramStart"/>
            <w:r w:rsidRPr="00135B86">
              <w:rPr>
                <w:sz w:val="22"/>
                <w:szCs w:val="22"/>
              </w:rPr>
              <w:t>В.П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3B567FC5" w:rsidR="008D3AF8" w:rsidRPr="007C02E7" w:rsidRDefault="008D3AF8" w:rsidP="008D3AF8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 w:rsidRPr="00135B86">
              <w:rPr>
                <w:sz w:val="22"/>
                <w:szCs w:val="22"/>
              </w:rPr>
              <w:t>Рынок ценных бумаг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27F997B8" w:rsidR="008D3AF8" w:rsidRPr="008809E2" w:rsidRDefault="008D3AF8" w:rsidP="008D3AF8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0211C75B" w:rsidR="008D3AF8" w:rsidRPr="007C02E7" w:rsidRDefault="008D3AF8" w:rsidP="008D3AF8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 w:rsidRPr="00135B86">
              <w:rPr>
                <w:sz w:val="22"/>
                <w:szCs w:val="22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2F028B41" w:rsidR="008D3AF8" w:rsidRPr="008B59C1" w:rsidRDefault="008D3AF8" w:rsidP="008D3AF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4CCCB547" w:rsidR="008D3AF8" w:rsidRPr="008D3AF8" w:rsidRDefault="008D3AF8" w:rsidP="008D3AF8">
            <w:pPr>
              <w:suppressAutoHyphens/>
              <w:spacing w:line="100" w:lineRule="atLeast"/>
              <w:rPr>
                <w:iCs/>
                <w:sz w:val="22"/>
                <w:szCs w:val="22"/>
              </w:rPr>
            </w:pPr>
            <w:r w:rsidRPr="008D3AF8">
              <w:rPr>
                <w:iCs/>
                <w:sz w:val="22"/>
                <w:szCs w:val="22"/>
                <w:lang w:eastAsia="ar-SA"/>
              </w:rPr>
              <w:t>http://znanium.com/catalog/product/940807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75A7DF7A" w:rsidR="008D3AF8" w:rsidRPr="008B59C1" w:rsidRDefault="008D3AF8" w:rsidP="008D3AF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</w:tr>
      <w:tr w:rsidR="008D3AF8" w:rsidRPr="008B59C1" w14:paraId="1ED42195" w14:textId="77777777" w:rsidTr="008724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77777777" w:rsidR="008D3AF8" w:rsidRPr="008B59C1" w:rsidRDefault="008D3AF8" w:rsidP="008D3AF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1FF61FCB" w:rsidR="008D3AF8" w:rsidRPr="008B59C1" w:rsidRDefault="008D3AF8" w:rsidP="008D3AF8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135B86">
              <w:rPr>
                <w:sz w:val="22"/>
                <w:szCs w:val="22"/>
              </w:rPr>
              <w:t xml:space="preserve">Чижик </w:t>
            </w:r>
            <w:proofErr w:type="gramStart"/>
            <w:r w:rsidRPr="00135B86">
              <w:rPr>
                <w:sz w:val="22"/>
                <w:szCs w:val="22"/>
              </w:rPr>
              <w:t>В.П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1CDA3593" w:rsidR="008D3AF8" w:rsidRPr="007C02E7" w:rsidRDefault="008D3AF8" w:rsidP="008D3AF8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 Финансовые рынки и институты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46A993F6" w:rsidR="008D3AF8" w:rsidRPr="008809E2" w:rsidRDefault="008D3AF8" w:rsidP="008D3AF8">
            <w:pPr>
              <w:suppressAutoHyphens/>
              <w:spacing w:line="100" w:lineRule="atLeast"/>
              <w:rPr>
                <w:iCs/>
                <w:color w:val="000000"/>
                <w:sz w:val="22"/>
                <w:szCs w:val="22"/>
                <w:lang w:eastAsia="ar-SA"/>
              </w:rPr>
            </w:pPr>
            <w:r>
              <w:rPr>
                <w:iCs/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12A7FB81" w:rsidR="008D3AF8" w:rsidRPr="008B59C1" w:rsidRDefault="008D3AF8" w:rsidP="008D3AF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135B86">
              <w:rPr>
                <w:sz w:val="22"/>
                <w:szCs w:val="22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DDDD41" w14:textId="77777777" w:rsidR="008D3AF8" w:rsidRPr="00C32C23" w:rsidRDefault="008D3AF8" w:rsidP="008D3AF8">
            <w:pPr>
              <w:rPr>
                <w:sz w:val="22"/>
                <w:szCs w:val="22"/>
              </w:rPr>
            </w:pPr>
            <w:r w:rsidRPr="00C32C23">
              <w:rPr>
                <w:color w:val="000000"/>
                <w:sz w:val="22"/>
                <w:szCs w:val="22"/>
                <w:shd w:val="clear" w:color="auto" w:fill="FFFFFF"/>
              </w:rPr>
              <w:t>2020</w:t>
            </w:r>
          </w:p>
          <w:p w14:paraId="4E22A715" w14:textId="595FCF8C" w:rsidR="008D3AF8" w:rsidRPr="008B59C1" w:rsidRDefault="008D3AF8" w:rsidP="008D3AF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0B291" w14:textId="5FE6C7C2" w:rsidR="008D3AF8" w:rsidRPr="008D3AF8" w:rsidRDefault="00934D0F" w:rsidP="008D3AF8">
            <w:pPr>
              <w:rPr>
                <w:iCs/>
                <w:sz w:val="22"/>
                <w:szCs w:val="22"/>
                <w:lang w:eastAsia="ar-SA"/>
              </w:rPr>
            </w:pPr>
            <w:hyperlink r:id="rId16" w:history="1"/>
            <w:r w:rsidR="008D3AF8">
              <w:rPr>
                <w:color w:val="000000" w:themeColor="text1"/>
              </w:rPr>
              <w:t xml:space="preserve"> </w:t>
            </w:r>
            <w:r w:rsidR="008D3AF8">
              <w:t xml:space="preserve"> </w:t>
            </w:r>
            <w:r w:rsidR="008D3AF8" w:rsidRPr="008D3AF8">
              <w:rPr>
                <w:iCs/>
                <w:sz w:val="22"/>
                <w:szCs w:val="22"/>
                <w:lang w:eastAsia="ar-SA"/>
              </w:rPr>
              <w:t>http://znanium.com/catalog/product/538209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8D3AF8" w:rsidRPr="008B59C1" w:rsidRDefault="008D3AF8" w:rsidP="008D3AF8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8B59C1">
              <w:rPr>
                <w:i/>
                <w:sz w:val="22"/>
                <w:szCs w:val="22"/>
                <w:lang w:eastAsia="ar-SA"/>
              </w:rPr>
              <w:t>-</w:t>
            </w:r>
          </w:p>
        </w:tc>
      </w:tr>
      <w:tr w:rsidR="008D3AF8" w:rsidRPr="008B59C1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8D3AF8" w:rsidRPr="008B59C1" w:rsidRDefault="008D3AF8" w:rsidP="008D3AF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8B59C1">
              <w:rPr>
                <w:bCs/>
                <w:sz w:val="22"/>
                <w:szCs w:val="22"/>
                <w:lang w:eastAsia="en-US"/>
              </w:rPr>
              <w:t>10.3 Методические материалы</w:t>
            </w:r>
            <w:r w:rsidRPr="008B59C1">
              <w:rPr>
                <w:sz w:val="22"/>
                <w:szCs w:val="22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8D3AF8" w:rsidRPr="008B59C1" w14:paraId="68618753" w14:textId="77777777" w:rsidTr="008B59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73BF0106" w:rsidR="008D3AF8" w:rsidRPr="008B59C1" w:rsidRDefault="008D3AF8" w:rsidP="008D3AF8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3CC52333" w:rsidR="008D3AF8" w:rsidRPr="008B59C1" w:rsidRDefault="008D3AF8" w:rsidP="008D3AF8">
            <w:pPr>
              <w:suppressAutoHyphens/>
              <w:spacing w:line="100" w:lineRule="atLeast"/>
              <w:rPr>
                <w:bCs/>
                <w:i/>
                <w:sz w:val="22"/>
                <w:szCs w:val="22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515F2DA3" w:rsidR="008D3AF8" w:rsidRPr="008B59C1" w:rsidRDefault="008D3AF8" w:rsidP="008D3AF8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07E4034C" w:rsidR="008D3AF8" w:rsidRPr="008B59C1" w:rsidRDefault="008D3AF8" w:rsidP="008D3AF8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079EB9C6" w:rsidR="008D3AF8" w:rsidRPr="008B59C1" w:rsidRDefault="008D3AF8" w:rsidP="008D3AF8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01E156A2" w:rsidR="008D3AF8" w:rsidRPr="008B59C1" w:rsidRDefault="008D3AF8" w:rsidP="008D3AF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286C1100" w:rsidR="008D3AF8" w:rsidRPr="008B59C1" w:rsidRDefault="008D3AF8" w:rsidP="008D3AF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1CCA9566" w:rsidR="008D3AF8" w:rsidRPr="008B59C1" w:rsidRDefault="008D3AF8" w:rsidP="008D3AF8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8D3AF8" w:rsidRPr="008B59C1" w14:paraId="3A5CC898" w14:textId="77777777" w:rsidTr="008B59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172AB" w14:textId="292D306F" w:rsidR="008D3AF8" w:rsidRPr="008B59C1" w:rsidRDefault="008D3AF8" w:rsidP="008D3AF8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E8B2BB" w14:textId="6E3CAFB2" w:rsidR="008D3AF8" w:rsidRPr="008B59C1" w:rsidRDefault="008D3AF8" w:rsidP="008D3AF8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D9B03" w14:textId="5FDE4CFF" w:rsidR="008D3AF8" w:rsidRPr="008B59C1" w:rsidRDefault="008D3AF8" w:rsidP="008D3AF8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07051" w14:textId="3BEBCB2D" w:rsidR="008D3AF8" w:rsidRPr="008B59C1" w:rsidRDefault="008D3AF8" w:rsidP="008D3AF8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34DDCC1A" w:rsidR="008D3AF8" w:rsidRPr="008B59C1" w:rsidRDefault="008D3AF8" w:rsidP="008D3AF8">
            <w:pPr>
              <w:suppressAutoHyphens/>
              <w:spacing w:line="100" w:lineRule="atLeast"/>
              <w:rPr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AF460" w14:textId="2CA0EE2C" w:rsidR="008D3AF8" w:rsidRPr="008B59C1" w:rsidRDefault="008D3AF8" w:rsidP="008D3AF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0F0F7736" w:rsidR="008D3AF8" w:rsidRPr="008B59C1" w:rsidRDefault="008D3AF8" w:rsidP="008D3AF8">
            <w:pPr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44091216" w:rsidR="008D3AF8" w:rsidRPr="008B59C1" w:rsidRDefault="008D3AF8" w:rsidP="008D3AF8">
            <w:pPr>
              <w:suppressAutoHyphens/>
              <w:spacing w:line="100" w:lineRule="atLeast"/>
              <w:rPr>
                <w:i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B61EB6">
      <w:pPr>
        <w:pStyle w:val="af0"/>
        <w:numPr>
          <w:ilvl w:val="3"/>
          <w:numId w:val="11"/>
        </w:numPr>
        <w:spacing w:before="120" w:after="120"/>
        <w:jc w:val="both"/>
      </w:pPr>
    </w:p>
    <w:p w14:paraId="77B70E30" w14:textId="75864A79" w:rsidR="00145166" w:rsidRDefault="00145166" w:rsidP="00B61EB6">
      <w:pPr>
        <w:pStyle w:val="af0"/>
        <w:numPr>
          <w:ilvl w:val="3"/>
          <w:numId w:val="11"/>
        </w:numPr>
        <w:spacing w:before="120" w:after="120"/>
        <w:jc w:val="both"/>
        <w:rPr>
          <w:i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D417D" w:rsidRPr="00E1044E" w14:paraId="25ECA50B" w14:textId="77777777" w:rsidTr="00FD417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FB5456" w14:textId="77777777" w:rsidR="00FD417D" w:rsidRPr="00E1044E" w:rsidRDefault="00FD417D" w:rsidP="00B51FC3">
            <w:pPr>
              <w:rPr>
                <w:b/>
                <w:sz w:val="22"/>
                <w:szCs w:val="22"/>
              </w:rPr>
            </w:pPr>
            <w:r w:rsidRPr="00E1044E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E1044E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DF5C81" w14:textId="77777777" w:rsidR="00FD417D" w:rsidRPr="00E1044E" w:rsidRDefault="00FD417D" w:rsidP="00B51FC3">
            <w:pPr>
              <w:rPr>
                <w:b/>
                <w:sz w:val="22"/>
                <w:szCs w:val="22"/>
              </w:rPr>
            </w:pPr>
            <w:r w:rsidRPr="00E1044E">
              <w:rPr>
                <w:b/>
                <w:sz w:val="22"/>
                <w:szCs w:val="22"/>
              </w:rPr>
              <w:t>Электронные учебные издания, электронные образовательные ресурсы</w:t>
            </w:r>
          </w:p>
        </w:tc>
      </w:tr>
      <w:tr w:rsidR="00FD417D" w:rsidRPr="00E1044E" w14:paraId="26281D1A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6B38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FD1D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 xml:space="preserve">ЭБС «Лань» </w:t>
            </w:r>
            <w:hyperlink r:id="rId17" w:history="1">
              <w:r w:rsidRPr="00E1044E">
                <w:rPr>
                  <w:rStyle w:val="af3"/>
                  <w:bCs/>
                  <w:sz w:val="22"/>
                  <w:szCs w:val="22"/>
                </w:rPr>
                <w:t>http://www.e.lanbook.com/</w:t>
              </w:r>
            </w:hyperlink>
          </w:p>
        </w:tc>
      </w:tr>
      <w:tr w:rsidR="00FD417D" w:rsidRPr="00E1044E" w14:paraId="1310AFAF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3793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E709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>«Znanium.com» научно-издательского центра «Инфра-М»</w:t>
            </w:r>
          </w:p>
          <w:p w14:paraId="04C4F5A7" w14:textId="77777777" w:rsidR="00FD417D" w:rsidRPr="00E1044E" w:rsidRDefault="00934D0F" w:rsidP="00FD417D">
            <w:pPr>
              <w:rPr>
                <w:bCs/>
                <w:sz w:val="22"/>
                <w:szCs w:val="22"/>
              </w:rPr>
            </w:pPr>
            <w:hyperlink r:id="rId18" w:history="1">
              <w:r w:rsidR="00FD417D" w:rsidRPr="00E1044E">
                <w:rPr>
                  <w:rStyle w:val="af3"/>
                  <w:bCs/>
                  <w:sz w:val="22"/>
                  <w:szCs w:val="22"/>
                </w:rPr>
                <w:t>http://znanium.com/</w:t>
              </w:r>
            </w:hyperlink>
            <w:r w:rsidR="00FD417D" w:rsidRPr="00E1044E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FD417D" w:rsidRPr="00E1044E" w14:paraId="4A98DC4D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7FE7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84A8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 xml:space="preserve">Электронные издания «РГУ им. А.Н. Косыгина» на платформе ЭБС «Znanium.com» </w:t>
            </w:r>
            <w:hyperlink r:id="rId19" w:history="1">
              <w:r w:rsidRPr="00E1044E">
                <w:rPr>
                  <w:rStyle w:val="af3"/>
                  <w:bCs/>
                  <w:sz w:val="22"/>
                  <w:szCs w:val="22"/>
                </w:rPr>
                <w:t>http://znanium.com/</w:t>
              </w:r>
            </w:hyperlink>
          </w:p>
        </w:tc>
      </w:tr>
      <w:tr w:rsidR="00FD417D" w:rsidRPr="00E1044E" w14:paraId="05C683AA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5A73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DDDF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 xml:space="preserve">ЭБС ЮРАЙТ»  </w:t>
            </w:r>
            <w:hyperlink r:id="rId20" w:history="1">
              <w:r w:rsidRPr="00E1044E">
                <w:rPr>
                  <w:rStyle w:val="af3"/>
                  <w:bCs/>
                  <w:sz w:val="22"/>
                  <w:szCs w:val="22"/>
                </w:rPr>
                <w:t>www.biblio-online.ru</w:t>
              </w:r>
            </w:hyperlink>
          </w:p>
        </w:tc>
      </w:tr>
      <w:tr w:rsidR="00FD417D" w:rsidRPr="00E1044E" w14:paraId="7403B547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C775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9DE8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 xml:space="preserve">ООО «ИВИС» </w:t>
            </w:r>
            <w:hyperlink w:history="1">
              <w:r w:rsidRPr="00E1044E">
                <w:rPr>
                  <w:rStyle w:val="af3"/>
                  <w:bCs/>
                  <w:sz w:val="22"/>
                  <w:szCs w:val="22"/>
                </w:rPr>
                <w:t xml:space="preserve">http://dlib.eastview. </w:t>
              </w:r>
              <w:proofErr w:type="spellStart"/>
              <w:r w:rsidRPr="00E1044E">
                <w:rPr>
                  <w:rStyle w:val="af3"/>
                  <w:bCs/>
                  <w:sz w:val="22"/>
                  <w:szCs w:val="22"/>
                </w:rPr>
                <w:t>com</w:t>
              </w:r>
              <w:proofErr w:type="spellEnd"/>
              <w:r w:rsidRPr="00E1044E">
                <w:rPr>
                  <w:rStyle w:val="af3"/>
                  <w:bCs/>
                  <w:sz w:val="22"/>
                  <w:szCs w:val="22"/>
                </w:rPr>
                <w:t>/</w:t>
              </w:r>
            </w:hyperlink>
            <w:r w:rsidRPr="00E1044E">
              <w:rPr>
                <w:bCs/>
                <w:sz w:val="22"/>
                <w:szCs w:val="22"/>
              </w:rPr>
              <w:t xml:space="preserve">  .</w:t>
            </w:r>
          </w:p>
        </w:tc>
      </w:tr>
      <w:tr w:rsidR="00FD417D" w:rsidRPr="00E1044E" w14:paraId="16B6CD67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697E" w14:textId="77777777" w:rsidR="00FD417D" w:rsidRPr="00E1044E" w:rsidRDefault="00FD417D" w:rsidP="00E1044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D49F" w14:textId="77777777" w:rsidR="00FD417D" w:rsidRPr="00E1044E" w:rsidRDefault="00FD417D" w:rsidP="00FD417D">
            <w:pPr>
              <w:rPr>
                <w:b/>
                <w:sz w:val="22"/>
                <w:szCs w:val="22"/>
              </w:rPr>
            </w:pPr>
            <w:r w:rsidRPr="00E1044E">
              <w:rPr>
                <w:b/>
                <w:sz w:val="22"/>
                <w:szCs w:val="22"/>
              </w:rPr>
              <w:t>Профессиональные базы данных, информационные справочные системы</w:t>
            </w:r>
          </w:p>
        </w:tc>
      </w:tr>
      <w:tr w:rsidR="00FD417D" w:rsidRPr="00E1044E" w14:paraId="64053ED5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A2A2" w14:textId="77777777" w:rsidR="00FD417D" w:rsidRPr="00E1044E" w:rsidRDefault="00FD417D" w:rsidP="00B61EB6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2639" w14:textId="3EE0E0E6" w:rsidR="00FD417D" w:rsidRPr="00E1044E" w:rsidRDefault="00934D0F" w:rsidP="00E1044E">
            <w:pPr>
              <w:pStyle w:val="afc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1" w:history="1">
              <w:r w:rsidR="00E1044E" w:rsidRPr="00A9357C">
                <w:rPr>
                  <w:rStyle w:val="af3"/>
                  <w:rFonts w:ascii="Times New Roman" w:eastAsia="TimesNewRomanPSMT" w:hAnsi="Times New Roman" w:cs="Times New Roman"/>
                  <w:sz w:val="22"/>
                  <w:szCs w:val="22"/>
                </w:rPr>
                <w:t>http://www.consultant.ru</w:t>
              </w:r>
            </w:hyperlink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Консультант+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(ресурсы открытого доступа)</w:t>
            </w:r>
          </w:p>
        </w:tc>
      </w:tr>
      <w:tr w:rsidR="00FD417D" w:rsidRPr="00E1044E" w14:paraId="300BF997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6153" w14:textId="77777777" w:rsidR="00FD417D" w:rsidRPr="00E1044E" w:rsidRDefault="00FD417D" w:rsidP="00B61EB6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6EDD" w14:textId="6849D511" w:rsidR="00FD417D" w:rsidRPr="00E1044E" w:rsidRDefault="00934D0F" w:rsidP="00FD417D">
            <w:pPr>
              <w:rPr>
                <w:bCs/>
                <w:sz w:val="22"/>
                <w:szCs w:val="22"/>
              </w:rPr>
            </w:pPr>
            <w:hyperlink r:id="rId22" w:history="1">
              <w:r w:rsidR="00E1044E" w:rsidRPr="00A9357C">
                <w:rPr>
                  <w:rStyle w:val="af3"/>
                  <w:rFonts w:eastAsia="TimesNewRomanPSMT" w:hint="eastAsia"/>
                  <w:sz w:val="22"/>
                  <w:szCs w:val="22"/>
                </w:rPr>
                <w:t>http://www.garant.ru</w:t>
              </w:r>
            </w:hyperlink>
            <w:r w:rsidR="00E1044E">
              <w:rPr>
                <w:rFonts w:eastAsia="TimesNewRomanPSMT"/>
                <w:sz w:val="22"/>
                <w:szCs w:val="22"/>
              </w:rPr>
              <w:t xml:space="preserve"> </w:t>
            </w:r>
            <w:r w:rsidR="00E1044E" w:rsidRPr="00E1044E">
              <w:rPr>
                <w:rFonts w:eastAsia="TimesNewRomanPSMT"/>
                <w:sz w:val="22"/>
                <w:szCs w:val="22"/>
              </w:rPr>
              <w:t xml:space="preserve"> (ресурсы открытого доступа)</w:t>
            </w:r>
          </w:p>
        </w:tc>
      </w:tr>
      <w:tr w:rsidR="00FD417D" w:rsidRPr="00E1044E" w14:paraId="71014E47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DF82" w14:textId="77777777" w:rsidR="00FD417D" w:rsidRPr="00E1044E" w:rsidRDefault="00FD417D" w:rsidP="00B61EB6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D13F" w14:textId="38C0A83F" w:rsidR="00FD417D" w:rsidRPr="00E1044E" w:rsidRDefault="00934D0F" w:rsidP="00E1044E">
            <w:pPr>
              <w:pStyle w:val="afc"/>
              <w:shd w:val="clear" w:color="auto" w:fill="FFFFFF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hyperlink r:id="rId23" w:history="1">
              <w:r w:rsidR="00E1044E" w:rsidRPr="00A9357C">
                <w:rPr>
                  <w:rStyle w:val="af3"/>
                  <w:rFonts w:ascii="Times New Roman" w:eastAsia="TimesNewRomanPSMT" w:hAnsi="Times New Roman" w:cs="Times New Roman" w:hint="eastAsia"/>
                  <w:sz w:val="22"/>
                  <w:szCs w:val="22"/>
                </w:rPr>
                <w:t>https://link.springer.com</w:t>
              </w:r>
            </w:hyperlink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-Международная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реферативная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база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данных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научных изданий </w:t>
            </w:r>
            <w:proofErr w:type="spellStart"/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Springerlink</w:t>
            </w:r>
            <w:proofErr w:type="spellEnd"/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(ресурсы открытого доступа) </w:t>
            </w:r>
          </w:p>
        </w:tc>
      </w:tr>
      <w:tr w:rsidR="00FD417D" w:rsidRPr="00E1044E" w14:paraId="1A3540C6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E550" w14:textId="77777777" w:rsidR="00FD417D" w:rsidRPr="00E1044E" w:rsidRDefault="00FD417D" w:rsidP="00B61EB6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990D" w14:textId="2853DE6C" w:rsidR="00E1044E" w:rsidRPr="00E1044E" w:rsidRDefault="00934D0F" w:rsidP="00E1044E">
            <w:pPr>
              <w:pStyle w:val="afc"/>
              <w:shd w:val="clear" w:color="auto" w:fill="FFFFFF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hyperlink r:id="rId24" w:history="1">
              <w:r w:rsidR="00E1044E" w:rsidRPr="00A9357C">
                <w:rPr>
                  <w:rStyle w:val="af3"/>
                  <w:rFonts w:ascii="Times New Roman" w:eastAsia="TimesNewRomanPSMT" w:hAnsi="Times New Roman" w:cs="Times New Roman" w:hint="eastAsia"/>
                  <w:sz w:val="22"/>
                  <w:szCs w:val="22"/>
                </w:rPr>
                <w:t>https://elibrary.ru</w:t>
              </w:r>
            </w:hyperlink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-Научная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электронная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библиотекаe</w:t>
            </w:r>
            <w:proofErr w:type="spellEnd"/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  <w:lang w:val="en-US"/>
              </w:rPr>
              <w:t>E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LIBRARY.RU (ресурсы открытого доступа) </w:t>
            </w:r>
          </w:p>
          <w:p w14:paraId="23CA1285" w14:textId="78690635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133A8A" w:rsidRDefault="007F3D0E" w:rsidP="00B61EB6">
      <w:pPr>
        <w:pStyle w:val="af0"/>
        <w:numPr>
          <w:ilvl w:val="3"/>
          <w:numId w:val="11"/>
        </w:numPr>
        <w:spacing w:before="120" w:after="120"/>
        <w:jc w:val="both"/>
        <w:rPr>
          <w:iCs/>
        </w:rPr>
      </w:pPr>
      <w:r w:rsidRPr="00133A8A">
        <w:rPr>
          <w:iCs/>
        </w:rPr>
        <w:t>Перечень</w:t>
      </w:r>
      <w:r w:rsidR="004927C8" w:rsidRPr="00133A8A">
        <w:rPr>
          <w:iCs/>
        </w:rPr>
        <w:t xml:space="preserve"> </w:t>
      </w:r>
      <w:r w:rsidRPr="00133A8A">
        <w:rPr>
          <w:iCs/>
        </w:rPr>
        <w:t>используемого программного обеспечения</w:t>
      </w:r>
      <w:r w:rsidR="00BD6768" w:rsidRPr="00133A8A">
        <w:rPr>
          <w:iCs/>
        </w:rPr>
        <w:t xml:space="preserve"> </w:t>
      </w:r>
      <w:r w:rsidRPr="00133A8A">
        <w:rPr>
          <w:iCs/>
        </w:rPr>
        <w:t>с реквизитами подтверждающих документов</w:t>
      </w:r>
      <w:r w:rsidR="004927C8" w:rsidRPr="00133A8A">
        <w:rPr>
          <w:iCs/>
        </w:rPr>
        <w:t xml:space="preserve"> </w:t>
      </w:r>
      <w:r w:rsidRPr="00133A8A">
        <w:rPr>
          <w:iCs/>
        </w:rPr>
        <w:t>составляется</w:t>
      </w:r>
      <w:r w:rsidR="004927C8" w:rsidRPr="00133A8A">
        <w:rPr>
          <w:iCs/>
        </w:rPr>
        <w:t xml:space="preserve"> </w:t>
      </w:r>
      <w:r w:rsidRPr="00133A8A">
        <w:rPr>
          <w:iCs/>
        </w:rPr>
        <w:t>в соответствии</w:t>
      </w:r>
      <w:r w:rsidR="004927C8" w:rsidRPr="00133A8A">
        <w:rPr>
          <w:iCs/>
        </w:rPr>
        <w:t xml:space="preserve"> </w:t>
      </w:r>
      <w:r w:rsidRPr="00133A8A">
        <w:rPr>
          <w:iCs/>
        </w:rPr>
        <w:t>с</w:t>
      </w:r>
      <w:r w:rsidR="004927C8" w:rsidRPr="00133A8A">
        <w:rPr>
          <w:iCs/>
        </w:rPr>
        <w:t xml:space="preserve"> </w:t>
      </w:r>
      <w:r w:rsidRPr="00133A8A">
        <w:rPr>
          <w:iCs/>
        </w:rPr>
        <w:t>П</w:t>
      </w:r>
      <w:r w:rsidR="00121879" w:rsidRPr="00133A8A">
        <w:rPr>
          <w:iCs/>
        </w:rPr>
        <w:t>риложением</w:t>
      </w:r>
      <w:r w:rsidR="00BD6768" w:rsidRPr="00133A8A">
        <w:rPr>
          <w:iCs/>
        </w:rPr>
        <w:t xml:space="preserve"> </w:t>
      </w:r>
      <w:r w:rsidRPr="00133A8A">
        <w:rPr>
          <w:iCs/>
        </w:rPr>
        <w:t xml:space="preserve">№ </w:t>
      </w:r>
      <w:r w:rsidR="00121879" w:rsidRPr="00133A8A">
        <w:rPr>
          <w:iCs/>
        </w:rPr>
        <w:t>2</w:t>
      </w:r>
      <w:r w:rsidR="004927C8" w:rsidRPr="00133A8A">
        <w:rPr>
          <w:iCs/>
        </w:rPr>
        <w:t xml:space="preserve"> </w:t>
      </w:r>
      <w:r w:rsidRPr="00133A8A">
        <w:rPr>
          <w:iCs/>
        </w:rPr>
        <w:t xml:space="preserve">к </w:t>
      </w:r>
      <w:r w:rsidR="00121879" w:rsidRPr="00133A8A">
        <w:rPr>
          <w:iCs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b/>
              </w:rPr>
            </w:pPr>
            <w:r>
              <w:rPr>
                <w:b/>
              </w:rPr>
              <w:t>П</w:t>
            </w:r>
            <w:r w:rsidR="00426E04" w:rsidRPr="005A5536">
              <w:rPr>
                <w:b/>
              </w:rPr>
              <w:t>рограммно</w:t>
            </w:r>
            <w:r w:rsidR="00426E04">
              <w:rPr>
                <w:b/>
              </w:rPr>
              <w:t>е</w:t>
            </w:r>
            <w:r w:rsidR="00426E04" w:rsidRPr="005A5536">
              <w:rPr>
                <w:b/>
              </w:rPr>
              <w:t xml:space="preserve"> обеспечени</w:t>
            </w:r>
            <w:r w:rsidR="00426E04"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 w:rsidR="005713AB">
              <w:rPr>
                <w:b/>
              </w:rPr>
              <w:t>/</w:t>
            </w:r>
            <w:r w:rsidR="005713AB" w:rsidRPr="005A5536">
              <w:rPr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B61EB6">
            <w:pPr>
              <w:numPr>
                <w:ilvl w:val="0"/>
                <w:numId w:val="17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4644B0" w:rsidRDefault="00426E04" w:rsidP="0006705B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4644B0" w:rsidRDefault="00426E04" w:rsidP="0006705B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B61EB6">
            <w:pPr>
              <w:numPr>
                <w:ilvl w:val="0"/>
                <w:numId w:val="17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4644B0" w:rsidRDefault="00426E04" w:rsidP="0006705B">
            <w:pPr>
              <w:ind w:left="44"/>
              <w:rPr>
                <w:iCs/>
                <w:lang w:val="en-US"/>
              </w:rPr>
            </w:pPr>
            <w:proofErr w:type="spellStart"/>
            <w:r w:rsidRPr="004644B0">
              <w:rPr>
                <w:iCs/>
                <w:lang w:val="en-US"/>
              </w:rPr>
              <w:t>PrototypingSketchUp</w:t>
            </w:r>
            <w:proofErr w:type="spellEnd"/>
            <w:r w:rsidRPr="004644B0">
              <w:rPr>
                <w:iCs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4644B0" w:rsidRDefault="00426E04" w:rsidP="0006705B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B61EB6">
            <w:pPr>
              <w:numPr>
                <w:ilvl w:val="0"/>
                <w:numId w:val="17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4644B0" w:rsidRDefault="00426E04" w:rsidP="0006705B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4644B0" w:rsidRDefault="00426E04" w:rsidP="0006705B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4644B0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644B0" w:rsidRPr="00F26710" w:rsidRDefault="004644B0" w:rsidP="00B61EB6">
            <w:pPr>
              <w:numPr>
                <w:ilvl w:val="0"/>
                <w:numId w:val="17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57E375C4" w:rsidR="004644B0" w:rsidRPr="000A1673" w:rsidRDefault="004644B0" w:rsidP="004644B0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B63599">
              <w:rPr>
                <w:rFonts w:eastAsia="Calibri"/>
                <w:color w:val="000000"/>
                <w:lang w:val="en-US" w:eastAsia="en-US"/>
              </w:rPr>
              <w:t xml:space="preserve">Project Expert 7 </w:t>
            </w:r>
            <w:proofErr w:type="spellStart"/>
            <w:r w:rsidRPr="00B63599">
              <w:rPr>
                <w:rFonts w:eastAsia="Calibri"/>
                <w:color w:val="000000"/>
                <w:lang w:val="en-US"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4110F936" w14:textId="4C29BF23" w:rsidR="004644B0" w:rsidRPr="00D04409" w:rsidRDefault="004644B0" w:rsidP="004644B0">
            <w:pPr>
              <w:rPr>
                <w:i/>
              </w:rPr>
            </w:pPr>
            <w:r w:rsidRPr="00B63599">
              <w:t>контракт</w:t>
            </w:r>
            <w:r w:rsidRPr="00B63599">
              <w:rPr>
                <w:lang w:val="en-US"/>
              </w:rPr>
              <w:t xml:space="preserve"> № 17-</w:t>
            </w:r>
            <w:r w:rsidRPr="00B63599">
              <w:t>ЭА</w:t>
            </w:r>
            <w:r w:rsidRPr="00B63599">
              <w:rPr>
                <w:lang w:val="en-US"/>
              </w:rPr>
              <w:t xml:space="preserve">-44-19 </w:t>
            </w:r>
            <w:r w:rsidRPr="00B63599">
              <w:t>от</w:t>
            </w:r>
            <w:r w:rsidRPr="00B63599">
              <w:rPr>
                <w:lang w:val="en-US"/>
              </w:rPr>
              <w:t xml:space="preserve"> 14.05.2019</w:t>
            </w:r>
          </w:p>
        </w:tc>
      </w:tr>
      <w:tr w:rsidR="004644B0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644B0" w:rsidRPr="00F26710" w:rsidRDefault="004644B0" w:rsidP="00B61EB6">
            <w:pPr>
              <w:numPr>
                <w:ilvl w:val="0"/>
                <w:numId w:val="17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635CC4FF" w14:textId="40DADF13" w:rsidR="004644B0" w:rsidRPr="00D04409" w:rsidRDefault="004644B0" w:rsidP="004644B0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78FE5F26" w14:textId="29DBB3A4" w:rsidR="004644B0" w:rsidRPr="00D04409" w:rsidRDefault="004644B0" w:rsidP="004644B0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  <w:tr w:rsidR="004644B0" w:rsidRPr="00B63599" w14:paraId="6AA01259" w14:textId="77777777" w:rsidTr="00426E04">
        <w:tc>
          <w:tcPr>
            <w:tcW w:w="817" w:type="dxa"/>
            <w:shd w:val="clear" w:color="auto" w:fill="auto"/>
          </w:tcPr>
          <w:p w14:paraId="24EFB8DF" w14:textId="77777777" w:rsidR="004644B0" w:rsidRPr="00F26710" w:rsidRDefault="004644B0" w:rsidP="00B61EB6">
            <w:pPr>
              <w:numPr>
                <w:ilvl w:val="0"/>
                <w:numId w:val="17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1B93FFDB" w14:textId="6C8774B7" w:rsidR="004644B0" w:rsidRPr="00D04409" w:rsidRDefault="004644B0" w:rsidP="004644B0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17CB3AEB" w14:textId="23957E07" w:rsidR="004644B0" w:rsidRPr="00D04409" w:rsidRDefault="004644B0" w:rsidP="004644B0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48D94AF6" w:rsidR="004925D7" w:rsidRPr="004925D7" w:rsidRDefault="004925D7" w:rsidP="00F5486D">
      <w:pPr>
        <w:pStyle w:val="3"/>
      </w:pPr>
      <w:bookmarkStart w:id="5" w:name="_Toc62039712"/>
      <w:r w:rsidRPr="004925D7">
        <w:lastRenderedPageBreak/>
        <w:t>ЛИСТ УЧЕТА ОБНОВЛЕНИЙ РАБОЧЕЙ ПРОГРАММЫ</w:t>
      </w:r>
      <w:bookmarkEnd w:id="5"/>
      <w:r w:rsidRPr="004925D7">
        <w:t xml:space="preserve"> </w:t>
      </w:r>
      <w:r w:rsidR="009B4BCD">
        <w:t>УЧЕБНОЙ ДИСЦИПЛИНЫ</w:t>
      </w:r>
    </w:p>
    <w:p w14:paraId="36EEC007" w14:textId="5E39CD4A" w:rsidR="004925D7" w:rsidRPr="00F26710" w:rsidRDefault="004925D7" w:rsidP="004925D7">
      <w:pPr>
        <w:ind w:firstLine="709"/>
        <w:contextualSpacing/>
        <w:jc w:val="both"/>
      </w:pPr>
      <w:r w:rsidRPr="00F26710">
        <w:t xml:space="preserve">В </w:t>
      </w:r>
      <w:r>
        <w:t xml:space="preserve">рабочую </w:t>
      </w:r>
      <w:r w:rsidRPr="00F26710">
        <w:t xml:space="preserve">программу </w:t>
      </w:r>
      <w:r w:rsidR="009B4BCD">
        <w:t>учебной дисциплины</w:t>
      </w:r>
      <w:r>
        <w:t xml:space="preserve"> </w:t>
      </w:r>
      <w:r w:rsidRPr="00F26710">
        <w:t xml:space="preserve">внесены изменения/обновления и утверждены на заседании </w:t>
      </w:r>
      <w:r>
        <w:t>кафедры</w:t>
      </w:r>
      <w:r w:rsidRPr="00F26710">
        <w:t>:</w:t>
      </w:r>
    </w:p>
    <w:p w14:paraId="0049ADE1" w14:textId="77777777" w:rsidR="004925D7" w:rsidRPr="00F26710" w:rsidRDefault="004925D7" w:rsidP="004925D7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6"/>
        <w:gridCol w:w="1557"/>
        <w:gridCol w:w="5301"/>
        <w:gridCol w:w="1964"/>
      </w:tblGrid>
      <w:tr w:rsidR="0019484F" w:rsidRPr="00F26710" w14:paraId="2D188362" w14:textId="77777777" w:rsidTr="001F559C">
        <w:tc>
          <w:tcPr>
            <w:tcW w:w="806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№ </w:t>
            </w:r>
            <w:proofErr w:type="spellStart"/>
            <w:r w:rsidRPr="009F02B2">
              <w:rPr>
                <w:b/>
              </w:rPr>
              <w:t>пп</w:t>
            </w:r>
            <w:proofErr w:type="spellEnd"/>
          </w:p>
        </w:tc>
        <w:tc>
          <w:tcPr>
            <w:tcW w:w="1557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год обновления РПД</w:t>
            </w:r>
          </w:p>
        </w:tc>
        <w:tc>
          <w:tcPr>
            <w:tcW w:w="5301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кафедры</w:t>
            </w:r>
          </w:p>
        </w:tc>
      </w:tr>
      <w:tr w:rsidR="0019484F" w:rsidRPr="00F26710" w14:paraId="2000BFBA" w14:textId="77777777" w:rsidTr="001F559C">
        <w:tc>
          <w:tcPr>
            <w:tcW w:w="806" w:type="dxa"/>
          </w:tcPr>
          <w:p w14:paraId="20751E32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4814249A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4848EFE7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47CD09E0" w14:textId="1D11A08D" w:rsidR="0019484F" w:rsidRPr="00F26710" w:rsidRDefault="0019484F" w:rsidP="00B6294E">
            <w:pPr>
              <w:jc w:val="center"/>
            </w:pPr>
          </w:p>
        </w:tc>
      </w:tr>
      <w:tr w:rsidR="0019484F" w:rsidRPr="00F26710" w14:paraId="2E3871FC" w14:textId="77777777" w:rsidTr="001F559C">
        <w:tc>
          <w:tcPr>
            <w:tcW w:w="806" w:type="dxa"/>
          </w:tcPr>
          <w:p w14:paraId="57C804E1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2F70226D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72B75B69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7BE57EA5" w14:textId="312850FA" w:rsidR="0019484F" w:rsidRPr="00F26710" w:rsidRDefault="0019484F" w:rsidP="00B6294E">
            <w:pPr>
              <w:jc w:val="center"/>
            </w:pPr>
          </w:p>
        </w:tc>
      </w:tr>
      <w:tr w:rsidR="0019484F" w:rsidRPr="00F26710" w14:paraId="48FD6F92" w14:textId="77777777" w:rsidTr="001F559C">
        <w:tc>
          <w:tcPr>
            <w:tcW w:w="806" w:type="dxa"/>
          </w:tcPr>
          <w:p w14:paraId="467995B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41710D5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0E024239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291941C8" w14:textId="7F3ACE1E" w:rsidR="0019484F" w:rsidRPr="00F26710" w:rsidRDefault="0019484F" w:rsidP="00B6294E">
            <w:pPr>
              <w:jc w:val="center"/>
            </w:pPr>
          </w:p>
        </w:tc>
      </w:tr>
      <w:tr w:rsidR="0019484F" w:rsidRPr="00F26710" w14:paraId="4D1945C0" w14:textId="77777777" w:rsidTr="001F559C">
        <w:tc>
          <w:tcPr>
            <w:tcW w:w="806" w:type="dxa"/>
          </w:tcPr>
          <w:p w14:paraId="3DAE0CAE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5929447A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019633B7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1F34F149" w14:textId="07B338C9" w:rsidR="0019484F" w:rsidRPr="00F26710" w:rsidRDefault="0019484F" w:rsidP="00B6294E">
            <w:pPr>
              <w:jc w:val="center"/>
            </w:pPr>
          </w:p>
        </w:tc>
      </w:tr>
      <w:tr w:rsidR="0019484F" w:rsidRPr="00F26710" w14:paraId="6804F117" w14:textId="77777777" w:rsidTr="001F559C">
        <w:tc>
          <w:tcPr>
            <w:tcW w:w="806" w:type="dxa"/>
          </w:tcPr>
          <w:p w14:paraId="5D95B47C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5339DBCD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1DB18E2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6DB230BF" w14:textId="7A4AABE6" w:rsidR="0019484F" w:rsidRPr="00F26710" w:rsidRDefault="0019484F" w:rsidP="00B6294E">
            <w:pPr>
              <w:jc w:val="center"/>
            </w:pPr>
          </w:p>
        </w:tc>
      </w:tr>
    </w:tbl>
    <w:p w14:paraId="6DEBE9DE" w14:textId="77777777" w:rsidR="00E46162" w:rsidRPr="00E46162" w:rsidRDefault="00E46162" w:rsidP="00E46162"/>
    <w:sectPr w:rsidR="00E46162" w:rsidRPr="00E46162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F0B80" w14:textId="77777777" w:rsidR="00934D0F" w:rsidRDefault="00934D0F" w:rsidP="005E3840">
      <w:r>
        <w:separator/>
      </w:r>
    </w:p>
  </w:endnote>
  <w:endnote w:type="continuationSeparator" w:id="0">
    <w:p w14:paraId="63E9EB23" w14:textId="77777777" w:rsidR="00934D0F" w:rsidRDefault="00934D0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9E024" w14:textId="77777777" w:rsidR="001A67E1" w:rsidRDefault="001A67E1">
    <w:pPr>
      <w:pStyle w:val="ae"/>
      <w:jc w:val="right"/>
    </w:pPr>
  </w:p>
  <w:p w14:paraId="3A88830B" w14:textId="77777777" w:rsidR="001A67E1" w:rsidRDefault="001A67E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1A67E1" w:rsidRDefault="001A67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1A67E1" w:rsidRDefault="001A67E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1A67E1" w:rsidRDefault="001A67E1">
    <w:pPr>
      <w:pStyle w:val="ae"/>
      <w:jc w:val="right"/>
    </w:pPr>
  </w:p>
  <w:p w14:paraId="6C2BFEFB" w14:textId="77777777" w:rsidR="001A67E1" w:rsidRDefault="001A67E1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1A67E1" w:rsidRDefault="001A67E1">
    <w:pPr>
      <w:pStyle w:val="ae"/>
      <w:jc w:val="right"/>
    </w:pPr>
  </w:p>
  <w:p w14:paraId="1B400B45" w14:textId="77777777" w:rsidR="001A67E1" w:rsidRDefault="001A67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0A019" w14:textId="77777777" w:rsidR="00934D0F" w:rsidRDefault="00934D0F" w:rsidP="005E3840">
      <w:r>
        <w:separator/>
      </w:r>
    </w:p>
  </w:footnote>
  <w:footnote w:type="continuationSeparator" w:id="0">
    <w:p w14:paraId="3CA598AA" w14:textId="77777777" w:rsidR="00934D0F" w:rsidRDefault="00934D0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1A67E1" w:rsidRDefault="001A67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E61A0" w14:textId="77777777" w:rsidR="001A67E1" w:rsidRDefault="001A67E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1A67E1" w:rsidRDefault="001A67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1A67E1" w:rsidRDefault="001A67E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1A67E1" w:rsidRDefault="001A67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1A67E1" w:rsidRDefault="001A67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754"/>
        </w:tabs>
        <w:ind w:left="-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54"/>
        </w:tabs>
        <w:ind w:left="6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54"/>
        </w:tabs>
        <w:ind w:left="14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54"/>
        </w:tabs>
        <w:ind w:left="212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54"/>
        </w:tabs>
        <w:ind w:left="284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54"/>
        </w:tabs>
        <w:ind w:left="356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54"/>
        </w:tabs>
        <w:ind w:left="428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54"/>
        </w:tabs>
        <w:ind w:left="500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54"/>
        </w:tabs>
        <w:ind w:left="572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</w:abstractNum>
  <w:abstractNum w:abstractNumId="3" w15:restartNumberingAfterBreak="0">
    <w:nsid w:val="04B65FD1"/>
    <w:multiLevelType w:val="multilevel"/>
    <w:tmpl w:val="47E20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843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1A4A8D"/>
    <w:multiLevelType w:val="multilevel"/>
    <w:tmpl w:val="8FC85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11297DE5"/>
    <w:multiLevelType w:val="multilevel"/>
    <w:tmpl w:val="38346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E14AD9"/>
    <w:multiLevelType w:val="multilevel"/>
    <w:tmpl w:val="37BED5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 w:val="0"/>
        <w:sz w:val="28"/>
      </w:rPr>
    </w:lvl>
    <w:lvl w:ilvl="2">
      <w:start w:val="2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44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7"/>
        </w:tabs>
        <w:ind w:left="2727" w:hanging="216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  <w:b w:val="0"/>
        <w:sz w:val="28"/>
      </w:rPr>
    </w:lvl>
  </w:abstractNum>
  <w:abstractNum w:abstractNumId="17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12B9E"/>
    <w:multiLevelType w:val="hybridMultilevel"/>
    <w:tmpl w:val="8D42C1FA"/>
    <w:lvl w:ilvl="0" w:tplc="1EBC5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F7E81"/>
    <w:multiLevelType w:val="hybridMultilevel"/>
    <w:tmpl w:val="E59A03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014397"/>
    <w:multiLevelType w:val="hybridMultilevel"/>
    <w:tmpl w:val="019AA8FA"/>
    <w:lvl w:ilvl="0" w:tplc="EA5EB5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42E1A"/>
    <w:multiLevelType w:val="hybridMultilevel"/>
    <w:tmpl w:val="9C2E0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2BF06A2"/>
    <w:multiLevelType w:val="hybridMultilevel"/>
    <w:tmpl w:val="474236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3486E0B"/>
    <w:multiLevelType w:val="hybridMultilevel"/>
    <w:tmpl w:val="BF6E9072"/>
    <w:lvl w:ilvl="0" w:tplc="041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3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4"/>
  </w:num>
  <w:num w:numId="5">
    <w:abstractNumId w:val="11"/>
  </w:num>
  <w:num w:numId="6">
    <w:abstractNumId w:val="27"/>
  </w:num>
  <w:num w:numId="7">
    <w:abstractNumId w:val="31"/>
  </w:num>
  <w:num w:numId="8">
    <w:abstractNumId w:val="15"/>
  </w:num>
  <w:num w:numId="9">
    <w:abstractNumId w:val="7"/>
  </w:num>
  <w:num w:numId="10">
    <w:abstractNumId w:val="25"/>
  </w:num>
  <w:num w:numId="11">
    <w:abstractNumId w:val="29"/>
  </w:num>
  <w:num w:numId="12">
    <w:abstractNumId w:val="9"/>
  </w:num>
  <w:num w:numId="13">
    <w:abstractNumId w:val="17"/>
  </w:num>
  <w:num w:numId="14">
    <w:abstractNumId w:val="8"/>
  </w:num>
  <w:num w:numId="15">
    <w:abstractNumId w:val="10"/>
  </w:num>
  <w:num w:numId="16">
    <w:abstractNumId w:val="23"/>
  </w:num>
  <w:num w:numId="17">
    <w:abstractNumId w:val="19"/>
  </w:num>
  <w:num w:numId="18">
    <w:abstractNumId w:val="13"/>
  </w:num>
  <w:num w:numId="19">
    <w:abstractNumId w:val="14"/>
  </w:num>
  <w:num w:numId="20">
    <w:abstractNumId w:val="18"/>
  </w:num>
  <w:num w:numId="21">
    <w:abstractNumId w:val="5"/>
  </w:num>
  <w:num w:numId="22">
    <w:abstractNumId w:val="12"/>
  </w:num>
  <w:num w:numId="23">
    <w:abstractNumId w:val="16"/>
  </w:num>
  <w:num w:numId="24">
    <w:abstractNumId w:val="3"/>
  </w:num>
  <w:num w:numId="25">
    <w:abstractNumId w:val="30"/>
  </w:num>
  <w:num w:numId="26">
    <w:abstractNumId w:val="22"/>
  </w:num>
  <w:num w:numId="27">
    <w:abstractNumId w:val="21"/>
  </w:num>
  <w:num w:numId="28">
    <w:abstractNumId w:val="26"/>
  </w:num>
  <w:num w:numId="29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3147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7F9"/>
    <w:rsid w:val="00031E62"/>
    <w:rsid w:val="00033044"/>
    <w:rsid w:val="000334C2"/>
    <w:rsid w:val="00034904"/>
    <w:rsid w:val="00034D2C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412B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AFC"/>
    <w:rsid w:val="00081DDC"/>
    <w:rsid w:val="00082E77"/>
    <w:rsid w:val="00082FAB"/>
    <w:rsid w:val="00083EF6"/>
    <w:rsid w:val="00084C39"/>
    <w:rsid w:val="00090027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693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04A"/>
    <w:rsid w:val="000E5549"/>
    <w:rsid w:val="000E5EF5"/>
    <w:rsid w:val="000E76CB"/>
    <w:rsid w:val="000E78FB"/>
    <w:rsid w:val="000F0111"/>
    <w:rsid w:val="000F1F02"/>
    <w:rsid w:val="000F288F"/>
    <w:rsid w:val="000F330B"/>
    <w:rsid w:val="000F35A1"/>
    <w:rsid w:val="000F4B7B"/>
    <w:rsid w:val="000F513B"/>
    <w:rsid w:val="000F51CB"/>
    <w:rsid w:val="000F531A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799"/>
    <w:rsid w:val="00114450"/>
    <w:rsid w:val="001145A0"/>
    <w:rsid w:val="00115123"/>
    <w:rsid w:val="00115F02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675D"/>
    <w:rsid w:val="00127577"/>
    <w:rsid w:val="00127B2B"/>
    <w:rsid w:val="001302A7"/>
    <w:rsid w:val="00130419"/>
    <w:rsid w:val="00132838"/>
    <w:rsid w:val="00132E54"/>
    <w:rsid w:val="001338ED"/>
    <w:rsid w:val="00133A8A"/>
    <w:rsid w:val="00134A2D"/>
    <w:rsid w:val="00134C3D"/>
    <w:rsid w:val="0013688A"/>
    <w:rsid w:val="001368C6"/>
    <w:rsid w:val="0014192F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577F2"/>
    <w:rsid w:val="00160ECB"/>
    <w:rsid w:val="0016181F"/>
    <w:rsid w:val="001632F9"/>
    <w:rsid w:val="00163CB6"/>
    <w:rsid w:val="001646A9"/>
    <w:rsid w:val="00167CC8"/>
    <w:rsid w:val="0017354A"/>
    <w:rsid w:val="00173A5B"/>
    <w:rsid w:val="00174CDF"/>
    <w:rsid w:val="001756F7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58BA"/>
    <w:rsid w:val="00186399"/>
    <w:rsid w:val="0018668D"/>
    <w:rsid w:val="001867B5"/>
    <w:rsid w:val="0018746B"/>
    <w:rsid w:val="00191039"/>
    <w:rsid w:val="00191959"/>
    <w:rsid w:val="00191E15"/>
    <w:rsid w:val="00193191"/>
    <w:rsid w:val="00193571"/>
    <w:rsid w:val="0019484F"/>
    <w:rsid w:val="00195C40"/>
    <w:rsid w:val="001971EC"/>
    <w:rsid w:val="001A0047"/>
    <w:rsid w:val="001A2BE5"/>
    <w:rsid w:val="001A2F19"/>
    <w:rsid w:val="001A31E8"/>
    <w:rsid w:val="001A4376"/>
    <w:rsid w:val="001A5461"/>
    <w:rsid w:val="001A60D0"/>
    <w:rsid w:val="001A67E1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0FD2"/>
    <w:rsid w:val="001C14F4"/>
    <w:rsid w:val="001C1B2E"/>
    <w:rsid w:val="001C1CBB"/>
    <w:rsid w:val="001C1EA8"/>
    <w:rsid w:val="001C255D"/>
    <w:rsid w:val="001C2A2D"/>
    <w:rsid w:val="001C4044"/>
    <w:rsid w:val="001C4B44"/>
    <w:rsid w:val="001C5027"/>
    <w:rsid w:val="001C639C"/>
    <w:rsid w:val="001C6417"/>
    <w:rsid w:val="001C7AA4"/>
    <w:rsid w:val="001D126D"/>
    <w:rsid w:val="001D17C8"/>
    <w:rsid w:val="001D1854"/>
    <w:rsid w:val="001D22B4"/>
    <w:rsid w:val="001D2536"/>
    <w:rsid w:val="001D2848"/>
    <w:rsid w:val="001D34C1"/>
    <w:rsid w:val="001D45D6"/>
    <w:rsid w:val="001D50F0"/>
    <w:rsid w:val="001D5512"/>
    <w:rsid w:val="001D5917"/>
    <w:rsid w:val="001D5E69"/>
    <w:rsid w:val="001D6383"/>
    <w:rsid w:val="001D6AEC"/>
    <w:rsid w:val="001D7152"/>
    <w:rsid w:val="001E0CAE"/>
    <w:rsid w:val="001E3875"/>
    <w:rsid w:val="001E3D8D"/>
    <w:rsid w:val="001E44B1"/>
    <w:rsid w:val="001F086F"/>
    <w:rsid w:val="001F319B"/>
    <w:rsid w:val="001F41C5"/>
    <w:rsid w:val="001F5596"/>
    <w:rsid w:val="001F559C"/>
    <w:rsid w:val="001F7024"/>
    <w:rsid w:val="001F72F2"/>
    <w:rsid w:val="00200CDE"/>
    <w:rsid w:val="00201588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683"/>
    <w:rsid w:val="00242CD1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3813"/>
    <w:rsid w:val="0026484D"/>
    <w:rsid w:val="00265D29"/>
    <w:rsid w:val="0026603D"/>
    <w:rsid w:val="002677B9"/>
    <w:rsid w:val="00270909"/>
    <w:rsid w:val="00271849"/>
    <w:rsid w:val="00271F97"/>
    <w:rsid w:val="00273CA3"/>
    <w:rsid w:val="002740F7"/>
    <w:rsid w:val="00276389"/>
    <w:rsid w:val="00276670"/>
    <w:rsid w:val="00277D27"/>
    <w:rsid w:val="002811EB"/>
    <w:rsid w:val="00282D88"/>
    <w:rsid w:val="00284A7E"/>
    <w:rsid w:val="00287B9D"/>
    <w:rsid w:val="0029022B"/>
    <w:rsid w:val="002915C6"/>
    <w:rsid w:val="00291E8B"/>
    <w:rsid w:val="00293136"/>
    <w:rsid w:val="0029653A"/>
    <w:rsid w:val="00296AB1"/>
    <w:rsid w:val="002A115C"/>
    <w:rsid w:val="002A159D"/>
    <w:rsid w:val="002A2399"/>
    <w:rsid w:val="002A316C"/>
    <w:rsid w:val="002A31C5"/>
    <w:rsid w:val="002A584B"/>
    <w:rsid w:val="002A6988"/>
    <w:rsid w:val="002B0C84"/>
    <w:rsid w:val="002B0EEB"/>
    <w:rsid w:val="002B0EF0"/>
    <w:rsid w:val="002B1B01"/>
    <w:rsid w:val="002B20D1"/>
    <w:rsid w:val="002B2FC0"/>
    <w:rsid w:val="002B326F"/>
    <w:rsid w:val="002B32A7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A1A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3C2A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52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5CAD"/>
    <w:rsid w:val="00316003"/>
    <w:rsid w:val="00316D63"/>
    <w:rsid w:val="00317F4B"/>
    <w:rsid w:val="00320172"/>
    <w:rsid w:val="00320325"/>
    <w:rsid w:val="00320394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DA9"/>
    <w:rsid w:val="00343089"/>
    <w:rsid w:val="0034380E"/>
    <w:rsid w:val="00345CDD"/>
    <w:rsid w:val="00346E25"/>
    <w:rsid w:val="00347E17"/>
    <w:rsid w:val="003500B9"/>
    <w:rsid w:val="00350CEB"/>
    <w:rsid w:val="00351AE6"/>
    <w:rsid w:val="00352ACE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A68"/>
    <w:rsid w:val="003749B4"/>
    <w:rsid w:val="00375731"/>
    <w:rsid w:val="00375D43"/>
    <w:rsid w:val="00380189"/>
    <w:rsid w:val="003803AB"/>
    <w:rsid w:val="00380BE8"/>
    <w:rsid w:val="00380BF9"/>
    <w:rsid w:val="00382A5D"/>
    <w:rsid w:val="0038320C"/>
    <w:rsid w:val="00383545"/>
    <w:rsid w:val="0038488A"/>
    <w:rsid w:val="00384970"/>
    <w:rsid w:val="00384B34"/>
    <w:rsid w:val="00385AD6"/>
    <w:rsid w:val="00385F48"/>
    <w:rsid w:val="00386236"/>
    <w:rsid w:val="00386D8F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5C84"/>
    <w:rsid w:val="003A790D"/>
    <w:rsid w:val="003B1C1D"/>
    <w:rsid w:val="003B272A"/>
    <w:rsid w:val="003B2879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212"/>
    <w:rsid w:val="003D1668"/>
    <w:rsid w:val="003D298F"/>
    <w:rsid w:val="003D34FE"/>
    <w:rsid w:val="003D4C5C"/>
    <w:rsid w:val="003D5F48"/>
    <w:rsid w:val="003D6053"/>
    <w:rsid w:val="003D6E77"/>
    <w:rsid w:val="003D6F18"/>
    <w:rsid w:val="003D771D"/>
    <w:rsid w:val="003D7A53"/>
    <w:rsid w:val="003E05DD"/>
    <w:rsid w:val="003E0956"/>
    <w:rsid w:val="003E1C35"/>
    <w:rsid w:val="003E47C6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3CB9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4FE"/>
    <w:rsid w:val="004169DE"/>
    <w:rsid w:val="00417274"/>
    <w:rsid w:val="0041782C"/>
    <w:rsid w:val="004178BC"/>
    <w:rsid w:val="00421B5F"/>
    <w:rsid w:val="00421D11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7CB5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44B0"/>
    <w:rsid w:val="0046779E"/>
    <w:rsid w:val="0047081A"/>
    <w:rsid w:val="00472575"/>
    <w:rsid w:val="00472EF9"/>
    <w:rsid w:val="00474605"/>
    <w:rsid w:val="0047495F"/>
    <w:rsid w:val="00474C15"/>
    <w:rsid w:val="00474E86"/>
    <w:rsid w:val="00480765"/>
    <w:rsid w:val="00482000"/>
    <w:rsid w:val="00482483"/>
    <w:rsid w:val="00483338"/>
    <w:rsid w:val="004836A1"/>
    <w:rsid w:val="004856A7"/>
    <w:rsid w:val="00485E41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925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4320"/>
    <w:rsid w:val="004B60DB"/>
    <w:rsid w:val="004B6308"/>
    <w:rsid w:val="004B793B"/>
    <w:rsid w:val="004C3286"/>
    <w:rsid w:val="004C4C4C"/>
    <w:rsid w:val="004C4FEF"/>
    <w:rsid w:val="004C5EB4"/>
    <w:rsid w:val="004C7707"/>
    <w:rsid w:val="004D02FF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0C1"/>
    <w:rsid w:val="004E24D8"/>
    <w:rsid w:val="004E2BBD"/>
    <w:rsid w:val="004E4B44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727F"/>
    <w:rsid w:val="005101E4"/>
    <w:rsid w:val="005106A0"/>
    <w:rsid w:val="0051091C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3A2B"/>
    <w:rsid w:val="0053462B"/>
    <w:rsid w:val="00535ACD"/>
    <w:rsid w:val="005365C8"/>
    <w:rsid w:val="00537358"/>
    <w:rsid w:val="00537588"/>
    <w:rsid w:val="00540114"/>
    <w:rsid w:val="005401CA"/>
    <w:rsid w:val="00541C46"/>
    <w:rsid w:val="0054241E"/>
    <w:rsid w:val="00542D42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4EB0"/>
    <w:rsid w:val="005651E1"/>
    <w:rsid w:val="00565D23"/>
    <w:rsid w:val="00566BD8"/>
    <w:rsid w:val="00566CE1"/>
    <w:rsid w:val="00566E12"/>
    <w:rsid w:val="00566F4C"/>
    <w:rsid w:val="005713AB"/>
    <w:rsid w:val="00574A34"/>
    <w:rsid w:val="005768E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26A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11E"/>
    <w:rsid w:val="005C16A0"/>
    <w:rsid w:val="005C17FD"/>
    <w:rsid w:val="005C2175"/>
    <w:rsid w:val="005C615C"/>
    <w:rsid w:val="005C6508"/>
    <w:rsid w:val="005D073F"/>
    <w:rsid w:val="005D086E"/>
    <w:rsid w:val="005D1959"/>
    <w:rsid w:val="005D249D"/>
    <w:rsid w:val="005D2615"/>
    <w:rsid w:val="005D2E1B"/>
    <w:rsid w:val="005D3088"/>
    <w:rsid w:val="005D388C"/>
    <w:rsid w:val="005D5CC1"/>
    <w:rsid w:val="005D5EF1"/>
    <w:rsid w:val="005D78C1"/>
    <w:rsid w:val="005E0EFD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129"/>
    <w:rsid w:val="005F6FC6"/>
    <w:rsid w:val="005F736E"/>
    <w:rsid w:val="006005B1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732"/>
    <w:rsid w:val="00610F94"/>
    <w:rsid w:val="00610FEC"/>
    <w:rsid w:val="006113AA"/>
    <w:rsid w:val="0061189C"/>
    <w:rsid w:val="0061289C"/>
    <w:rsid w:val="00613ADB"/>
    <w:rsid w:val="00613BFE"/>
    <w:rsid w:val="00614B35"/>
    <w:rsid w:val="00614ED1"/>
    <w:rsid w:val="00614F17"/>
    <w:rsid w:val="00615426"/>
    <w:rsid w:val="006168A8"/>
    <w:rsid w:val="006205F6"/>
    <w:rsid w:val="006215F0"/>
    <w:rsid w:val="006216E8"/>
    <w:rsid w:val="006219AD"/>
    <w:rsid w:val="006227D3"/>
    <w:rsid w:val="006237DA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029"/>
    <w:rsid w:val="00692393"/>
    <w:rsid w:val="00695B52"/>
    <w:rsid w:val="006A1707"/>
    <w:rsid w:val="006A2EAF"/>
    <w:rsid w:val="006A563F"/>
    <w:rsid w:val="006A585B"/>
    <w:rsid w:val="006A5E39"/>
    <w:rsid w:val="006A68A5"/>
    <w:rsid w:val="006A6AB0"/>
    <w:rsid w:val="006A7259"/>
    <w:rsid w:val="006B18C2"/>
    <w:rsid w:val="006B2CE0"/>
    <w:rsid w:val="006B31F2"/>
    <w:rsid w:val="006B3523"/>
    <w:rsid w:val="006B3A08"/>
    <w:rsid w:val="006B5AD4"/>
    <w:rsid w:val="006C11AE"/>
    <w:rsid w:val="006C1320"/>
    <w:rsid w:val="006C6DF4"/>
    <w:rsid w:val="006C7E94"/>
    <w:rsid w:val="006D0117"/>
    <w:rsid w:val="006D510F"/>
    <w:rsid w:val="006D5707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3EE8"/>
    <w:rsid w:val="006F41A5"/>
    <w:rsid w:val="006F542E"/>
    <w:rsid w:val="006F566D"/>
    <w:rsid w:val="006F5A1D"/>
    <w:rsid w:val="006F5AAA"/>
    <w:rsid w:val="00702CA9"/>
    <w:rsid w:val="00705C8F"/>
    <w:rsid w:val="00706C17"/>
    <w:rsid w:val="00706E49"/>
    <w:rsid w:val="007070FC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A9C"/>
    <w:rsid w:val="00743CDC"/>
    <w:rsid w:val="00744628"/>
    <w:rsid w:val="0074477B"/>
    <w:rsid w:val="007450C7"/>
    <w:rsid w:val="00745872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963"/>
    <w:rsid w:val="00762EAC"/>
    <w:rsid w:val="00763B96"/>
    <w:rsid w:val="00764BAB"/>
    <w:rsid w:val="00764F79"/>
    <w:rsid w:val="00765B5C"/>
    <w:rsid w:val="00766734"/>
    <w:rsid w:val="007668D0"/>
    <w:rsid w:val="00766CB1"/>
    <w:rsid w:val="00766D27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0805"/>
    <w:rsid w:val="0079114B"/>
    <w:rsid w:val="007914DF"/>
    <w:rsid w:val="0079239E"/>
    <w:rsid w:val="007926F1"/>
    <w:rsid w:val="0079359E"/>
    <w:rsid w:val="00797122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94E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2E7"/>
    <w:rsid w:val="007C0926"/>
    <w:rsid w:val="007C2334"/>
    <w:rsid w:val="007C297E"/>
    <w:rsid w:val="007C3227"/>
    <w:rsid w:val="007C3897"/>
    <w:rsid w:val="007C616F"/>
    <w:rsid w:val="007D1FC4"/>
    <w:rsid w:val="007D232E"/>
    <w:rsid w:val="007D2876"/>
    <w:rsid w:val="007D299E"/>
    <w:rsid w:val="007D4172"/>
    <w:rsid w:val="007D4E23"/>
    <w:rsid w:val="007D6C0D"/>
    <w:rsid w:val="007E0B73"/>
    <w:rsid w:val="007E18CB"/>
    <w:rsid w:val="007E1DAD"/>
    <w:rsid w:val="007E3823"/>
    <w:rsid w:val="007E4AA2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563A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C8D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9A1"/>
    <w:rsid w:val="00834D96"/>
    <w:rsid w:val="00835934"/>
    <w:rsid w:val="0083777A"/>
    <w:rsid w:val="008418ED"/>
    <w:rsid w:val="00841A14"/>
    <w:rsid w:val="00842087"/>
    <w:rsid w:val="00842B21"/>
    <w:rsid w:val="00843D70"/>
    <w:rsid w:val="00844574"/>
    <w:rsid w:val="00844D5A"/>
    <w:rsid w:val="00845325"/>
    <w:rsid w:val="00845AC7"/>
    <w:rsid w:val="00845DC7"/>
    <w:rsid w:val="00846B51"/>
    <w:rsid w:val="0084702C"/>
    <w:rsid w:val="008547D1"/>
    <w:rsid w:val="00856F34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67FB6"/>
    <w:rsid w:val="008706A5"/>
    <w:rsid w:val="008720D5"/>
    <w:rsid w:val="008721DF"/>
    <w:rsid w:val="0087240A"/>
    <w:rsid w:val="00875471"/>
    <w:rsid w:val="008765A3"/>
    <w:rsid w:val="00876ED8"/>
    <w:rsid w:val="0088039E"/>
    <w:rsid w:val="008809E2"/>
    <w:rsid w:val="00881120"/>
    <w:rsid w:val="008818EB"/>
    <w:rsid w:val="00881E84"/>
    <w:rsid w:val="00882F7C"/>
    <w:rsid w:val="008842E5"/>
    <w:rsid w:val="00884752"/>
    <w:rsid w:val="008847A6"/>
    <w:rsid w:val="00885E1C"/>
    <w:rsid w:val="00886896"/>
    <w:rsid w:val="008877F0"/>
    <w:rsid w:val="00887C73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4603"/>
    <w:rsid w:val="008A7321"/>
    <w:rsid w:val="008B0B5A"/>
    <w:rsid w:val="008B3178"/>
    <w:rsid w:val="008B3D5B"/>
    <w:rsid w:val="008B3F7B"/>
    <w:rsid w:val="008B5954"/>
    <w:rsid w:val="008B59C1"/>
    <w:rsid w:val="008B5BAE"/>
    <w:rsid w:val="008B76B2"/>
    <w:rsid w:val="008C01B4"/>
    <w:rsid w:val="008C2662"/>
    <w:rsid w:val="008C334B"/>
    <w:rsid w:val="008C52CF"/>
    <w:rsid w:val="008C7BA1"/>
    <w:rsid w:val="008D0628"/>
    <w:rsid w:val="008D1FEE"/>
    <w:rsid w:val="008D22A9"/>
    <w:rsid w:val="008D25AB"/>
    <w:rsid w:val="008D3AF8"/>
    <w:rsid w:val="008D3C36"/>
    <w:rsid w:val="008D738C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3B0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5BE"/>
    <w:rsid w:val="009168B4"/>
    <w:rsid w:val="00917475"/>
    <w:rsid w:val="00921E85"/>
    <w:rsid w:val="009225B7"/>
    <w:rsid w:val="00922F69"/>
    <w:rsid w:val="00926699"/>
    <w:rsid w:val="00926FEB"/>
    <w:rsid w:val="00927F2A"/>
    <w:rsid w:val="009313EF"/>
    <w:rsid w:val="009318A6"/>
    <w:rsid w:val="0093339D"/>
    <w:rsid w:val="009340BB"/>
    <w:rsid w:val="00934457"/>
    <w:rsid w:val="0093458D"/>
    <w:rsid w:val="00934D0F"/>
    <w:rsid w:val="00936AAE"/>
    <w:rsid w:val="00936DAF"/>
    <w:rsid w:val="00937C75"/>
    <w:rsid w:val="00943DBF"/>
    <w:rsid w:val="00944E0B"/>
    <w:rsid w:val="00945357"/>
    <w:rsid w:val="00946040"/>
    <w:rsid w:val="00951BB4"/>
    <w:rsid w:val="00951D57"/>
    <w:rsid w:val="00951FC5"/>
    <w:rsid w:val="0095251C"/>
    <w:rsid w:val="009527A3"/>
    <w:rsid w:val="0095318D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2A0"/>
    <w:rsid w:val="0097360E"/>
    <w:rsid w:val="00974162"/>
    <w:rsid w:val="00974E04"/>
    <w:rsid w:val="0097769B"/>
    <w:rsid w:val="00977EA0"/>
    <w:rsid w:val="00977F13"/>
    <w:rsid w:val="009834DC"/>
    <w:rsid w:val="00987351"/>
    <w:rsid w:val="00987F65"/>
    <w:rsid w:val="00990910"/>
    <w:rsid w:val="009911D3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389"/>
    <w:rsid w:val="009B34EA"/>
    <w:rsid w:val="009B399A"/>
    <w:rsid w:val="009B4BCD"/>
    <w:rsid w:val="009B50D9"/>
    <w:rsid w:val="009B6950"/>
    <w:rsid w:val="009B73AA"/>
    <w:rsid w:val="009B7EB7"/>
    <w:rsid w:val="009B7F42"/>
    <w:rsid w:val="009C1833"/>
    <w:rsid w:val="009C4994"/>
    <w:rsid w:val="009C78FC"/>
    <w:rsid w:val="009D24B0"/>
    <w:rsid w:val="009D4AC2"/>
    <w:rsid w:val="009D52CB"/>
    <w:rsid w:val="009D5862"/>
    <w:rsid w:val="009D5B25"/>
    <w:rsid w:val="009D717A"/>
    <w:rsid w:val="009E0884"/>
    <w:rsid w:val="009E1F66"/>
    <w:rsid w:val="009E7700"/>
    <w:rsid w:val="009E7F57"/>
    <w:rsid w:val="009F007D"/>
    <w:rsid w:val="009F02B2"/>
    <w:rsid w:val="009F1042"/>
    <w:rsid w:val="009F2793"/>
    <w:rsid w:val="009F282F"/>
    <w:rsid w:val="009F2B41"/>
    <w:rsid w:val="009F35B3"/>
    <w:rsid w:val="009F385E"/>
    <w:rsid w:val="009F39A3"/>
    <w:rsid w:val="009F3F86"/>
    <w:rsid w:val="009F4515"/>
    <w:rsid w:val="009F5E99"/>
    <w:rsid w:val="00A011D3"/>
    <w:rsid w:val="00A01B79"/>
    <w:rsid w:val="00A051CE"/>
    <w:rsid w:val="00A063CA"/>
    <w:rsid w:val="00A067AD"/>
    <w:rsid w:val="00A06CF3"/>
    <w:rsid w:val="00A108BB"/>
    <w:rsid w:val="00A1148A"/>
    <w:rsid w:val="00A11A5C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7A13"/>
    <w:rsid w:val="00A30442"/>
    <w:rsid w:val="00A30D4B"/>
    <w:rsid w:val="00A31010"/>
    <w:rsid w:val="00A32201"/>
    <w:rsid w:val="00A32511"/>
    <w:rsid w:val="00A32808"/>
    <w:rsid w:val="00A34435"/>
    <w:rsid w:val="00A346B3"/>
    <w:rsid w:val="00A34EDE"/>
    <w:rsid w:val="00A35224"/>
    <w:rsid w:val="00A36AD7"/>
    <w:rsid w:val="00A40825"/>
    <w:rsid w:val="00A409C9"/>
    <w:rsid w:val="00A41647"/>
    <w:rsid w:val="00A435B4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46D"/>
    <w:rsid w:val="00A80E2B"/>
    <w:rsid w:val="00A8299F"/>
    <w:rsid w:val="00A837D7"/>
    <w:rsid w:val="00A83B4A"/>
    <w:rsid w:val="00A83BF1"/>
    <w:rsid w:val="00A83C03"/>
    <w:rsid w:val="00A85C64"/>
    <w:rsid w:val="00A86056"/>
    <w:rsid w:val="00A8637E"/>
    <w:rsid w:val="00A8686B"/>
    <w:rsid w:val="00A86C9C"/>
    <w:rsid w:val="00A86F90"/>
    <w:rsid w:val="00A871D0"/>
    <w:rsid w:val="00A877B4"/>
    <w:rsid w:val="00A87D41"/>
    <w:rsid w:val="00A90728"/>
    <w:rsid w:val="00A9162D"/>
    <w:rsid w:val="00A91896"/>
    <w:rsid w:val="00A96462"/>
    <w:rsid w:val="00A965FE"/>
    <w:rsid w:val="00A97E3D"/>
    <w:rsid w:val="00AA01DF"/>
    <w:rsid w:val="00AA0A93"/>
    <w:rsid w:val="00AA120E"/>
    <w:rsid w:val="00AA1323"/>
    <w:rsid w:val="00AA2137"/>
    <w:rsid w:val="00AA4A17"/>
    <w:rsid w:val="00AA5AA2"/>
    <w:rsid w:val="00AA5DA9"/>
    <w:rsid w:val="00AA6761"/>
    <w:rsid w:val="00AA6A99"/>
    <w:rsid w:val="00AA6ADF"/>
    <w:rsid w:val="00AA6FCF"/>
    <w:rsid w:val="00AA78AC"/>
    <w:rsid w:val="00AA7CB0"/>
    <w:rsid w:val="00AB01B9"/>
    <w:rsid w:val="00AB02ED"/>
    <w:rsid w:val="00AB03E0"/>
    <w:rsid w:val="00AB06E5"/>
    <w:rsid w:val="00AB20C0"/>
    <w:rsid w:val="00AB5719"/>
    <w:rsid w:val="00AB5FD8"/>
    <w:rsid w:val="00AB64B4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5E07"/>
    <w:rsid w:val="00AD63B9"/>
    <w:rsid w:val="00AD769F"/>
    <w:rsid w:val="00AD7AA6"/>
    <w:rsid w:val="00AD7E62"/>
    <w:rsid w:val="00AE26F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2BE5"/>
    <w:rsid w:val="00AF4200"/>
    <w:rsid w:val="00AF515F"/>
    <w:rsid w:val="00AF6522"/>
    <w:rsid w:val="00AF6563"/>
    <w:rsid w:val="00AF6BCA"/>
    <w:rsid w:val="00AF7553"/>
    <w:rsid w:val="00B0029D"/>
    <w:rsid w:val="00B00330"/>
    <w:rsid w:val="00B0190D"/>
    <w:rsid w:val="00B02365"/>
    <w:rsid w:val="00B03654"/>
    <w:rsid w:val="00B03972"/>
    <w:rsid w:val="00B0418F"/>
    <w:rsid w:val="00B04A5D"/>
    <w:rsid w:val="00B05D59"/>
    <w:rsid w:val="00B05F4A"/>
    <w:rsid w:val="00B06B0A"/>
    <w:rsid w:val="00B077C5"/>
    <w:rsid w:val="00B07937"/>
    <w:rsid w:val="00B07EE7"/>
    <w:rsid w:val="00B07F0B"/>
    <w:rsid w:val="00B07F7C"/>
    <w:rsid w:val="00B1067F"/>
    <w:rsid w:val="00B11349"/>
    <w:rsid w:val="00B1187A"/>
    <w:rsid w:val="00B1206A"/>
    <w:rsid w:val="00B138F7"/>
    <w:rsid w:val="00B13B24"/>
    <w:rsid w:val="00B15DEA"/>
    <w:rsid w:val="00B16CF8"/>
    <w:rsid w:val="00B17428"/>
    <w:rsid w:val="00B22E17"/>
    <w:rsid w:val="00B233A6"/>
    <w:rsid w:val="00B244C7"/>
    <w:rsid w:val="00B24E1D"/>
    <w:rsid w:val="00B2527E"/>
    <w:rsid w:val="00B258B7"/>
    <w:rsid w:val="00B26721"/>
    <w:rsid w:val="00B27259"/>
    <w:rsid w:val="00B30E57"/>
    <w:rsid w:val="00B30EE8"/>
    <w:rsid w:val="00B320DB"/>
    <w:rsid w:val="00B3255D"/>
    <w:rsid w:val="00B32CA7"/>
    <w:rsid w:val="00B33875"/>
    <w:rsid w:val="00B3400A"/>
    <w:rsid w:val="00B345D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FC3"/>
    <w:rsid w:val="00B528A8"/>
    <w:rsid w:val="00B52AE6"/>
    <w:rsid w:val="00B53491"/>
    <w:rsid w:val="00B537E2"/>
    <w:rsid w:val="00B53CAC"/>
    <w:rsid w:val="00B5447C"/>
    <w:rsid w:val="00B54C56"/>
    <w:rsid w:val="00B54DA1"/>
    <w:rsid w:val="00B55496"/>
    <w:rsid w:val="00B55500"/>
    <w:rsid w:val="00B5631B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EB6"/>
    <w:rsid w:val="00B62145"/>
    <w:rsid w:val="00B6292E"/>
    <w:rsid w:val="00B6294E"/>
    <w:rsid w:val="00B634A6"/>
    <w:rsid w:val="00B63599"/>
    <w:rsid w:val="00B66418"/>
    <w:rsid w:val="00B670B8"/>
    <w:rsid w:val="00B676B8"/>
    <w:rsid w:val="00B70D4E"/>
    <w:rsid w:val="00B73007"/>
    <w:rsid w:val="00B73243"/>
    <w:rsid w:val="00B74C7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45EB"/>
    <w:rsid w:val="00B95704"/>
    <w:rsid w:val="00B96945"/>
    <w:rsid w:val="00BA0010"/>
    <w:rsid w:val="00BA1520"/>
    <w:rsid w:val="00BA1941"/>
    <w:rsid w:val="00BA2129"/>
    <w:rsid w:val="00BA2B03"/>
    <w:rsid w:val="00BA33EE"/>
    <w:rsid w:val="00BA52FB"/>
    <w:rsid w:val="00BA728D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2E5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4D44"/>
    <w:rsid w:val="00BF61B9"/>
    <w:rsid w:val="00BF68BD"/>
    <w:rsid w:val="00BF7A20"/>
    <w:rsid w:val="00C00C49"/>
    <w:rsid w:val="00C01C77"/>
    <w:rsid w:val="00C03A91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1798E"/>
    <w:rsid w:val="00C20F5C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973"/>
    <w:rsid w:val="00C27A2F"/>
    <w:rsid w:val="00C300B1"/>
    <w:rsid w:val="00C305EA"/>
    <w:rsid w:val="00C3270E"/>
    <w:rsid w:val="00C32BBD"/>
    <w:rsid w:val="00C32C23"/>
    <w:rsid w:val="00C32EA4"/>
    <w:rsid w:val="00C336A7"/>
    <w:rsid w:val="00C34CAF"/>
    <w:rsid w:val="00C34E79"/>
    <w:rsid w:val="00C35DC7"/>
    <w:rsid w:val="00C36A52"/>
    <w:rsid w:val="00C40F1A"/>
    <w:rsid w:val="00C41464"/>
    <w:rsid w:val="00C41A57"/>
    <w:rsid w:val="00C443A0"/>
    <w:rsid w:val="00C4488B"/>
    <w:rsid w:val="00C4553C"/>
    <w:rsid w:val="00C506A1"/>
    <w:rsid w:val="00C509F7"/>
    <w:rsid w:val="00C50D82"/>
    <w:rsid w:val="00C512FA"/>
    <w:rsid w:val="00C514BF"/>
    <w:rsid w:val="00C51D77"/>
    <w:rsid w:val="00C5411F"/>
    <w:rsid w:val="00C54DCF"/>
    <w:rsid w:val="00C55EC6"/>
    <w:rsid w:val="00C607E3"/>
    <w:rsid w:val="00C619D9"/>
    <w:rsid w:val="00C6350D"/>
    <w:rsid w:val="00C6460B"/>
    <w:rsid w:val="00C678AF"/>
    <w:rsid w:val="00C67F0D"/>
    <w:rsid w:val="00C707D9"/>
    <w:rsid w:val="00C70BD0"/>
    <w:rsid w:val="00C713DB"/>
    <w:rsid w:val="00C74C5B"/>
    <w:rsid w:val="00C76162"/>
    <w:rsid w:val="00C77472"/>
    <w:rsid w:val="00C80A4A"/>
    <w:rsid w:val="00C80BE8"/>
    <w:rsid w:val="00C82C8B"/>
    <w:rsid w:val="00C8423D"/>
    <w:rsid w:val="00C8588B"/>
    <w:rsid w:val="00C85D8C"/>
    <w:rsid w:val="00C87339"/>
    <w:rsid w:val="00C90592"/>
    <w:rsid w:val="00C90F71"/>
    <w:rsid w:val="00C9126C"/>
    <w:rsid w:val="00C91DA7"/>
    <w:rsid w:val="00C9208E"/>
    <w:rsid w:val="00C92096"/>
    <w:rsid w:val="00C93247"/>
    <w:rsid w:val="00C94AB4"/>
    <w:rsid w:val="00C950E1"/>
    <w:rsid w:val="00C97E75"/>
    <w:rsid w:val="00CA0C53"/>
    <w:rsid w:val="00CA0E20"/>
    <w:rsid w:val="00CA29E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0E6C"/>
    <w:rsid w:val="00CC159B"/>
    <w:rsid w:val="00CC1EB6"/>
    <w:rsid w:val="00CC2512"/>
    <w:rsid w:val="00CC2C99"/>
    <w:rsid w:val="00CC32F0"/>
    <w:rsid w:val="00CC4C2F"/>
    <w:rsid w:val="00CC5973"/>
    <w:rsid w:val="00CC63C4"/>
    <w:rsid w:val="00CC773B"/>
    <w:rsid w:val="00CD0D42"/>
    <w:rsid w:val="00CD18DB"/>
    <w:rsid w:val="00CD1E4A"/>
    <w:rsid w:val="00CD2E55"/>
    <w:rsid w:val="00CD3266"/>
    <w:rsid w:val="00CD4116"/>
    <w:rsid w:val="00CD4DA8"/>
    <w:rsid w:val="00CD55CA"/>
    <w:rsid w:val="00CD5E54"/>
    <w:rsid w:val="00CD68F1"/>
    <w:rsid w:val="00CD6CE4"/>
    <w:rsid w:val="00CD705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78D8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8BE"/>
    <w:rsid w:val="00D05A4E"/>
    <w:rsid w:val="00D067A0"/>
    <w:rsid w:val="00D069B1"/>
    <w:rsid w:val="00D07E4A"/>
    <w:rsid w:val="00D07E85"/>
    <w:rsid w:val="00D11AA8"/>
    <w:rsid w:val="00D122A3"/>
    <w:rsid w:val="00D1230F"/>
    <w:rsid w:val="00D12567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B5B"/>
    <w:rsid w:val="00D2138D"/>
    <w:rsid w:val="00D2265E"/>
    <w:rsid w:val="00D23872"/>
    <w:rsid w:val="00D23CA5"/>
    <w:rsid w:val="00D23D99"/>
    <w:rsid w:val="00D23F40"/>
    <w:rsid w:val="00D24951"/>
    <w:rsid w:val="00D27775"/>
    <w:rsid w:val="00D3089A"/>
    <w:rsid w:val="00D3360F"/>
    <w:rsid w:val="00D3448A"/>
    <w:rsid w:val="00D34835"/>
    <w:rsid w:val="00D34ADC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391C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50E"/>
    <w:rsid w:val="00D86B35"/>
    <w:rsid w:val="00D900B5"/>
    <w:rsid w:val="00D93AA9"/>
    <w:rsid w:val="00D94484"/>
    <w:rsid w:val="00D94486"/>
    <w:rsid w:val="00D94D9B"/>
    <w:rsid w:val="00D94EF7"/>
    <w:rsid w:val="00D965B9"/>
    <w:rsid w:val="00D9709D"/>
    <w:rsid w:val="00D97D6F"/>
    <w:rsid w:val="00DA07EA"/>
    <w:rsid w:val="00DA08AD"/>
    <w:rsid w:val="00DA0DEE"/>
    <w:rsid w:val="00DA11F9"/>
    <w:rsid w:val="00DA212F"/>
    <w:rsid w:val="00DA301F"/>
    <w:rsid w:val="00DA3317"/>
    <w:rsid w:val="00DA5696"/>
    <w:rsid w:val="00DA732B"/>
    <w:rsid w:val="00DB021B"/>
    <w:rsid w:val="00DB0942"/>
    <w:rsid w:val="00DB39AA"/>
    <w:rsid w:val="00DB5231"/>
    <w:rsid w:val="00DB5F3F"/>
    <w:rsid w:val="00DB61A5"/>
    <w:rsid w:val="00DB6CE1"/>
    <w:rsid w:val="00DC04C3"/>
    <w:rsid w:val="00DC09A5"/>
    <w:rsid w:val="00DC1095"/>
    <w:rsid w:val="00DC1EC7"/>
    <w:rsid w:val="00DC26C0"/>
    <w:rsid w:val="00DC344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321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044E"/>
    <w:rsid w:val="00E114CC"/>
    <w:rsid w:val="00E11A33"/>
    <w:rsid w:val="00E12431"/>
    <w:rsid w:val="00E12ECE"/>
    <w:rsid w:val="00E14187"/>
    <w:rsid w:val="00E14A23"/>
    <w:rsid w:val="00E15B3E"/>
    <w:rsid w:val="00E161EA"/>
    <w:rsid w:val="00E176FF"/>
    <w:rsid w:val="00E17A28"/>
    <w:rsid w:val="00E17A7B"/>
    <w:rsid w:val="00E17BF8"/>
    <w:rsid w:val="00E2009B"/>
    <w:rsid w:val="00E206C8"/>
    <w:rsid w:val="00E23EF1"/>
    <w:rsid w:val="00E23F2E"/>
    <w:rsid w:val="00E2401A"/>
    <w:rsid w:val="00E2462C"/>
    <w:rsid w:val="00E262D2"/>
    <w:rsid w:val="00E31742"/>
    <w:rsid w:val="00E3248C"/>
    <w:rsid w:val="00E32A13"/>
    <w:rsid w:val="00E33D60"/>
    <w:rsid w:val="00E34F0A"/>
    <w:rsid w:val="00E35C0D"/>
    <w:rsid w:val="00E361DE"/>
    <w:rsid w:val="00E36EF2"/>
    <w:rsid w:val="00E37619"/>
    <w:rsid w:val="00E40A5B"/>
    <w:rsid w:val="00E40C0A"/>
    <w:rsid w:val="00E421F9"/>
    <w:rsid w:val="00E42267"/>
    <w:rsid w:val="00E435EE"/>
    <w:rsid w:val="00E45306"/>
    <w:rsid w:val="00E46162"/>
    <w:rsid w:val="00E52B35"/>
    <w:rsid w:val="00E52EE8"/>
    <w:rsid w:val="00E55118"/>
    <w:rsid w:val="00E55739"/>
    <w:rsid w:val="00E56C50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2F24"/>
    <w:rsid w:val="00E73D6A"/>
    <w:rsid w:val="00E73FB6"/>
    <w:rsid w:val="00E7493A"/>
    <w:rsid w:val="00E749D2"/>
    <w:rsid w:val="00E74B83"/>
    <w:rsid w:val="00E77B34"/>
    <w:rsid w:val="00E804AE"/>
    <w:rsid w:val="00E8108F"/>
    <w:rsid w:val="00E82501"/>
    <w:rsid w:val="00E82E96"/>
    <w:rsid w:val="00E83238"/>
    <w:rsid w:val="00E83EB2"/>
    <w:rsid w:val="00E84E6D"/>
    <w:rsid w:val="00E85EF4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2AB6"/>
    <w:rsid w:val="00EA58F0"/>
    <w:rsid w:val="00EA5D85"/>
    <w:rsid w:val="00EA6157"/>
    <w:rsid w:val="00EB21AD"/>
    <w:rsid w:val="00EB2958"/>
    <w:rsid w:val="00EB341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D97"/>
    <w:rsid w:val="00EC1FE2"/>
    <w:rsid w:val="00EC2082"/>
    <w:rsid w:val="00EC366F"/>
    <w:rsid w:val="00EC3F2D"/>
    <w:rsid w:val="00EC4265"/>
    <w:rsid w:val="00EC5AA5"/>
    <w:rsid w:val="00EC6E3D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59C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2A5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22A5"/>
    <w:rsid w:val="00F23691"/>
    <w:rsid w:val="00F2418A"/>
    <w:rsid w:val="00F24448"/>
    <w:rsid w:val="00F25D79"/>
    <w:rsid w:val="00F26BE9"/>
    <w:rsid w:val="00F2702F"/>
    <w:rsid w:val="00F3025C"/>
    <w:rsid w:val="00F31254"/>
    <w:rsid w:val="00F32329"/>
    <w:rsid w:val="00F32688"/>
    <w:rsid w:val="00F33B6E"/>
    <w:rsid w:val="00F35A98"/>
    <w:rsid w:val="00F36573"/>
    <w:rsid w:val="00F370C7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C37"/>
    <w:rsid w:val="00F520FB"/>
    <w:rsid w:val="00F52109"/>
    <w:rsid w:val="00F53EFE"/>
    <w:rsid w:val="00F5486D"/>
    <w:rsid w:val="00F54B60"/>
    <w:rsid w:val="00F54E30"/>
    <w:rsid w:val="00F5622B"/>
    <w:rsid w:val="00F5678D"/>
    <w:rsid w:val="00F57450"/>
    <w:rsid w:val="00F57F64"/>
    <w:rsid w:val="00F60511"/>
    <w:rsid w:val="00F61708"/>
    <w:rsid w:val="00F63A74"/>
    <w:rsid w:val="00F649C3"/>
    <w:rsid w:val="00F64D04"/>
    <w:rsid w:val="00F673BC"/>
    <w:rsid w:val="00F71670"/>
    <w:rsid w:val="00F71751"/>
    <w:rsid w:val="00F71998"/>
    <w:rsid w:val="00F720E9"/>
    <w:rsid w:val="00F73CED"/>
    <w:rsid w:val="00F74710"/>
    <w:rsid w:val="00F747F9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3CB9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6E45"/>
    <w:rsid w:val="00FA7425"/>
    <w:rsid w:val="00FA7C77"/>
    <w:rsid w:val="00FB04A0"/>
    <w:rsid w:val="00FB170E"/>
    <w:rsid w:val="00FB329C"/>
    <w:rsid w:val="00FB3446"/>
    <w:rsid w:val="00FB4C31"/>
    <w:rsid w:val="00FB4E94"/>
    <w:rsid w:val="00FB7A24"/>
    <w:rsid w:val="00FC1ACA"/>
    <w:rsid w:val="00FC24EA"/>
    <w:rsid w:val="00FC27E4"/>
    <w:rsid w:val="00FC4417"/>
    <w:rsid w:val="00FC477E"/>
    <w:rsid w:val="00FC478A"/>
    <w:rsid w:val="00FC5EAB"/>
    <w:rsid w:val="00FC667E"/>
    <w:rsid w:val="00FD0094"/>
    <w:rsid w:val="00FD0C38"/>
    <w:rsid w:val="00FD2027"/>
    <w:rsid w:val="00FD2543"/>
    <w:rsid w:val="00FD2C67"/>
    <w:rsid w:val="00FD320D"/>
    <w:rsid w:val="00FD4094"/>
    <w:rsid w:val="00FD417D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4588B6B5-1856-4B4F-89B8-B111D4D0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B5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10"/>
      <w:outlineLvl w:val="0"/>
    </w:pPr>
    <w:rPr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1985"/>
      <w:outlineLvl w:val="1"/>
    </w:pPr>
    <w:rPr>
      <w:rFonts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b/>
      <w:bCs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jc w:val="both"/>
    </w:pPr>
    <w:rPr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</w:style>
  <w:style w:type="paragraph" w:styleId="aff8">
    <w:name w:val="Plain Text"/>
    <w:basedOn w:val="a2"/>
    <w:link w:val="aff9"/>
    <w:rsid w:val="007F3D0E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2"/>
    <w:rsid w:val="004B4320"/>
    <w:pPr>
      <w:ind w:firstLine="405"/>
      <w:jc w:val="both"/>
    </w:pPr>
    <w:rPr>
      <w:rFonts w:ascii="Arial" w:eastAsiaTheme="minorHAnsi" w:hAnsi="Arial" w:cs="Arial"/>
      <w:sz w:val="15"/>
      <w:szCs w:val="15"/>
    </w:rPr>
  </w:style>
  <w:style w:type="character" w:customStyle="1" w:styleId="s1">
    <w:name w:val="s1"/>
    <w:basedOn w:val="a3"/>
    <w:rsid w:val="004B4320"/>
  </w:style>
  <w:style w:type="character" w:styleId="afff2">
    <w:name w:val="Unresolved Mention"/>
    <w:basedOn w:val="a3"/>
    <w:uiPriority w:val="99"/>
    <w:semiHidden/>
    <w:unhideWhenUsed/>
    <w:rsid w:val="00FD417D"/>
    <w:rPr>
      <w:color w:val="605E5C"/>
      <w:shd w:val="clear" w:color="auto" w:fill="E1DFDD"/>
    </w:rPr>
  </w:style>
  <w:style w:type="character" w:customStyle="1" w:styleId="18">
    <w:name w:val="Текст сноски Знак1"/>
    <w:uiPriority w:val="99"/>
    <w:locked/>
    <w:rsid w:val="000330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бычный (Интернет)1"/>
    <w:basedOn w:val="a2"/>
    <w:rsid w:val="001858BA"/>
    <w:pPr>
      <w:widowControl w:val="0"/>
      <w:suppressAutoHyphens/>
      <w:spacing w:before="100" w:after="100"/>
    </w:pPr>
    <w:rPr>
      <w:rFonts w:eastAsia="Lucida Sans Unicode"/>
      <w:kern w:val="1"/>
    </w:rPr>
  </w:style>
  <w:style w:type="paragraph" w:customStyle="1" w:styleId="xl63">
    <w:name w:val="xl63"/>
    <w:basedOn w:val="a2"/>
    <w:rsid w:val="001858BA"/>
    <w:pPr>
      <w:widowControl w:val="0"/>
      <w:pBdr>
        <w:left w:val="single" w:sz="6" w:space="0" w:color="auto"/>
        <w:right w:val="single" w:sz="6" w:space="0" w:color="auto"/>
      </w:pBdr>
      <w:suppressAutoHyphens/>
      <w:spacing w:before="100" w:after="100"/>
      <w:jc w:val="center"/>
    </w:pPr>
    <w:rPr>
      <w:rFonts w:ascii="Bookman Old Style" w:eastAsia="Lucida Sans Unicode" w:hAnsi="Bookman Old Style"/>
      <w:b/>
      <w:bCs/>
      <w:kern w:val="1"/>
    </w:rPr>
  </w:style>
  <w:style w:type="paragraph" w:customStyle="1" w:styleId="ConsNonformat">
    <w:name w:val="ConsNonformat"/>
    <w:rsid w:val="00E74B8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3">
    <w:basedOn w:val="a2"/>
    <w:next w:val="afc"/>
    <w:rsid w:val="002E3C2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fff4">
    <w:name w:val="Нет"/>
    <w:rsid w:val="002E3C2A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6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9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onsultant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document?id=343011" TargetMode="External"/><Relationship Id="rId20" Type="http://schemas.openxmlformats.org/officeDocument/2006/relationships/hyperlink" Target="http://www.biblio-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elibrary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link.springer.com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38</Pages>
  <Words>9245</Words>
  <Characters>52703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Microsoft Office User</cp:lastModifiedBy>
  <cp:revision>63</cp:revision>
  <cp:lastPrinted>2021-06-03T09:32:00Z</cp:lastPrinted>
  <dcterms:created xsi:type="dcterms:W3CDTF">2022-01-18T10:36:00Z</dcterms:created>
  <dcterms:modified xsi:type="dcterms:W3CDTF">2022-04-09T12:29:00Z</dcterms:modified>
</cp:coreProperties>
</file>