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7589D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3D4F7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6C3B175" w:rsidR="00D1678A" w:rsidRPr="005E5B13" w:rsidRDefault="003D4F7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28C6AF" w:rsidR="00D1678A" w:rsidRPr="003D4F7A" w:rsidRDefault="001A3C53" w:rsidP="00A36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8F2A9A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3C9989D8" w14:textId="735F0D0A" w:rsidR="007B449A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0AB9249A" w14:textId="77777777" w:rsidR="00195784" w:rsidRPr="005E5B13" w:rsidRDefault="00195784" w:rsidP="0019578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Финансовые рынки и институты</w:t>
      </w:r>
      <w:r w:rsidRPr="005E5B13">
        <w:rPr>
          <w:sz w:val="24"/>
          <w:szCs w:val="24"/>
        </w:rPr>
        <w:t>;</w:t>
      </w:r>
    </w:p>
    <w:p w14:paraId="2AAB946F" w14:textId="1E1FB8D4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 xml:space="preserve">Методы </w:t>
      </w:r>
      <w:r w:rsidR="00195784">
        <w:rPr>
          <w:sz w:val="24"/>
          <w:szCs w:val="24"/>
        </w:rPr>
        <w:t>бизнес-анализа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40A09F32" w:rsidR="000F0DE6" w:rsidRDefault="000F0DE6" w:rsidP="000F0DE6">
      <w:pPr>
        <w:jc w:val="both"/>
        <w:rPr>
          <w:sz w:val="24"/>
          <w:szCs w:val="24"/>
        </w:rPr>
      </w:pPr>
    </w:p>
    <w:p w14:paraId="6D08087E" w14:textId="77777777" w:rsidR="000D17DA" w:rsidRDefault="000D17DA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00EB3B59" w14:textId="5B5078F5" w:rsidR="00852084" w:rsidRDefault="00852084" w:rsidP="00C84AA2"/>
    <w:p w14:paraId="393D2E9D" w14:textId="3C678068" w:rsidR="00852084" w:rsidRDefault="00852084" w:rsidP="00C84AA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52084" w:rsidRPr="005E5B13" w14:paraId="5B5B0887" w14:textId="77777777" w:rsidTr="004334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6932F3" w14:textId="77777777" w:rsidR="00852084" w:rsidRPr="005E5B13" w:rsidRDefault="00852084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D44821" w14:textId="77777777" w:rsidR="00852084" w:rsidRPr="005E5B13" w:rsidRDefault="0085208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9DFE823" w14:textId="77777777" w:rsidR="00852084" w:rsidRPr="005E5B13" w:rsidRDefault="00852084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D97D53" w14:textId="77777777" w:rsidR="00852084" w:rsidRPr="005E5B13" w:rsidRDefault="00852084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BA9C799" w14:textId="77777777" w:rsidR="00852084" w:rsidRPr="005E5B13" w:rsidRDefault="00852084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52084" w:rsidRPr="005E5B13" w14:paraId="42188068" w14:textId="77777777" w:rsidTr="00433441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31BFA" w14:textId="77777777" w:rsidR="00852084" w:rsidRPr="005E5B13" w:rsidRDefault="0085208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5261A" w14:textId="77777777" w:rsidR="00852084" w:rsidRPr="005E5B13" w:rsidRDefault="00852084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39CF2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Осуществляет коммуникативные взаимодействия с членами команды.</w:t>
            </w:r>
          </w:p>
          <w:p w14:paraId="12A8C02A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возможности обмена опыта и идеями с членами команды.</w:t>
            </w:r>
          </w:p>
          <w:p w14:paraId="6EE0D356" w14:textId="77777777" w:rsidR="00852084" w:rsidRPr="002E49D5" w:rsidRDefault="00852084" w:rsidP="00433441">
            <w:pPr>
              <w:tabs>
                <w:tab w:val="left" w:pos="317"/>
              </w:tabs>
              <w:jc w:val="both"/>
              <w:rPr>
                <w:bCs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и опыт членов команды с точки зрения реализации поставленных целей.</w:t>
            </w:r>
          </w:p>
        </w:tc>
      </w:tr>
      <w:tr w:rsidR="00852084" w:rsidRPr="005E5B13" w14:paraId="6119C6FF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DCE8" w14:textId="77777777" w:rsidR="00852084" w:rsidRPr="005E5B13" w:rsidRDefault="0085208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6E8B" w14:textId="77777777" w:rsidR="00852084" w:rsidRPr="005E5B13" w:rsidRDefault="00852084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86CC887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055AA9A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17E9B55" w14:textId="77777777" w:rsidR="00852084" w:rsidRPr="00033A78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852084" w:rsidRPr="005E5B13" w14:paraId="0B5C37E4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A8A" w14:textId="77777777" w:rsidR="00852084" w:rsidRDefault="0085208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E5B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2B2D" w14:textId="77777777" w:rsidR="00852084" w:rsidRPr="005E5B13" w:rsidRDefault="00852084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5960510" w14:textId="77777777" w:rsidR="00852084" w:rsidRPr="00F23674" w:rsidRDefault="00852084" w:rsidP="00433441">
            <w:pPr>
              <w:autoSpaceDE w:val="0"/>
              <w:autoSpaceDN w:val="0"/>
              <w:adjustRightInd w:val="0"/>
              <w:ind w:firstLine="57"/>
              <w:jc w:val="both"/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Выделяет</w:t>
            </w:r>
            <w:r w:rsidRPr="00F23674">
              <w:t xml:space="preserve"> последовательность работ, осуществля</w:t>
            </w:r>
            <w:r>
              <w:t>ет</w:t>
            </w:r>
            <w:r w:rsidRPr="00F23674">
              <w:t xml:space="preserve"> контроль расписания запланированной деятельность.</w:t>
            </w:r>
          </w:p>
          <w:p w14:paraId="074CF4A2" w14:textId="77777777" w:rsidR="00852084" w:rsidRPr="00F23674" w:rsidRDefault="00852084" w:rsidP="00433441">
            <w:pPr>
              <w:ind w:firstLine="57"/>
              <w:jc w:val="both"/>
            </w:pPr>
            <w:r w:rsidRPr="00F236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F23674">
              <w:t>Определя</w:t>
            </w:r>
            <w:r>
              <w:t>е</w:t>
            </w:r>
            <w:r w:rsidRPr="00F23674">
              <w:t xml:space="preserve">т </w:t>
            </w:r>
            <w:r>
              <w:t xml:space="preserve">и </w:t>
            </w:r>
            <w:r w:rsidRPr="00F23674">
              <w:t>оценива</w:t>
            </w:r>
            <w:r>
              <w:t>е</w:t>
            </w:r>
            <w:r w:rsidRPr="00F23674">
              <w:t>т длительность работ при выполнении конкретных задач.</w:t>
            </w:r>
          </w:p>
          <w:p w14:paraId="2E5198B6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  <w:tr w:rsidR="00852084" w:rsidRPr="005E5B13" w14:paraId="68792728" w14:textId="77777777" w:rsidTr="00852084">
        <w:trPr>
          <w:trHeight w:val="22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B06" w14:textId="77777777" w:rsidR="00852084" w:rsidRDefault="00852084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7408" w14:textId="77777777" w:rsidR="00852084" w:rsidRPr="005E5B13" w:rsidRDefault="00852084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B0B44AE" w14:textId="77777777" w:rsidR="00852084" w:rsidRPr="004B32DB" w:rsidRDefault="00852084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 </w:t>
            </w:r>
            <w:r>
              <w:rPr>
                <w:bCs/>
              </w:rPr>
              <w:t>О</w:t>
            </w:r>
            <w:r w:rsidRPr="004B32DB">
              <w:rPr>
                <w:bCs/>
              </w:rPr>
              <w:t>цен</w:t>
            </w:r>
            <w:r>
              <w:rPr>
                <w:bCs/>
              </w:rPr>
              <w:t>ивает</w:t>
            </w:r>
            <w:r w:rsidRPr="004B32DB">
              <w:rPr>
                <w:bCs/>
              </w:rPr>
              <w:t xml:space="preserve"> ресурс</w:t>
            </w:r>
            <w:r>
              <w:rPr>
                <w:bCs/>
              </w:rPr>
              <w:t>ы</w:t>
            </w:r>
            <w:r w:rsidRPr="004B32DB">
              <w:rPr>
                <w:bCs/>
              </w:rPr>
              <w:t xml:space="preserve"> при определении приоритетов собственно</w:t>
            </w:r>
            <w:r>
              <w:rPr>
                <w:bCs/>
              </w:rPr>
              <w:t>го</w:t>
            </w:r>
            <w:r w:rsidRPr="004B32DB">
              <w:rPr>
                <w:bCs/>
              </w:rPr>
              <w:t xml:space="preserve"> личностного развития.</w:t>
            </w:r>
          </w:p>
          <w:p w14:paraId="6A567EBB" w14:textId="77777777" w:rsidR="00852084" w:rsidRPr="004B32DB" w:rsidRDefault="00852084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4B32DB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4B32DB">
              <w:rPr>
                <w:bCs/>
              </w:rPr>
              <w:t xml:space="preserve"> собственные ресурсы по построению профессиональной карьеры. </w:t>
            </w:r>
          </w:p>
          <w:p w14:paraId="1348BCA1" w14:textId="77777777" w:rsidR="00852084" w:rsidRPr="00EA029A" w:rsidRDefault="00852084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Формулирует</w:t>
            </w: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B32DB">
              <w:rPr>
                <w:bCs/>
                <w:sz w:val="22"/>
                <w:szCs w:val="22"/>
              </w:rPr>
              <w:t>стратегию личностного и профессионального развития.</w:t>
            </w:r>
          </w:p>
        </w:tc>
      </w:tr>
    </w:tbl>
    <w:p w14:paraId="0AE00BFE" w14:textId="77777777" w:rsidR="00852084" w:rsidRDefault="00852084" w:rsidP="00852084">
      <w:pPr>
        <w:pStyle w:val="1"/>
        <w:numPr>
          <w:ilvl w:val="0"/>
          <w:numId w:val="0"/>
        </w:numPr>
        <w:ind w:left="710"/>
      </w:pPr>
    </w:p>
    <w:p w14:paraId="5038B64F" w14:textId="77777777" w:rsidR="00852084" w:rsidRPr="00C84AA2" w:rsidRDefault="00852084" w:rsidP="00852084"/>
    <w:p w14:paraId="69B5E042" w14:textId="77777777" w:rsidR="00852084" w:rsidRDefault="00852084" w:rsidP="00C84AA2"/>
    <w:p w14:paraId="4C0EBC43" w14:textId="6C5930C7" w:rsidR="00852084" w:rsidRDefault="00852084" w:rsidP="00C84AA2"/>
    <w:p w14:paraId="34B12559" w14:textId="0AF2A645" w:rsidR="00852084" w:rsidRDefault="00852084" w:rsidP="00C84AA2"/>
    <w:p w14:paraId="19E15DDD" w14:textId="75DAB4FC" w:rsidR="00852084" w:rsidRDefault="00852084" w:rsidP="00C84AA2"/>
    <w:p w14:paraId="625E0F3F" w14:textId="4D7BCCB6" w:rsidR="00852084" w:rsidRDefault="00852084" w:rsidP="00C84AA2"/>
    <w:p w14:paraId="21694061" w14:textId="5DD7900B" w:rsidR="00852084" w:rsidRDefault="00852084" w:rsidP="00C84AA2"/>
    <w:p w14:paraId="31BDE8CA" w14:textId="5D984B59" w:rsidR="00852084" w:rsidRDefault="00852084" w:rsidP="00C84AA2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8CB6C3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2B52FF" w:rsidR="00560461" w:rsidRPr="005E5B13" w:rsidRDefault="00C84AA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5F47DE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8F1BF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1C0D28" w:rsidR="00262427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6584E2F" w:rsidR="00025219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EA49D4" w:rsidR="00025219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701DACC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AA1883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02177D6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199818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08B265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0AA8D05" w:rsidR="00AF7974" w:rsidRPr="00C038A8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3DA821C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15F019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2692935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3703AA3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4C2E0F3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3A1C688B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06FE9AA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F586426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775CE07E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4B116751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E1AB7B3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F9515FF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2145222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25F9D8AC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t xml:space="preserve">Ментальные различия представителей различных типов </w:t>
            </w:r>
            <w:r w:rsidRPr="007E660F">
              <w:rPr>
                <w:b/>
                <w:bCs/>
              </w:rPr>
              <w:lastRenderedPageBreak/>
              <w:t>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468EFBC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C7953E5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4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7E46DA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BB6482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C038A8">
              <w:rPr>
                <w:rFonts w:ascii="Cambria" w:hAnsi="Cambria"/>
                <w:b/>
                <w:bCs/>
              </w:rPr>
              <w:t>овые</w:t>
            </w:r>
            <w:r w:rsidR="00BB6482" w:rsidRPr="00926BE8">
              <w:rPr>
                <w:rFonts w:ascii="Cambria" w:hAnsi="Cambria"/>
                <w:b/>
                <w:bCs/>
              </w:rPr>
              <w:t xml:space="preserve"> коммуникации. 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2F3199" w:rsidR="00A74C7E" w:rsidRDefault="00A74C7E" w:rsidP="00D37109">
            <w:r w:rsidRPr="005E5B13">
              <w:t xml:space="preserve">Практическое занятие № 9.1 </w:t>
            </w:r>
          </w:p>
          <w:p w14:paraId="5F8EA79A" w14:textId="37895DA1" w:rsidR="00C038A8" w:rsidRDefault="00C038A8" w:rsidP="00D37109">
            <w:r>
              <w:rPr>
                <w:rFonts w:ascii="Cambria" w:hAnsi="Cambria"/>
                <w:b/>
                <w:bCs/>
              </w:rPr>
              <w:t>Я</w:t>
            </w:r>
            <w:r w:rsidRPr="00926BE8">
              <w:rPr>
                <w:rFonts w:ascii="Cambria" w:hAnsi="Cambria"/>
                <w:b/>
                <w:bCs/>
              </w:rPr>
              <w:t xml:space="preserve">зык </w:t>
            </w:r>
            <w:r>
              <w:rPr>
                <w:rFonts w:ascii="Cambria" w:hAnsi="Cambria"/>
                <w:b/>
                <w:bCs/>
              </w:rPr>
              <w:t xml:space="preserve">как </w:t>
            </w:r>
            <w:r w:rsidRPr="00926BE8">
              <w:rPr>
                <w:rFonts w:ascii="Cambria" w:hAnsi="Cambria"/>
                <w:b/>
                <w:bCs/>
              </w:rPr>
              <w:t>средство коммуникации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5E8631E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5689">
              <w:t>2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FA78C7E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C9EA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4E9F599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5BE14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BB54D7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BB54D7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BB54D7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BB54D7">
              <w:rPr>
                <w:bCs/>
                <w:sz w:val="24"/>
                <w:szCs w:val="24"/>
              </w:rPr>
              <w:t>.</w:t>
            </w:r>
            <w:r w:rsidR="00A90EFC" w:rsidRPr="00BB54D7">
              <w:rPr>
                <w:bCs/>
                <w:sz w:val="24"/>
                <w:szCs w:val="24"/>
              </w:rPr>
              <w:t xml:space="preserve"> </w:t>
            </w:r>
            <w:r w:rsidR="00724AA8" w:rsidRPr="00BB54D7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BB54D7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BB54D7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Основные концепции кросс-культурного менеджмента</w:t>
            </w:r>
            <w:r w:rsidR="009D7DDE" w:rsidRPr="00BB54D7">
              <w:rPr>
                <w:bCs/>
              </w:rPr>
              <w:t>.</w:t>
            </w:r>
            <w:r w:rsidR="00706182"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BB54D7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BB54D7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BB54D7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BB54D7" w:rsidRDefault="008A6A47" w:rsidP="00F9135B">
            <w:pPr>
              <w:jc w:val="center"/>
              <w:rPr>
                <w:bCs/>
              </w:rPr>
            </w:pPr>
            <w:r w:rsidRPr="00BB54D7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BB54D7" w:rsidRDefault="00F03038" w:rsidP="00B24267">
            <w:pPr>
              <w:jc w:val="both"/>
              <w:rPr>
                <w:bCs/>
              </w:rPr>
            </w:pPr>
            <w:r w:rsidRPr="00BB54D7">
              <w:rPr>
                <w:bCs/>
              </w:rPr>
              <w:t>Межкультурная компетентность.</w:t>
            </w:r>
            <w:r w:rsidR="00B24267" w:rsidRPr="00BB54D7">
              <w:rPr>
                <w:bCs/>
              </w:rPr>
              <w:t xml:space="preserve"> </w:t>
            </w:r>
            <w:r w:rsidR="00724AA8" w:rsidRPr="00BB54D7">
              <w:rPr>
                <w:bCs/>
              </w:rPr>
              <w:t>Проблемы межкультурной коммуникации</w:t>
            </w:r>
            <w:r w:rsidR="00994746" w:rsidRPr="00BB54D7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BB54D7" w:rsidRDefault="008A6A47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BB54D7" w:rsidRDefault="00796C95" w:rsidP="00724AA8">
            <w:pPr>
              <w:jc w:val="both"/>
              <w:rPr>
                <w:bCs/>
              </w:rPr>
            </w:pPr>
            <w:r w:rsidRPr="00BB54D7">
              <w:rPr>
                <w:bCs/>
              </w:rPr>
              <w:t>Диалог культур.</w:t>
            </w:r>
            <w:r w:rsidR="00724AA8" w:rsidRPr="00BB54D7">
              <w:rPr>
                <w:bCs/>
              </w:rPr>
              <w:t xml:space="preserve"> </w:t>
            </w:r>
            <w:r w:rsidR="00B24267" w:rsidRPr="00BB54D7">
              <w:rPr>
                <w:bCs/>
              </w:rPr>
              <w:t xml:space="preserve">Социокультурные факторы менеджмента. </w:t>
            </w:r>
            <w:r w:rsidR="00B24267" w:rsidRPr="00BB54D7">
              <w:rPr>
                <w:rFonts w:ascii="Cambria" w:hAnsi="Cambria"/>
                <w:bCs/>
              </w:rPr>
              <w:t>С</w:t>
            </w:r>
            <w:r w:rsidR="00724AA8" w:rsidRPr="00BB54D7">
              <w:rPr>
                <w:rFonts w:ascii="Cambria" w:hAnsi="Cambria"/>
                <w:bCs/>
              </w:rPr>
              <w:t>тереотип</w:t>
            </w:r>
            <w:r w:rsidR="00B24267" w:rsidRPr="00BB54D7">
              <w:rPr>
                <w:rFonts w:ascii="Cambria" w:hAnsi="Cambria"/>
                <w:bCs/>
              </w:rPr>
              <w:t>ы</w:t>
            </w:r>
            <w:r w:rsidR="00724AA8" w:rsidRPr="00BB54D7">
              <w:rPr>
                <w:rFonts w:ascii="Cambria" w:hAnsi="Cambria"/>
                <w:bCs/>
              </w:rPr>
              <w:t xml:space="preserve"> </w:t>
            </w:r>
            <w:r w:rsidR="00B24267" w:rsidRPr="00BB54D7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BB54D7" w:rsidRDefault="0017436E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 xml:space="preserve">Национальная культура и </w:t>
            </w:r>
            <w:r w:rsidR="0038341C" w:rsidRPr="00BB54D7">
              <w:rPr>
                <w:bCs/>
              </w:rPr>
              <w:t>культурный код</w:t>
            </w:r>
            <w:r w:rsidRPr="00BB54D7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BB54D7" w:rsidRDefault="00BB6482" w:rsidP="00706182">
            <w:pPr>
              <w:jc w:val="both"/>
              <w:rPr>
                <w:bCs/>
              </w:rPr>
            </w:pPr>
            <w:r w:rsidRPr="00BB54D7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BB54D7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BB54D7" w:rsidRDefault="006B349F" w:rsidP="00852C30">
            <w:pPr>
              <w:jc w:val="center"/>
            </w:pPr>
            <w:r w:rsidRPr="00BB54D7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BB54D7" w:rsidRDefault="00724AA8" w:rsidP="00706182">
            <w:pPr>
              <w:jc w:val="both"/>
            </w:pPr>
            <w:r w:rsidRPr="00BB54D7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BB54D7">
              <w:t>Межэтнические конфликты и этноцентризм.</w:t>
            </w:r>
            <w:r w:rsidR="00DC1305" w:rsidRPr="00BB54D7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BB54D7" w:rsidRDefault="00EC6D7C" w:rsidP="00852C30">
            <w:pPr>
              <w:jc w:val="center"/>
            </w:pPr>
            <w:r w:rsidRPr="00BB54D7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BB54D7" w:rsidRDefault="006D4EA8" w:rsidP="006D4EA8">
            <w:pPr>
              <w:jc w:val="both"/>
            </w:pPr>
            <w:r w:rsidRPr="00BB54D7">
              <w:t xml:space="preserve">Социально-экономический аспект межкультурной коммуникации. </w:t>
            </w:r>
            <w:r w:rsidR="00610B32" w:rsidRPr="00BB54D7">
              <w:t xml:space="preserve"> </w:t>
            </w:r>
            <w:r w:rsidR="00610B32" w:rsidRPr="00BB54D7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BB54D7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BB54D7" w:rsidRDefault="00BB6482" w:rsidP="00BB6482">
            <w:pPr>
              <w:jc w:val="center"/>
            </w:pPr>
            <w:r w:rsidRPr="00BB54D7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BB54D7" w:rsidRDefault="00BB6482" w:rsidP="00BF2DE7">
            <w:pPr>
              <w:jc w:val="both"/>
            </w:pPr>
            <w:r w:rsidRPr="00BB54D7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BB54D7">
              <w:t xml:space="preserve">Особенности делового общения и этикета в различных культурах. </w:t>
            </w:r>
            <w:r w:rsidRPr="00BB54D7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BB54D7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BB54D7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BB54D7" w:rsidRDefault="0038341C" w:rsidP="00852C30">
            <w:pPr>
              <w:jc w:val="center"/>
            </w:pPr>
            <w:r w:rsidRPr="00BB54D7">
              <w:t>Межкультурный обмен и языковая среда</w:t>
            </w:r>
            <w:r w:rsidR="00BB6482" w:rsidRPr="00BB54D7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BB54D7" w:rsidRDefault="0038341C" w:rsidP="0038341C">
            <w:pPr>
              <w:jc w:val="both"/>
            </w:pPr>
            <w:r w:rsidRPr="00BB54D7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5E5B13">
              <w:rPr>
                <w:iCs/>
                <w:sz w:val="21"/>
                <w:szCs w:val="21"/>
              </w:rPr>
              <w:lastRenderedPageBreak/>
              <w:t>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lastRenderedPageBreak/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</w:t>
            </w:r>
            <w:r w:rsidRPr="006D285C">
              <w:rPr>
                <w:sz w:val="24"/>
                <w:szCs w:val="24"/>
              </w:rPr>
              <w:lastRenderedPageBreak/>
              <w:t>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026E8CD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195784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E193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569E" w14:textId="77777777" w:rsidR="00AE1930" w:rsidRDefault="00AE1930" w:rsidP="005E3840">
      <w:r>
        <w:separator/>
      </w:r>
    </w:p>
  </w:endnote>
  <w:endnote w:type="continuationSeparator" w:id="0">
    <w:p w14:paraId="3DEC7E80" w14:textId="77777777" w:rsidR="00AE1930" w:rsidRDefault="00AE19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E24B" w14:textId="77777777" w:rsidR="00AE1930" w:rsidRDefault="00AE1930" w:rsidP="005E3840">
      <w:r>
        <w:separator/>
      </w:r>
    </w:p>
  </w:footnote>
  <w:footnote w:type="continuationSeparator" w:id="0">
    <w:p w14:paraId="5FAA09DF" w14:textId="77777777" w:rsidR="00AE1930" w:rsidRDefault="00AE19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C6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7DA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784"/>
    <w:rsid w:val="00195C40"/>
    <w:rsid w:val="00196C27"/>
    <w:rsid w:val="001971EC"/>
    <w:rsid w:val="001974CD"/>
    <w:rsid w:val="001A0047"/>
    <w:rsid w:val="001A1C16"/>
    <w:rsid w:val="001A2BE5"/>
    <w:rsid w:val="001A31E8"/>
    <w:rsid w:val="001A3C53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4F7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64DE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084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278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3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26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70</cp:revision>
  <cp:lastPrinted>2021-06-03T09:32:00Z</cp:lastPrinted>
  <dcterms:created xsi:type="dcterms:W3CDTF">2021-11-16T19:07:00Z</dcterms:created>
  <dcterms:modified xsi:type="dcterms:W3CDTF">2022-04-07T19:50:00Z</dcterms:modified>
</cp:coreProperties>
</file>