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394225B" w:rsidR="00E05948" w:rsidRPr="005E5B13" w:rsidRDefault="00057B57" w:rsidP="008162E9">
            <w:pPr>
              <w:jc w:val="center"/>
              <w:rPr>
                <w:b/>
                <w:sz w:val="26"/>
                <w:szCs w:val="26"/>
              </w:rPr>
            </w:pPr>
            <w:r>
              <w:rPr>
                <w:b/>
                <w:sz w:val="26"/>
                <w:szCs w:val="26"/>
              </w:rPr>
              <w:t>Статистика</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r w:rsidRPr="005E5B13">
              <w:rPr>
                <w:sz w:val="26"/>
                <w:szCs w:val="26"/>
              </w:rPr>
              <w:t>бакалавриат</w:t>
            </w:r>
            <w:bookmarkEnd w:id="5"/>
            <w:bookmarkEnd w:id="6"/>
            <w:bookmarkEnd w:id="7"/>
            <w:bookmarkEnd w:id="8"/>
            <w:bookmarkEnd w:id="9"/>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436FFB33" w:rsidR="00D1678A" w:rsidRPr="005E5B13" w:rsidRDefault="00D712B3" w:rsidP="00D712B3">
            <w:pPr>
              <w:rPr>
                <w:sz w:val="26"/>
                <w:szCs w:val="26"/>
              </w:rPr>
            </w:pPr>
            <w:r w:rsidRPr="005E5B13">
              <w:rPr>
                <w:sz w:val="26"/>
                <w:szCs w:val="26"/>
              </w:rPr>
              <w:t>38.03.02</w:t>
            </w:r>
          </w:p>
        </w:tc>
        <w:tc>
          <w:tcPr>
            <w:tcW w:w="5209" w:type="dxa"/>
            <w:shd w:val="clear" w:color="auto" w:fill="auto"/>
          </w:tcPr>
          <w:p w14:paraId="590A5011" w14:textId="0530DA96" w:rsidR="00D1678A" w:rsidRPr="005E5B13" w:rsidRDefault="00D712B3"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268AC477" w:rsidR="00D1678A" w:rsidRPr="005E5B13" w:rsidRDefault="00C86C29" w:rsidP="00D712B3">
            <w:pPr>
              <w:rPr>
                <w:sz w:val="26"/>
                <w:szCs w:val="26"/>
              </w:rPr>
            </w:pPr>
            <w:r>
              <w:rPr>
                <w:sz w:val="26"/>
                <w:szCs w:val="26"/>
              </w:rPr>
              <w:t>Управление проектами</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67F53FFC" w:rsidR="00D1678A" w:rsidRPr="005E5B13" w:rsidRDefault="001E69EC" w:rsidP="00D712B3">
            <w:pPr>
              <w:rPr>
                <w:sz w:val="26"/>
                <w:szCs w:val="26"/>
              </w:rPr>
            </w:pPr>
            <w:r>
              <w:rPr>
                <w:sz w:val="26"/>
                <w:szCs w:val="26"/>
              </w:rPr>
              <w:t>очно-за</w:t>
            </w:r>
            <w:r w:rsidR="00D1678A"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43A539A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057B57">
              <w:rPr>
                <w:rFonts w:eastAsia="Times New Roman"/>
                <w:sz w:val="24"/>
                <w:szCs w:val="24"/>
              </w:rPr>
              <w:t>Статистика</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Е.А. Пришляк</w:t>
            </w:r>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32060ECF"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057B57">
        <w:rPr>
          <w:sz w:val="24"/>
          <w:szCs w:val="24"/>
        </w:rPr>
        <w:t>Статистика</w:t>
      </w:r>
      <w:r w:rsidR="005E642D" w:rsidRPr="005E5B13">
        <w:rPr>
          <w:sz w:val="24"/>
          <w:szCs w:val="24"/>
        </w:rPr>
        <w:t xml:space="preserve">» </w:t>
      </w:r>
      <w:r w:rsidR="004E4C46" w:rsidRPr="005E5B13">
        <w:rPr>
          <w:sz w:val="24"/>
          <w:szCs w:val="24"/>
        </w:rPr>
        <w:t xml:space="preserve">изучается в </w:t>
      </w:r>
      <w:r w:rsidR="001E69EC">
        <w:rPr>
          <w:sz w:val="24"/>
          <w:szCs w:val="24"/>
        </w:rPr>
        <w:t>четвертом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2758F4EC" w:rsidR="0051541B" w:rsidRPr="005E5B13" w:rsidRDefault="000A749D" w:rsidP="002B090E">
      <w:pPr>
        <w:ind w:firstLine="709"/>
        <w:rPr>
          <w:sz w:val="24"/>
          <w:szCs w:val="24"/>
        </w:rPr>
      </w:pPr>
      <w:r>
        <w:rPr>
          <w:sz w:val="24"/>
          <w:szCs w:val="24"/>
        </w:rPr>
        <w:t>экзамен</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337C8547"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057B57">
        <w:rPr>
          <w:sz w:val="24"/>
          <w:szCs w:val="24"/>
        </w:rPr>
        <w:t>Статистика</w:t>
      </w:r>
      <w:r w:rsidR="0051541B" w:rsidRPr="005E5B13">
        <w:rPr>
          <w:sz w:val="24"/>
          <w:szCs w:val="24"/>
        </w:rPr>
        <w:t xml:space="preserve">» </w:t>
      </w:r>
      <w:r w:rsidR="007E18CB" w:rsidRPr="005E5B13">
        <w:rPr>
          <w:sz w:val="24"/>
          <w:szCs w:val="24"/>
        </w:rPr>
        <w:t>относится к части программы</w:t>
      </w:r>
      <w:r w:rsidR="000A749D">
        <w:rPr>
          <w:sz w:val="24"/>
          <w:szCs w:val="24"/>
        </w:rPr>
        <w:t>, формируемой участниками образовательных отношений</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50FF5CFF" w:rsidR="00195ECE" w:rsidRPr="005E5B13" w:rsidRDefault="00195ECE" w:rsidP="00195ECE">
      <w:pPr>
        <w:pStyle w:val="af0"/>
        <w:numPr>
          <w:ilvl w:val="2"/>
          <w:numId w:val="5"/>
        </w:numPr>
        <w:rPr>
          <w:sz w:val="24"/>
          <w:szCs w:val="24"/>
        </w:rPr>
      </w:pPr>
      <w:r w:rsidRPr="00195ECE">
        <w:rPr>
          <w:sz w:val="24"/>
          <w:szCs w:val="24"/>
        </w:rPr>
        <w:t>Экономи</w:t>
      </w:r>
      <w:r>
        <w:rPr>
          <w:sz w:val="24"/>
          <w:szCs w:val="24"/>
        </w:rPr>
        <w:t>ческая теория,</w:t>
      </w:r>
    </w:p>
    <w:p w14:paraId="18C02E50" w14:textId="398DBC23" w:rsidR="007E18CB" w:rsidRPr="005E5B13" w:rsidRDefault="00195ECE" w:rsidP="008D048B">
      <w:pPr>
        <w:pStyle w:val="af0"/>
        <w:numPr>
          <w:ilvl w:val="3"/>
          <w:numId w:val="5"/>
        </w:numPr>
        <w:jc w:val="both"/>
        <w:rPr>
          <w:sz w:val="24"/>
          <w:szCs w:val="24"/>
        </w:rPr>
      </w:pPr>
      <w:r>
        <w:rPr>
          <w:sz w:val="24"/>
          <w:szCs w:val="24"/>
        </w:rPr>
        <w:t xml:space="preserve">а также </w:t>
      </w:r>
      <w:r w:rsidR="00E14A23" w:rsidRPr="005E5B13">
        <w:rPr>
          <w:sz w:val="24"/>
          <w:szCs w:val="24"/>
        </w:rPr>
        <w:t>по</w:t>
      </w:r>
      <w:r w:rsidR="00CC32F0" w:rsidRPr="005E5B13">
        <w:rPr>
          <w:sz w:val="24"/>
          <w:szCs w:val="24"/>
        </w:rPr>
        <w:t xml:space="preserve"> </w:t>
      </w:r>
      <w:r w:rsidR="00D04686">
        <w:rPr>
          <w:sz w:val="24"/>
          <w:szCs w:val="24"/>
        </w:rPr>
        <w:t xml:space="preserve">одновременно изучаемым </w:t>
      </w:r>
      <w:r w:rsidR="007E18CB" w:rsidRPr="005E5B13">
        <w:rPr>
          <w:sz w:val="24"/>
          <w:szCs w:val="24"/>
        </w:rPr>
        <w:t>дисциплин</w:t>
      </w:r>
      <w:r w:rsidR="00E14A23" w:rsidRPr="005E5B13">
        <w:rPr>
          <w:sz w:val="24"/>
          <w:szCs w:val="24"/>
        </w:rPr>
        <w:t>ам</w:t>
      </w:r>
      <w:r w:rsidR="007E18CB" w:rsidRPr="005E5B13">
        <w:rPr>
          <w:sz w:val="24"/>
          <w:szCs w:val="24"/>
        </w:rPr>
        <w:t>:</w:t>
      </w:r>
      <w:r w:rsidR="00306F1C" w:rsidRPr="005E5B13">
        <w:rPr>
          <w:sz w:val="24"/>
          <w:szCs w:val="24"/>
        </w:rPr>
        <w:t xml:space="preserve"> </w:t>
      </w:r>
    </w:p>
    <w:p w14:paraId="1FBD5FB9" w14:textId="715DB825" w:rsidR="007E18CB" w:rsidRDefault="00195ECE" w:rsidP="00195ECE">
      <w:pPr>
        <w:pStyle w:val="af0"/>
        <w:numPr>
          <w:ilvl w:val="2"/>
          <w:numId w:val="5"/>
        </w:numPr>
        <w:rPr>
          <w:sz w:val="24"/>
          <w:szCs w:val="24"/>
        </w:rPr>
      </w:pPr>
      <w:r w:rsidRPr="00195ECE">
        <w:rPr>
          <w:sz w:val="24"/>
          <w:szCs w:val="24"/>
        </w:rPr>
        <w:t>Теория вероятностей и математическая статистика</w:t>
      </w:r>
      <w:r w:rsidR="00DB1B1E" w:rsidRPr="005E5B13">
        <w:rPr>
          <w:sz w:val="24"/>
          <w:szCs w:val="24"/>
        </w:rPr>
        <w:t>;</w:t>
      </w:r>
    </w:p>
    <w:p w14:paraId="055C6F50" w14:textId="1E515CA0" w:rsidR="00195ECE" w:rsidRPr="005E5B13" w:rsidRDefault="00195ECE" w:rsidP="00195ECE">
      <w:pPr>
        <w:pStyle w:val="af0"/>
        <w:numPr>
          <w:ilvl w:val="2"/>
          <w:numId w:val="5"/>
        </w:numPr>
        <w:rPr>
          <w:sz w:val="24"/>
          <w:szCs w:val="24"/>
        </w:rPr>
      </w:pPr>
      <w:r w:rsidRPr="00195ECE">
        <w:rPr>
          <w:sz w:val="24"/>
          <w:szCs w:val="24"/>
        </w:rPr>
        <w:t>Экономика организаций (предприятий)</w:t>
      </w:r>
      <w:r>
        <w:rPr>
          <w:sz w:val="24"/>
          <w:szCs w:val="24"/>
        </w:rPr>
        <w:t>;</w:t>
      </w:r>
    </w:p>
    <w:p w14:paraId="7978AF24" w14:textId="38C1FEE5" w:rsidR="008226BD" w:rsidRPr="005E5B13" w:rsidRDefault="00195ECE" w:rsidP="00195ECE">
      <w:pPr>
        <w:pStyle w:val="af0"/>
        <w:numPr>
          <w:ilvl w:val="2"/>
          <w:numId w:val="5"/>
        </w:numPr>
        <w:rPr>
          <w:sz w:val="24"/>
          <w:szCs w:val="24"/>
        </w:rPr>
      </w:pPr>
      <w:r w:rsidRPr="00195ECE">
        <w:rPr>
          <w:sz w:val="24"/>
          <w:szCs w:val="24"/>
        </w:rPr>
        <w:t>Мировая экономика и международные экономические отношения</w:t>
      </w:r>
      <w:r w:rsidR="00DB1B1E" w:rsidRPr="005E5B13">
        <w:rPr>
          <w:sz w:val="24"/>
          <w:szCs w:val="24"/>
        </w:rPr>
        <w:t>.</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3C9989D8" w14:textId="136A3620" w:rsidR="007B449A" w:rsidRPr="005E5B13" w:rsidRDefault="00027C0B" w:rsidP="008D048B">
      <w:pPr>
        <w:pStyle w:val="af0"/>
        <w:numPr>
          <w:ilvl w:val="2"/>
          <w:numId w:val="5"/>
        </w:numPr>
        <w:rPr>
          <w:sz w:val="24"/>
          <w:szCs w:val="24"/>
        </w:rPr>
      </w:pPr>
      <w:r w:rsidRPr="005E5B13">
        <w:rPr>
          <w:sz w:val="24"/>
          <w:szCs w:val="24"/>
        </w:rPr>
        <w:t>Методы принятия управленческих решений</w:t>
      </w:r>
      <w:r w:rsidR="004A527C" w:rsidRPr="005E5B13">
        <w:rPr>
          <w:sz w:val="24"/>
          <w:szCs w:val="24"/>
        </w:rPr>
        <w:t>;</w:t>
      </w:r>
    </w:p>
    <w:p w14:paraId="2AAB946F" w14:textId="29A71444" w:rsidR="004A527C" w:rsidRPr="005E5B13" w:rsidRDefault="00D04686" w:rsidP="008D048B">
      <w:pPr>
        <w:pStyle w:val="af0"/>
        <w:numPr>
          <w:ilvl w:val="2"/>
          <w:numId w:val="5"/>
        </w:numPr>
        <w:rPr>
          <w:sz w:val="24"/>
          <w:szCs w:val="24"/>
        </w:rPr>
      </w:pPr>
      <w:r>
        <w:rPr>
          <w:sz w:val="24"/>
          <w:szCs w:val="24"/>
        </w:rPr>
        <w:t>Маркетинг</w:t>
      </w:r>
      <w:r w:rsidR="004A527C" w:rsidRPr="005E5B13">
        <w:rPr>
          <w:sz w:val="24"/>
          <w:szCs w:val="24"/>
        </w:rPr>
        <w:t>;</w:t>
      </w:r>
    </w:p>
    <w:p w14:paraId="4F268F6D" w14:textId="79B27128" w:rsidR="004A527C" w:rsidRPr="005E5B13" w:rsidRDefault="00195ECE" w:rsidP="008D048B">
      <w:pPr>
        <w:pStyle w:val="af0"/>
        <w:numPr>
          <w:ilvl w:val="2"/>
          <w:numId w:val="5"/>
        </w:numPr>
        <w:rPr>
          <w:sz w:val="24"/>
          <w:szCs w:val="24"/>
        </w:rPr>
      </w:pPr>
      <w:r>
        <w:rPr>
          <w:sz w:val="24"/>
          <w:szCs w:val="24"/>
        </w:rPr>
        <w:t>Логистика</w:t>
      </w:r>
      <w:r w:rsidR="004A527C" w:rsidRPr="005E5B13">
        <w:rPr>
          <w:sz w:val="24"/>
          <w:szCs w:val="24"/>
        </w:rPr>
        <w:t>;</w:t>
      </w:r>
    </w:p>
    <w:p w14:paraId="079C92F8" w14:textId="4AF5B418" w:rsidR="004A527C" w:rsidRPr="005E5B13" w:rsidRDefault="00D04686" w:rsidP="008D048B">
      <w:pPr>
        <w:pStyle w:val="af0"/>
        <w:numPr>
          <w:ilvl w:val="2"/>
          <w:numId w:val="5"/>
        </w:numPr>
        <w:rPr>
          <w:sz w:val="24"/>
          <w:szCs w:val="24"/>
        </w:rPr>
      </w:pPr>
      <w:r>
        <w:rPr>
          <w:sz w:val="24"/>
          <w:szCs w:val="24"/>
        </w:rPr>
        <w:t>Планирование на предприятии</w:t>
      </w:r>
      <w:r w:rsidR="004A527C" w:rsidRPr="005E5B13">
        <w:rPr>
          <w:sz w:val="24"/>
          <w:szCs w:val="24"/>
        </w:rPr>
        <w:t>;</w:t>
      </w:r>
    </w:p>
    <w:p w14:paraId="7D9E9847" w14:textId="5917B373" w:rsidR="004A527C" w:rsidRDefault="00D04686" w:rsidP="008D048B">
      <w:pPr>
        <w:pStyle w:val="af0"/>
        <w:numPr>
          <w:ilvl w:val="2"/>
          <w:numId w:val="5"/>
        </w:numPr>
        <w:rPr>
          <w:sz w:val="24"/>
          <w:szCs w:val="24"/>
        </w:rPr>
      </w:pPr>
      <w:r>
        <w:rPr>
          <w:sz w:val="24"/>
          <w:szCs w:val="24"/>
        </w:rPr>
        <w:t>Управление проектами</w:t>
      </w:r>
      <w:r w:rsidR="00C86C29">
        <w:rPr>
          <w:sz w:val="24"/>
          <w:szCs w:val="24"/>
        </w:rPr>
        <w:t>.</w:t>
      </w:r>
    </w:p>
    <w:p w14:paraId="7606BE54" w14:textId="349FD954" w:rsidR="00C21224" w:rsidRPr="00C86C29" w:rsidRDefault="00C21224" w:rsidP="00C86C29">
      <w:pPr>
        <w:rPr>
          <w:sz w:val="24"/>
          <w:szCs w:val="24"/>
        </w:rPr>
      </w:pP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5D4AFB4"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195ECE">
        <w:rPr>
          <w:sz w:val="24"/>
          <w:szCs w:val="24"/>
        </w:rPr>
        <w:t>Статистика</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79002D">
      <w:pPr>
        <w:pStyle w:val="af0"/>
        <w:numPr>
          <w:ilvl w:val="3"/>
          <w:numId w:val="5"/>
        </w:numPr>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C86C29" w:rsidRPr="00D901E9" w14:paraId="1E27D755" w14:textId="77777777" w:rsidTr="006F4B1C">
        <w:trPr>
          <w:trHeight w:val="1630"/>
          <w:tblHeader/>
        </w:trPr>
        <w:tc>
          <w:tcPr>
            <w:tcW w:w="2551" w:type="dxa"/>
            <w:vMerge w:val="restart"/>
            <w:tcBorders>
              <w:top w:val="single" w:sz="4" w:space="0" w:color="000000"/>
              <w:left w:val="single" w:sz="4" w:space="0" w:color="000000"/>
              <w:right w:val="single" w:sz="4" w:space="0" w:color="000000"/>
            </w:tcBorders>
            <w:shd w:val="clear" w:color="auto" w:fill="auto"/>
            <w:vAlign w:val="center"/>
          </w:tcPr>
          <w:p w14:paraId="0CA22C0E" w14:textId="4480CC62" w:rsidR="00C86C29" w:rsidRDefault="00C86C29" w:rsidP="00D901E9">
            <w:r>
              <w:lastRenderedPageBreak/>
              <w:t>ОПК-2</w:t>
            </w:r>
          </w:p>
          <w:p w14:paraId="3EFEF876" w14:textId="27EB241C" w:rsidR="00C86C29" w:rsidRPr="00D901E9" w:rsidRDefault="00C86C29" w:rsidP="00D901E9">
            <w:r w:rsidRPr="00787546">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w:t>
            </w:r>
            <w:r>
              <w:t>ормационно-аналитических систем.</w:t>
            </w:r>
          </w:p>
        </w:tc>
        <w:tc>
          <w:tcPr>
            <w:tcW w:w="3936" w:type="dxa"/>
            <w:tcBorders>
              <w:top w:val="single" w:sz="4" w:space="0" w:color="000000"/>
              <w:left w:val="single" w:sz="4" w:space="0" w:color="000000"/>
              <w:right w:val="single" w:sz="4" w:space="0" w:color="000000"/>
            </w:tcBorders>
            <w:shd w:val="clear" w:color="auto" w:fill="auto"/>
            <w:vAlign w:val="center"/>
          </w:tcPr>
          <w:p w14:paraId="3B388D3E" w14:textId="77777777" w:rsidR="00C86C29" w:rsidRDefault="00C86C29" w:rsidP="006A423E">
            <w:pPr>
              <w:jc w:val="both"/>
            </w:pPr>
            <w:r w:rsidRPr="00787546">
              <w:t>ИД-ОПК-2.1</w:t>
            </w:r>
          </w:p>
          <w:p w14:paraId="568EA128" w14:textId="7131DB93" w:rsidR="00C86C29" w:rsidRPr="00D901E9" w:rsidRDefault="00C86C29" w:rsidP="006A423E">
            <w:pPr>
              <w:jc w:val="both"/>
            </w:pPr>
            <w:r w:rsidRPr="00787546">
              <w:t>Использование экономико-математического инструментария сбора, обработки и анализа данных, необходимых для решения поставленных управленческих задач.</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552923BC" w14:textId="77777777" w:rsidR="00C86C29" w:rsidRDefault="00C86C29" w:rsidP="00296999">
            <w:pPr>
              <w:jc w:val="both"/>
            </w:pPr>
            <w:r>
              <w:t>- и</w:t>
            </w:r>
            <w:r w:rsidRPr="00787546">
              <w:t>спольз</w:t>
            </w:r>
            <w:r>
              <w:t>ует</w:t>
            </w:r>
            <w:r w:rsidRPr="00787546">
              <w:t xml:space="preserve"> экономико-математическ</w:t>
            </w:r>
            <w:r>
              <w:t>ий</w:t>
            </w:r>
            <w:r w:rsidRPr="00787546">
              <w:t xml:space="preserve"> инструментари</w:t>
            </w:r>
            <w:r>
              <w:t>й</w:t>
            </w:r>
            <w:r w:rsidRPr="00787546">
              <w:t xml:space="preserve"> сбора, обработки и анализа данных, необходимых для решения поставленных управленческих задач</w:t>
            </w:r>
            <w:r>
              <w:t>;</w:t>
            </w:r>
          </w:p>
          <w:p w14:paraId="59CB1AE4" w14:textId="77777777" w:rsidR="00C86C29" w:rsidRDefault="00C86C29" w:rsidP="00296999">
            <w:pPr>
              <w:jc w:val="both"/>
            </w:pPr>
            <w:r>
              <w:t>- в</w:t>
            </w:r>
            <w:r w:rsidRPr="00787546">
              <w:t>ыдел</w:t>
            </w:r>
            <w:r>
              <w:t>яет</w:t>
            </w:r>
            <w:r w:rsidRPr="00787546">
              <w:t xml:space="preserve"> закономерност</w:t>
            </w:r>
            <w:r>
              <w:t>и</w:t>
            </w:r>
            <w:r w:rsidRPr="00787546">
              <w:t xml:space="preserve"> сбора, обработки и анализа данных, необходимых для решения управленческих задач</w:t>
            </w:r>
            <w:r>
              <w:t>;</w:t>
            </w:r>
          </w:p>
          <w:p w14:paraId="21552618" w14:textId="4582BDA6" w:rsidR="00C86C29" w:rsidRDefault="00C86C29" w:rsidP="00296999">
            <w:pPr>
              <w:jc w:val="both"/>
            </w:pPr>
            <w:r>
              <w:t>- ф</w:t>
            </w:r>
            <w:r w:rsidRPr="00787546">
              <w:t>ормулир</w:t>
            </w:r>
            <w:r>
              <w:t>ует</w:t>
            </w:r>
            <w:r w:rsidRPr="00787546">
              <w:t xml:space="preserve"> проблем</w:t>
            </w:r>
            <w:r>
              <w:t>ы</w:t>
            </w:r>
            <w:r w:rsidRPr="00787546">
              <w:t>, возникающи</w:t>
            </w:r>
            <w:r>
              <w:t>е</w:t>
            </w:r>
            <w:r w:rsidRPr="00787546">
              <w:t xml:space="preserve"> в процессе сбора и анализа данных, необходимых для решения поставленных управленческих задач</w:t>
            </w:r>
            <w:r>
              <w:t>.</w:t>
            </w:r>
          </w:p>
          <w:p w14:paraId="38C950A7" w14:textId="7D4C2B4D" w:rsidR="00C86C29" w:rsidRPr="00D901E9" w:rsidRDefault="00C86C29" w:rsidP="00296999">
            <w:pPr>
              <w:jc w:val="both"/>
            </w:pPr>
          </w:p>
        </w:tc>
      </w:tr>
      <w:tr w:rsidR="00C86C29" w:rsidRPr="00D901E9" w14:paraId="03ECDFE9" w14:textId="77777777" w:rsidTr="006F4B1C">
        <w:trPr>
          <w:trHeight w:val="1412"/>
          <w:tblHeader/>
        </w:trPr>
        <w:tc>
          <w:tcPr>
            <w:tcW w:w="2551" w:type="dxa"/>
            <w:vMerge/>
            <w:tcBorders>
              <w:left w:val="single" w:sz="4" w:space="0" w:color="000000"/>
              <w:right w:val="single" w:sz="4" w:space="0" w:color="000000"/>
            </w:tcBorders>
            <w:shd w:val="clear" w:color="auto" w:fill="auto"/>
            <w:vAlign w:val="center"/>
          </w:tcPr>
          <w:p w14:paraId="1A527484" w14:textId="77777777" w:rsidR="00C86C29" w:rsidRPr="00D901E9" w:rsidRDefault="00C86C29" w:rsidP="00D901E9"/>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6E79" w14:textId="77777777" w:rsidR="00C86C29" w:rsidRDefault="00C86C29" w:rsidP="006A423E">
            <w:pPr>
              <w:jc w:val="both"/>
            </w:pPr>
            <w:r w:rsidRPr="00787546">
              <w:t>ИД-ОПК-2.3</w:t>
            </w:r>
          </w:p>
          <w:p w14:paraId="684CAD5D" w14:textId="21E63056" w:rsidR="00C86C29" w:rsidRPr="00D901E9" w:rsidRDefault="00C86C29" w:rsidP="006A423E">
            <w:pPr>
              <w:jc w:val="both"/>
            </w:pPr>
            <w:r w:rsidRPr="00787546">
              <w:t>Выделение закономерностей сбора, обработки и анализа данных, необходимых для решения управленческих задач.</w:t>
            </w:r>
          </w:p>
        </w:tc>
        <w:tc>
          <w:tcPr>
            <w:tcW w:w="3264" w:type="dxa"/>
            <w:vMerge/>
            <w:tcBorders>
              <w:left w:val="single" w:sz="4" w:space="0" w:color="000000"/>
              <w:right w:val="single" w:sz="4" w:space="0" w:color="000000"/>
            </w:tcBorders>
            <w:shd w:val="clear" w:color="auto" w:fill="auto"/>
            <w:vAlign w:val="center"/>
          </w:tcPr>
          <w:p w14:paraId="60A3B894" w14:textId="77777777" w:rsidR="00C86C29" w:rsidRPr="00D901E9" w:rsidRDefault="00C86C29" w:rsidP="00D901E9"/>
        </w:tc>
      </w:tr>
      <w:tr w:rsidR="00C86C29" w:rsidRPr="00D901E9" w14:paraId="01A33704" w14:textId="77777777" w:rsidTr="00C86C29">
        <w:trPr>
          <w:trHeight w:val="2172"/>
          <w:tblHeader/>
        </w:trPr>
        <w:tc>
          <w:tcPr>
            <w:tcW w:w="2551" w:type="dxa"/>
            <w:vMerge/>
            <w:tcBorders>
              <w:left w:val="single" w:sz="4" w:space="0" w:color="000000"/>
              <w:bottom w:val="single" w:sz="4" w:space="0" w:color="000000"/>
              <w:right w:val="single" w:sz="4" w:space="0" w:color="000000"/>
            </w:tcBorders>
            <w:shd w:val="clear" w:color="auto" w:fill="auto"/>
            <w:vAlign w:val="center"/>
          </w:tcPr>
          <w:p w14:paraId="106FE61E" w14:textId="77777777" w:rsidR="00C86C29" w:rsidRPr="00D901E9" w:rsidRDefault="00C86C29" w:rsidP="00D901E9"/>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F706" w14:textId="77777777" w:rsidR="00C86C29" w:rsidRDefault="00C86C29" w:rsidP="006A423E">
            <w:pPr>
              <w:jc w:val="both"/>
            </w:pPr>
            <w:r w:rsidRPr="00787546">
              <w:t>ИД-ОПК-2.4</w:t>
            </w:r>
          </w:p>
          <w:p w14:paraId="2FDBD727" w14:textId="3AC9C9CC" w:rsidR="00C86C29" w:rsidRPr="00787546" w:rsidRDefault="00C86C29" w:rsidP="00787546">
            <w:pPr>
              <w:jc w:val="both"/>
            </w:pPr>
            <w:r w:rsidRPr="00787546">
              <w:t>Формулирование проблем, возникающих в процессе сбора и анализа данных, необходимых для решения поставленных управленческих задач.</w:t>
            </w:r>
          </w:p>
        </w:tc>
        <w:tc>
          <w:tcPr>
            <w:tcW w:w="3264" w:type="dxa"/>
            <w:vMerge/>
            <w:tcBorders>
              <w:left w:val="single" w:sz="4" w:space="0" w:color="000000"/>
              <w:bottom w:val="single" w:sz="4" w:space="0" w:color="000000"/>
              <w:right w:val="single" w:sz="4" w:space="0" w:color="000000"/>
            </w:tcBorders>
            <w:shd w:val="clear" w:color="auto" w:fill="auto"/>
            <w:vAlign w:val="center"/>
          </w:tcPr>
          <w:p w14:paraId="1FD9CD3C" w14:textId="77777777" w:rsidR="00C86C29" w:rsidRPr="00D901E9" w:rsidRDefault="00C86C29" w:rsidP="00D901E9"/>
        </w:tc>
      </w:tr>
    </w:tbl>
    <w:p w14:paraId="37C24F21" w14:textId="4024F391"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2D72DC9D" w:rsidR="00560461" w:rsidRPr="00B9087D" w:rsidRDefault="00560461" w:rsidP="00B6294E">
            <w:pPr>
              <w:jc w:val="center"/>
              <w:rPr>
                <w:b/>
              </w:rPr>
            </w:pPr>
          </w:p>
        </w:tc>
        <w:tc>
          <w:tcPr>
            <w:tcW w:w="567" w:type="dxa"/>
            <w:vAlign w:val="center"/>
          </w:tcPr>
          <w:p w14:paraId="1F3D3E6D" w14:textId="77777777" w:rsidR="00560461" w:rsidRPr="005E5B13" w:rsidRDefault="00560461" w:rsidP="00B6294E">
            <w:pPr>
              <w:jc w:val="center"/>
            </w:pPr>
            <w:r w:rsidRPr="005E5B13">
              <w:rPr>
                <w:b/>
                <w:sz w:val="24"/>
                <w:szCs w:val="24"/>
              </w:rPr>
              <w:t>з.е.</w:t>
            </w:r>
          </w:p>
        </w:tc>
        <w:tc>
          <w:tcPr>
            <w:tcW w:w="1020" w:type="dxa"/>
            <w:vAlign w:val="center"/>
          </w:tcPr>
          <w:p w14:paraId="0B909093" w14:textId="2A863C77" w:rsidR="00560461" w:rsidRPr="00B9087D" w:rsidRDefault="00560461" w:rsidP="00B9087D">
            <w:pPr>
              <w:jc w:val="center"/>
              <w:rPr>
                <w:b/>
              </w:rP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ACA7B5E" w:rsidR="00560461" w:rsidRPr="001E69EC" w:rsidRDefault="001E69EC" w:rsidP="00B6294E">
            <w:pPr>
              <w:jc w:val="center"/>
              <w:rPr>
                <w:b/>
              </w:rPr>
            </w:pPr>
            <w:r w:rsidRPr="001E69EC">
              <w:rPr>
                <w:b/>
              </w:rPr>
              <w:t>4</w:t>
            </w:r>
          </w:p>
        </w:tc>
        <w:tc>
          <w:tcPr>
            <w:tcW w:w="567" w:type="dxa"/>
            <w:vAlign w:val="center"/>
          </w:tcPr>
          <w:p w14:paraId="752997B8" w14:textId="77777777" w:rsidR="00560461" w:rsidRPr="005E5B13" w:rsidRDefault="00560461" w:rsidP="00B6294E">
            <w:pPr>
              <w:jc w:val="center"/>
            </w:pPr>
            <w:r w:rsidRPr="005E5B13">
              <w:rPr>
                <w:b/>
                <w:sz w:val="24"/>
                <w:szCs w:val="24"/>
              </w:rPr>
              <w:t>з.е.</w:t>
            </w:r>
          </w:p>
        </w:tc>
        <w:tc>
          <w:tcPr>
            <w:tcW w:w="1020" w:type="dxa"/>
            <w:vAlign w:val="center"/>
          </w:tcPr>
          <w:p w14:paraId="57AE7457" w14:textId="44EBB2B2" w:rsidR="00560461" w:rsidRPr="001E69EC" w:rsidRDefault="001E69EC" w:rsidP="00B6294E">
            <w:pPr>
              <w:jc w:val="center"/>
              <w:rPr>
                <w:b/>
              </w:rPr>
            </w:pPr>
            <w:r w:rsidRPr="001E69EC">
              <w:rPr>
                <w:b/>
              </w:rPr>
              <w:t>144</w:t>
            </w: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r w:rsidRPr="005E5B13">
              <w:rPr>
                <w:b/>
                <w:sz w:val="24"/>
                <w:szCs w:val="24"/>
              </w:rPr>
              <w:t>з.е.</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21331FB9"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1E69EC">
        <w:t>очно-за</w:t>
      </w:r>
      <w:r w:rsidR="003631C8" w:rsidRPr="005E5B13">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628BC8C1" w:rsidR="00262427" w:rsidRPr="005E5B13" w:rsidRDefault="00B9087D" w:rsidP="009B399A">
            <w:r>
              <w:t>3</w:t>
            </w:r>
            <w:r w:rsidR="00262427" w:rsidRPr="005E5B13">
              <w:t xml:space="preserve"> семестр</w:t>
            </w:r>
          </w:p>
        </w:tc>
        <w:tc>
          <w:tcPr>
            <w:tcW w:w="1130" w:type="dxa"/>
          </w:tcPr>
          <w:p w14:paraId="2A6AD4FE" w14:textId="37F1E248" w:rsidR="00262427" w:rsidRPr="005E5B13" w:rsidRDefault="008C2B82" w:rsidP="009B399A">
            <w:pPr>
              <w:ind w:left="28"/>
              <w:jc w:val="center"/>
            </w:pPr>
            <w:r>
              <w:t>экзамен</w:t>
            </w:r>
          </w:p>
        </w:tc>
        <w:tc>
          <w:tcPr>
            <w:tcW w:w="833" w:type="dxa"/>
          </w:tcPr>
          <w:p w14:paraId="5F79EEA3" w14:textId="1D9EC8B4" w:rsidR="00262427" w:rsidRPr="005E5B13" w:rsidRDefault="00812DC5" w:rsidP="001E69EC">
            <w:pPr>
              <w:ind w:left="28"/>
              <w:jc w:val="center"/>
            </w:pPr>
            <w:r w:rsidRPr="005E5B13">
              <w:t>1</w:t>
            </w:r>
            <w:r w:rsidR="001E69EC">
              <w:t>44</w:t>
            </w:r>
          </w:p>
        </w:tc>
        <w:tc>
          <w:tcPr>
            <w:tcW w:w="834" w:type="dxa"/>
            <w:shd w:val="clear" w:color="auto" w:fill="auto"/>
          </w:tcPr>
          <w:p w14:paraId="63C4BF4D" w14:textId="0745DEA0" w:rsidR="00262427" w:rsidRPr="005E5B13" w:rsidRDefault="00B9087D" w:rsidP="001E69EC">
            <w:pPr>
              <w:ind w:left="28"/>
              <w:jc w:val="center"/>
            </w:pPr>
            <w:r>
              <w:t>1</w:t>
            </w:r>
            <w:r w:rsidR="001E69EC">
              <w:t>8</w:t>
            </w:r>
          </w:p>
        </w:tc>
        <w:tc>
          <w:tcPr>
            <w:tcW w:w="834" w:type="dxa"/>
            <w:shd w:val="clear" w:color="auto" w:fill="auto"/>
          </w:tcPr>
          <w:p w14:paraId="0DEBCFE2" w14:textId="46C2B822" w:rsidR="00262427" w:rsidRPr="005E5B13" w:rsidRDefault="001E69EC" w:rsidP="009B399A">
            <w:pPr>
              <w:ind w:left="28"/>
              <w:jc w:val="center"/>
            </w:pPr>
            <w:r>
              <w:t>36</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261E521E" w:rsidR="00262427" w:rsidRPr="005E5B13" w:rsidRDefault="001E69EC" w:rsidP="009B399A">
            <w:pPr>
              <w:ind w:left="28"/>
              <w:jc w:val="center"/>
            </w:pPr>
            <w:r>
              <w:t>54</w:t>
            </w:r>
          </w:p>
        </w:tc>
        <w:tc>
          <w:tcPr>
            <w:tcW w:w="837" w:type="dxa"/>
          </w:tcPr>
          <w:p w14:paraId="10596340" w14:textId="04416729" w:rsidR="00262427" w:rsidRPr="005E5B13" w:rsidRDefault="006F4B1C" w:rsidP="009B399A">
            <w:pPr>
              <w:ind w:left="28"/>
              <w:jc w:val="center"/>
            </w:pPr>
            <w:r>
              <w:t>36</w:t>
            </w: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E187265" w:rsidR="00025219" w:rsidRPr="005E5B13" w:rsidRDefault="00025219" w:rsidP="001E69EC">
            <w:pPr>
              <w:ind w:left="28"/>
              <w:jc w:val="center"/>
            </w:pPr>
            <w:r w:rsidRPr="005E5B13">
              <w:t>1</w:t>
            </w:r>
            <w:r w:rsidR="001E69EC">
              <w:t>44</w:t>
            </w:r>
          </w:p>
        </w:tc>
        <w:tc>
          <w:tcPr>
            <w:tcW w:w="834" w:type="dxa"/>
            <w:shd w:val="clear" w:color="auto" w:fill="auto"/>
          </w:tcPr>
          <w:p w14:paraId="6A80F3B9" w14:textId="5598701C" w:rsidR="00025219" w:rsidRPr="005E5B13" w:rsidRDefault="00B9087D" w:rsidP="001E69EC">
            <w:pPr>
              <w:ind w:left="28"/>
              <w:jc w:val="center"/>
            </w:pPr>
            <w:r>
              <w:t>1</w:t>
            </w:r>
            <w:r w:rsidR="001E69EC">
              <w:t>8</w:t>
            </w:r>
          </w:p>
        </w:tc>
        <w:tc>
          <w:tcPr>
            <w:tcW w:w="834" w:type="dxa"/>
            <w:shd w:val="clear" w:color="auto" w:fill="auto"/>
          </w:tcPr>
          <w:p w14:paraId="7012FB16" w14:textId="33E3641A" w:rsidR="00025219" w:rsidRPr="005E5B13" w:rsidRDefault="001E69EC" w:rsidP="009B399A">
            <w:pPr>
              <w:ind w:left="28"/>
              <w:jc w:val="center"/>
            </w:pPr>
            <w:r>
              <w:t>36</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7E6C0608" w:rsidR="00025219" w:rsidRPr="005E5B13" w:rsidRDefault="001E69EC" w:rsidP="009B399A">
            <w:pPr>
              <w:ind w:left="28"/>
              <w:jc w:val="center"/>
            </w:pPr>
            <w:r>
              <w:t>54</w:t>
            </w:r>
          </w:p>
        </w:tc>
        <w:tc>
          <w:tcPr>
            <w:tcW w:w="837" w:type="dxa"/>
          </w:tcPr>
          <w:p w14:paraId="728E340E" w14:textId="360C6953" w:rsidR="00025219" w:rsidRPr="005E5B13" w:rsidRDefault="006F4B1C" w:rsidP="009B399A">
            <w:pPr>
              <w:ind w:left="28"/>
              <w:jc w:val="center"/>
            </w:pPr>
            <w:r>
              <w:t>36</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1305FEA"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w:t>
      </w:r>
      <w:r w:rsidR="001E69EC">
        <w:t>очно-за</w:t>
      </w:r>
      <w:r w:rsidRPr="005E5B13">
        <w:t>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F5267B7" w:rsidR="00386236" w:rsidRPr="005E5B13" w:rsidRDefault="00C86C29" w:rsidP="00B6294E">
            <w:pPr>
              <w:widowControl w:val="0"/>
              <w:tabs>
                <w:tab w:val="left" w:pos="1701"/>
              </w:tabs>
              <w:autoSpaceDE w:val="0"/>
              <w:autoSpaceDN w:val="0"/>
              <w:adjustRightInd w:val="0"/>
              <w:rPr>
                <w:b/>
              </w:rPr>
            </w:pPr>
            <w:r>
              <w:rPr>
                <w:b/>
              </w:rPr>
              <w:t>Четвертый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7956E142" w:rsidR="00072BCA" w:rsidRPr="005E5B13" w:rsidRDefault="00072BCA" w:rsidP="00C24D7B">
            <w:pPr>
              <w:widowControl w:val="0"/>
              <w:tabs>
                <w:tab w:val="left" w:pos="1701"/>
              </w:tabs>
              <w:autoSpaceDE w:val="0"/>
              <w:autoSpaceDN w:val="0"/>
              <w:adjustRightInd w:val="0"/>
            </w:pPr>
            <w:r w:rsidRPr="005E5B13">
              <w:t>ОПК-</w:t>
            </w:r>
            <w:r w:rsidR="006F4B1C">
              <w:t>2</w:t>
            </w:r>
            <w:r w:rsidRPr="005E5B13">
              <w:t>:</w:t>
            </w:r>
          </w:p>
          <w:p w14:paraId="6B277B80" w14:textId="40C8CC36" w:rsidR="00072BCA" w:rsidRDefault="00072BCA"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ИД-ОПК-</w:t>
            </w:r>
            <w:r w:rsidR="006F4B1C">
              <w:rPr>
                <w:rStyle w:val="fontstyle01"/>
                <w:rFonts w:ascii="Times New Roman" w:hAnsi="Times New Roman"/>
                <w:sz w:val="22"/>
                <w:szCs w:val="22"/>
              </w:rPr>
              <w:t>2</w:t>
            </w:r>
            <w:r>
              <w:rPr>
                <w:rStyle w:val="fontstyle01"/>
                <w:rFonts w:ascii="Times New Roman" w:hAnsi="Times New Roman"/>
                <w:sz w:val="22"/>
                <w:szCs w:val="22"/>
              </w:rPr>
              <w:t>.1</w:t>
            </w:r>
          </w:p>
          <w:p w14:paraId="4DCDABD5" w14:textId="381593A6" w:rsidR="00072BCA" w:rsidRDefault="00072BCA" w:rsidP="00C24D7B">
            <w:pPr>
              <w:widowControl w:val="0"/>
              <w:tabs>
                <w:tab w:val="left" w:pos="1701"/>
              </w:tabs>
              <w:autoSpaceDE w:val="0"/>
              <w:autoSpaceDN w:val="0"/>
              <w:adjustRightInd w:val="0"/>
              <w:rPr>
                <w:color w:val="000000"/>
              </w:rPr>
            </w:pPr>
            <w:r w:rsidRPr="00D07147">
              <w:rPr>
                <w:color w:val="000000"/>
              </w:rPr>
              <w:t>ИД-ОПК-2</w:t>
            </w:r>
            <w:r w:rsidR="006F4B1C">
              <w:rPr>
                <w:color w:val="000000"/>
              </w:rPr>
              <w:t>.3</w:t>
            </w:r>
          </w:p>
          <w:p w14:paraId="2013676A" w14:textId="7FDDD31A" w:rsidR="006F4B1C" w:rsidRDefault="006F4B1C" w:rsidP="00C24D7B">
            <w:pPr>
              <w:widowControl w:val="0"/>
              <w:tabs>
                <w:tab w:val="left" w:pos="1701"/>
              </w:tabs>
              <w:autoSpaceDE w:val="0"/>
              <w:autoSpaceDN w:val="0"/>
              <w:adjustRightInd w:val="0"/>
              <w:rPr>
                <w:color w:val="000000"/>
              </w:rPr>
            </w:pPr>
            <w:r w:rsidRPr="006F4B1C">
              <w:rPr>
                <w:color w:val="000000"/>
              </w:rPr>
              <w:t>ИД-ОПК-2</w:t>
            </w:r>
            <w:r>
              <w:rPr>
                <w:color w:val="000000"/>
              </w:rPr>
              <w:t>.4</w:t>
            </w:r>
          </w:p>
          <w:p w14:paraId="7BF89868" w14:textId="77777777" w:rsidR="006F4B1C" w:rsidRDefault="006F4B1C" w:rsidP="00C24D7B">
            <w:pPr>
              <w:widowControl w:val="0"/>
              <w:tabs>
                <w:tab w:val="left" w:pos="1701"/>
              </w:tabs>
              <w:autoSpaceDE w:val="0"/>
              <w:autoSpaceDN w:val="0"/>
              <w:adjustRightInd w:val="0"/>
              <w:rPr>
                <w:color w:val="000000"/>
              </w:rPr>
            </w:pPr>
          </w:p>
          <w:p w14:paraId="7ADA7A1E" w14:textId="77777777" w:rsidR="006F4B1C" w:rsidRDefault="006F4B1C" w:rsidP="00C24D7B">
            <w:pPr>
              <w:widowControl w:val="0"/>
              <w:tabs>
                <w:tab w:val="left" w:pos="1701"/>
              </w:tabs>
              <w:autoSpaceDE w:val="0"/>
              <w:autoSpaceDN w:val="0"/>
              <w:adjustRightInd w:val="0"/>
              <w:rPr>
                <w:color w:val="000000"/>
              </w:rPr>
            </w:pPr>
          </w:p>
          <w:p w14:paraId="728527DB" w14:textId="77777777" w:rsidR="006F4B1C" w:rsidRDefault="006F4B1C" w:rsidP="00C24D7B">
            <w:pPr>
              <w:widowControl w:val="0"/>
              <w:tabs>
                <w:tab w:val="left" w:pos="1701"/>
              </w:tabs>
              <w:autoSpaceDE w:val="0"/>
              <w:autoSpaceDN w:val="0"/>
              <w:adjustRightInd w:val="0"/>
              <w:rPr>
                <w:color w:val="000000"/>
              </w:rPr>
            </w:pPr>
          </w:p>
          <w:p w14:paraId="4D806B32" w14:textId="77777777" w:rsidR="006F4B1C" w:rsidRDefault="006F4B1C" w:rsidP="00C24D7B">
            <w:pPr>
              <w:widowControl w:val="0"/>
              <w:tabs>
                <w:tab w:val="left" w:pos="1701"/>
              </w:tabs>
              <w:autoSpaceDE w:val="0"/>
              <w:autoSpaceDN w:val="0"/>
              <w:adjustRightInd w:val="0"/>
              <w:rPr>
                <w:color w:val="000000"/>
              </w:rPr>
            </w:pPr>
          </w:p>
          <w:p w14:paraId="5B4EF8F5" w14:textId="199AB624" w:rsidR="00072BCA" w:rsidRPr="005E5B13" w:rsidRDefault="00072BCA"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4F5E2AAF" w:rsidR="00072BCA" w:rsidRPr="005E5B13" w:rsidRDefault="00072BCA" w:rsidP="00072BCA">
            <w:pPr>
              <w:rPr>
                <w:b/>
              </w:rPr>
            </w:pPr>
            <w:r w:rsidRPr="00537055">
              <w:t>Тема 1.</w:t>
            </w:r>
            <w:r>
              <w:t xml:space="preserve"> </w:t>
            </w:r>
            <w:r w:rsidR="003706E1" w:rsidRPr="008440B5">
              <w:t>Статистика как наука</w:t>
            </w:r>
            <w:r w:rsidR="003706E1">
              <w:t xml:space="preserve"> и практическая деятельность</w:t>
            </w:r>
          </w:p>
        </w:tc>
        <w:tc>
          <w:tcPr>
            <w:tcW w:w="815" w:type="dxa"/>
            <w:tcBorders>
              <w:bottom w:val="single" w:sz="4" w:space="0" w:color="auto"/>
            </w:tcBorders>
          </w:tcPr>
          <w:p w14:paraId="60DA7348" w14:textId="2802B97B" w:rsidR="00072BCA" w:rsidRPr="005E5B13" w:rsidRDefault="001E69EC" w:rsidP="009A6F14">
            <w:pPr>
              <w:widowControl w:val="0"/>
              <w:tabs>
                <w:tab w:val="left" w:pos="1701"/>
              </w:tabs>
              <w:autoSpaceDE w:val="0"/>
              <w:autoSpaceDN w:val="0"/>
              <w:adjustRightInd w:val="0"/>
              <w:jc w:val="center"/>
            </w:pPr>
            <w:r>
              <w:t>2</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2BC37CCE" w:rsidR="00072BCA" w:rsidRPr="005E5B13" w:rsidRDefault="003706E1" w:rsidP="00B07EE7">
            <w:r w:rsidRPr="003706E1">
              <w:t>Статистика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709FACB2" w:rsidR="00072BCA" w:rsidRPr="005E5B13" w:rsidRDefault="001E69EC"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6B28D7FA"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7F28771E" w:rsidR="00072BCA" w:rsidRPr="005E5B13" w:rsidRDefault="003706E1" w:rsidP="009A6F14">
            <w:pPr>
              <w:widowControl w:val="0"/>
              <w:tabs>
                <w:tab w:val="left" w:pos="1701"/>
              </w:tabs>
              <w:autoSpaceDE w:val="0"/>
              <w:autoSpaceDN w:val="0"/>
              <w:adjustRightInd w:val="0"/>
              <w:jc w:val="center"/>
            </w:pPr>
            <w:r>
              <w:t>2</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7BB6A9A4" w:rsidR="00072BCA" w:rsidRPr="005E5B13" w:rsidRDefault="001E69EC" w:rsidP="009A6F14">
            <w:pPr>
              <w:widowControl w:val="0"/>
              <w:tabs>
                <w:tab w:val="left" w:pos="1701"/>
              </w:tabs>
              <w:autoSpaceDE w:val="0"/>
              <w:autoSpaceDN w:val="0"/>
              <w:adjustRightInd w:val="0"/>
              <w:jc w:val="center"/>
            </w:pPr>
            <w:r>
              <w:t>4</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2C51A7EE"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7C447B43" w:rsidR="00072BCA" w:rsidRPr="005E5B13" w:rsidRDefault="003706E1" w:rsidP="009A6F14">
            <w:pPr>
              <w:widowControl w:val="0"/>
              <w:tabs>
                <w:tab w:val="left" w:pos="1701"/>
              </w:tabs>
              <w:autoSpaceDE w:val="0"/>
              <w:autoSpaceDN w:val="0"/>
              <w:adjustRightInd w:val="0"/>
              <w:jc w:val="center"/>
            </w:pPr>
            <w:r>
              <w:t>2</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1FAD8429" w:rsidR="00072BCA" w:rsidRPr="005E5B13" w:rsidRDefault="001E69EC"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5CEE0C30"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35DBB92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370118A7" w:rsidR="00072BCA" w:rsidRPr="005E5B13" w:rsidRDefault="001E69EC"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147743F6"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5F93E9D5" w:rsidR="00072BCA" w:rsidRPr="005E5B13" w:rsidRDefault="003706E1" w:rsidP="009A6F14">
            <w:pPr>
              <w:widowControl w:val="0"/>
              <w:tabs>
                <w:tab w:val="left" w:pos="1701"/>
              </w:tabs>
              <w:autoSpaceDE w:val="0"/>
              <w:autoSpaceDN w:val="0"/>
              <w:adjustRightInd w:val="0"/>
              <w:jc w:val="center"/>
            </w:pPr>
            <w:r>
              <w:t>2</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7CD36F1D" w:rsidR="00072BCA" w:rsidRPr="005E5B13" w:rsidRDefault="001E69EC" w:rsidP="009A6F14">
            <w:pPr>
              <w:widowControl w:val="0"/>
              <w:tabs>
                <w:tab w:val="left" w:pos="1701"/>
              </w:tabs>
              <w:autoSpaceDE w:val="0"/>
              <w:autoSpaceDN w:val="0"/>
              <w:adjustRightInd w:val="0"/>
              <w:jc w:val="center"/>
            </w:pPr>
            <w:r>
              <w:t>6</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72054282"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7E2D210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6C760645" w:rsidR="00072BCA" w:rsidRPr="005E5B13" w:rsidRDefault="001E69EC"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6EAAA742"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7FEE1DD8" w:rsidR="00072BCA" w:rsidRPr="005E5B13" w:rsidRDefault="003706E1" w:rsidP="009A6F14">
            <w:pPr>
              <w:widowControl w:val="0"/>
              <w:tabs>
                <w:tab w:val="left" w:pos="1701"/>
              </w:tabs>
              <w:autoSpaceDE w:val="0"/>
              <w:autoSpaceDN w:val="0"/>
              <w:adjustRightInd w:val="0"/>
              <w:jc w:val="center"/>
            </w:pPr>
            <w:r>
              <w:t>2</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2A41CBAE" w:rsidR="00072BCA" w:rsidRPr="005E5B13" w:rsidRDefault="001E69EC" w:rsidP="009A6F14">
            <w:pPr>
              <w:widowControl w:val="0"/>
              <w:tabs>
                <w:tab w:val="left" w:pos="1701"/>
              </w:tabs>
              <w:autoSpaceDE w:val="0"/>
              <w:autoSpaceDN w:val="0"/>
              <w:adjustRightInd w:val="0"/>
              <w:jc w:val="center"/>
            </w:pPr>
            <w:r>
              <w:t>4</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51BE5275"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6285FBE2" w:rsidR="00072BCA" w:rsidRPr="005E5B13" w:rsidRDefault="003706E1" w:rsidP="009A6F14">
            <w:pPr>
              <w:widowControl w:val="0"/>
              <w:tabs>
                <w:tab w:val="left" w:pos="1701"/>
              </w:tabs>
              <w:autoSpaceDE w:val="0"/>
              <w:autoSpaceDN w:val="0"/>
              <w:adjustRightInd w:val="0"/>
              <w:jc w:val="center"/>
            </w:pPr>
            <w:r>
              <w:t>2</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733BF3A9" w:rsidR="00072BCA" w:rsidRPr="005E5B13" w:rsidRDefault="001E69EC"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554C2D4A"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4C26A6F3" w:rsidR="00072BCA" w:rsidRPr="005E5B13" w:rsidRDefault="000A2935" w:rsidP="009A6F14">
            <w:pPr>
              <w:widowControl w:val="0"/>
              <w:tabs>
                <w:tab w:val="left" w:pos="1701"/>
              </w:tabs>
              <w:autoSpaceDE w:val="0"/>
              <w:autoSpaceDN w:val="0"/>
              <w:adjustRightInd w:val="0"/>
              <w:jc w:val="center"/>
            </w:pPr>
            <w:r>
              <w:t>2</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31D211A5" w:rsidR="003706E1" w:rsidRPr="005E5B13" w:rsidRDefault="001E69EC"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496EF0C9" w:rsidR="003706E1" w:rsidRPr="005E5B13" w:rsidRDefault="001E69EC" w:rsidP="009A6F14">
            <w:pPr>
              <w:widowControl w:val="0"/>
              <w:tabs>
                <w:tab w:val="left" w:pos="1701"/>
              </w:tabs>
              <w:autoSpaceDE w:val="0"/>
              <w:autoSpaceDN w:val="0"/>
              <w:adjustRightInd w:val="0"/>
              <w:jc w:val="center"/>
            </w:pPr>
            <w:r>
              <w:t>6</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2DD21D49" w:rsidR="009E257B" w:rsidRPr="005E5B13" w:rsidRDefault="009E257B" w:rsidP="009E257B">
            <w:r>
              <w:t>Экзамен</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0420E065" w:rsidR="009E257B" w:rsidRPr="005E5B13" w:rsidRDefault="003706E1" w:rsidP="009E257B">
            <w:pPr>
              <w:widowControl w:val="0"/>
              <w:tabs>
                <w:tab w:val="left" w:pos="1701"/>
              </w:tabs>
              <w:autoSpaceDE w:val="0"/>
              <w:autoSpaceDN w:val="0"/>
              <w:adjustRightInd w:val="0"/>
              <w:jc w:val="center"/>
            </w:pPr>
            <w:r>
              <w:t>36</w:t>
            </w:r>
          </w:p>
        </w:tc>
        <w:tc>
          <w:tcPr>
            <w:tcW w:w="4002" w:type="dxa"/>
            <w:shd w:val="clear" w:color="auto" w:fill="auto"/>
          </w:tcPr>
          <w:p w14:paraId="320774D4" w14:textId="08C29868" w:rsidR="009E257B" w:rsidRPr="005E5B13" w:rsidRDefault="00072BCA" w:rsidP="00A81E96">
            <w:pPr>
              <w:tabs>
                <w:tab w:val="left" w:pos="708"/>
                <w:tab w:val="right" w:leader="underscore" w:pos="9639"/>
              </w:tabs>
              <w:jc w:val="both"/>
            </w:pPr>
            <w:r>
              <w:t>Экзамен с учетом</w:t>
            </w:r>
            <w:r w:rsidR="009E257B" w:rsidRPr="005E5B13">
              <w:t xml:space="preserve"> совокупности результатов текущего контроля успеваемости </w:t>
            </w:r>
            <w:r>
              <w:t>и</w:t>
            </w:r>
            <w:r w:rsidR="009E257B" w:rsidRPr="005E5B13">
              <w:t xml:space="preserve"> в письменно-устной форме по вопросам</w:t>
            </w:r>
            <w:r>
              <w:t xml:space="preserve"> (экзаменационным билетам)</w:t>
            </w:r>
            <w:r w:rsidR="009E257B" w:rsidRPr="005E5B13">
              <w:t xml:space="preserve"> согласно программе </w:t>
            </w:r>
            <w:r>
              <w:t>экзамена</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0762EEB8" w:rsidR="009E257B" w:rsidRPr="005E5B13" w:rsidRDefault="009E257B" w:rsidP="009E257B">
            <w:pPr>
              <w:widowControl w:val="0"/>
              <w:tabs>
                <w:tab w:val="left" w:pos="1701"/>
              </w:tabs>
              <w:autoSpaceDE w:val="0"/>
              <w:autoSpaceDN w:val="0"/>
              <w:adjustRightInd w:val="0"/>
              <w:jc w:val="right"/>
            </w:pPr>
            <w:r w:rsidRPr="005E5B13">
              <w:rPr>
                <w:b/>
              </w:rPr>
              <w:t xml:space="preserve">ИТОГО за </w:t>
            </w:r>
            <w:r>
              <w:rPr>
                <w:b/>
              </w:rPr>
              <w:t>первый</w:t>
            </w:r>
            <w:r w:rsidRPr="005E5B13">
              <w:rPr>
                <w:b/>
              </w:rPr>
              <w:t xml:space="preserve"> семестр</w:t>
            </w:r>
          </w:p>
        </w:tc>
        <w:tc>
          <w:tcPr>
            <w:tcW w:w="815" w:type="dxa"/>
          </w:tcPr>
          <w:p w14:paraId="047B36E3" w14:textId="0AA4B4DC"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05F55FFC" w14:textId="778B2358"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7B6A86EF" w:rsidR="009E257B" w:rsidRPr="005E5B13" w:rsidRDefault="001E69EC" w:rsidP="009E257B">
            <w:pPr>
              <w:widowControl w:val="0"/>
              <w:tabs>
                <w:tab w:val="left" w:pos="1701"/>
              </w:tabs>
              <w:autoSpaceDE w:val="0"/>
              <w:autoSpaceDN w:val="0"/>
              <w:adjustRightInd w:val="0"/>
              <w:jc w:val="center"/>
              <w:rPr>
                <w:b/>
              </w:rPr>
            </w:pPr>
            <w:r>
              <w:rPr>
                <w:b/>
              </w:rPr>
              <w:t>90</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0319846B"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58E37204" w14:textId="05C71799"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3CF9AC8A" w:rsidR="009E257B" w:rsidRPr="005E5B13" w:rsidRDefault="001E69EC" w:rsidP="009E257B">
            <w:pPr>
              <w:widowControl w:val="0"/>
              <w:tabs>
                <w:tab w:val="left" w:pos="1701"/>
              </w:tabs>
              <w:autoSpaceDE w:val="0"/>
              <w:autoSpaceDN w:val="0"/>
              <w:adjustRightInd w:val="0"/>
              <w:jc w:val="center"/>
              <w:rPr>
                <w:b/>
              </w:rPr>
            </w:pPr>
            <w:r>
              <w:rPr>
                <w:b/>
              </w:rPr>
              <w:t>90</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пп</w:t>
            </w:r>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77777777" w:rsidR="00BB718E" w:rsidRPr="008440B5" w:rsidRDefault="00BB718E" w:rsidP="00BB718E">
            <w:pPr>
              <w:jc w:val="both"/>
            </w:pPr>
            <w:r w:rsidRPr="008440B5">
              <w:t>Статистика как наука</w:t>
            </w:r>
            <w:r>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2C8B22BD" w:rsidR="00BB718E" w:rsidRPr="005E5B13" w:rsidRDefault="00BB718E" w:rsidP="00BB718E">
            <w:pPr>
              <w:jc w:val="both"/>
            </w:pPr>
            <w:r>
              <w:t>Статистика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колеблемости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lastRenderedPageBreak/>
              <w:t xml:space="preserve">Общая характеристика выборочного наблюдения. </w:t>
            </w:r>
            <w:r w:rsidRPr="00892BE4">
              <w:lastRenderedPageBreak/>
              <w:t>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lastRenderedPageBreak/>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51AF25E4" w:rsidR="0068633D" w:rsidRPr="004A40E2" w:rsidRDefault="007E2F4C" w:rsidP="001C07D7">
            <w:pPr>
              <w:jc w:val="center"/>
            </w:pPr>
            <w:r>
              <w:t>1</w:t>
            </w:r>
            <w:r w:rsidR="001C07D7">
              <w:t>8</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03E6D8EF" w:rsidR="00CC05EC" w:rsidRPr="005E5B13" w:rsidRDefault="001C07D7" w:rsidP="007E3823">
            <w:pPr>
              <w:jc w:val="center"/>
            </w:pPr>
            <w:r>
              <w:t>36</w:t>
            </w: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r w:rsidRPr="005E5B13">
        <w:rPr>
          <w:color w:val="000000"/>
        </w:rPr>
        <w:t>сформированности компетенций.</w:t>
      </w:r>
    </w:p>
    <w:tbl>
      <w:tblPr>
        <w:tblStyle w:val="11"/>
        <w:tblW w:w="15735" w:type="dxa"/>
        <w:tblInd w:w="-459" w:type="dxa"/>
        <w:tblLook w:val="04A0" w:firstRow="1" w:lastRow="0" w:firstColumn="1" w:lastColumn="0" w:noHBand="0" w:noVBand="1"/>
      </w:tblPr>
      <w:tblGrid>
        <w:gridCol w:w="2045"/>
        <w:gridCol w:w="1726"/>
        <w:gridCol w:w="2306"/>
        <w:gridCol w:w="2287"/>
        <w:gridCol w:w="4961"/>
        <w:gridCol w:w="2410"/>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сформированности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Показатели уровня сформированности</w:t>
            </w:r>
            <w:r w:rsidR="000C1C3C" w:rsidRPr="005E5B13">
              <w:rPr>
                <w:b/>
                <w:sz w:val="20"/>
                <w:szCs w:val="20"/>
              </w:rPr>
              <w:t xml:space="preserve"> </w:t>
            </w:r>
          </w:p>
        </w:tc>
      </w:tr>
      <w:tr w:rsidR="002542E5" w:rsidRPr="005E5B13" w14:paraId="793BE545" w14:textId="77777777" w:rsidTr="00C86C29">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2287"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4961"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общепрофессиональной(-ых) компетенций</w:t>
            </w:r>
          </w:p>
        </w:tc>
        <w:tc>
          <w:tcPr>
            <w:tcW w:w="2410"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C86C29">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2287" w:type="dxa"/>
            <w:shd w:val="clear" w:color="auto" w:fill="DBE5F1" w:themeFill="accent1" w:themeFillTint="33"/>
          </w:tcPr>
          <w:p w14:paraId="57E58008" w14:textId="5F4A4B02" w:rsidR="00590FE2" w:rsidRPr="005E5B13" w:rsidRDefault="00590FE2" w:rsidP="00575F25">
            <w:pPr>
              <w:rPr>
                <w:b/>
                <w:sz w:val="20"/>
                <w:szCs w:val="20"/>
              </w:rPr>
            </w:pPr>
          </w:p>
        </w:tc>
        <w:tc>
          <w:tcPr>
            <w:tcW w:w="4961" w:type="dxa"/>
            <w:shd w:val="clear" w:color="auto" w:fill="DBE5F1" w:themeFill="accent1" w:themeFillTint="33"/>
          </w:tcPr>
          <w:p w14:paraId="1A6D96CA" w14:textId="70ED8667" w:rsidR="00590FE2" w:rsidRPr="005E5B13" w:rsidRDefault="00575F25" w:rsidP="00B36FDD">
            <w:pPr>
              <w:rPr>
                <w:sz w:val="20"/>
                <w:szCs w:val="20"/>
              </w:rPr>
            </w:pPr>
            <w:r>
              <w:rPr>
                <w:sz w:val="20"/>
                <w:szCs w:val="20"/>
              </w:rPr>
              <w:t>ОПК-2</w:t>
            </w:r>
          </w:p>
          <w:p w14:paraId="793E7BBA" w14:textId="2BB8A172" w:rsidR="00590FE2" w:rsidRPr="005E5B13" w:rsidRDefault="00590FE2" w:rsidP="00B36FDD">
            <w:pPr>
              <w:rPr>
                <w:sz w:val="20"/>
                <w:szCs w:val="20"/>
              </w:rPr>
            </w:pPr>
            <w:r w:rsidRPr="005E5B13">
              <w:rPr>
                <w:sz w:val="20"/>
                <w:szCs w:val="20"/>
              </w:rPr>
              <w:t>ИД-ОПК-</w:t>
            </w:r>
            <w:r w:rsidR="00575F25">
              <w:rPr>
                <w:sz w:val="20"/>
                <w:szCs w:val="20"/>
              </w:rPr>
              <w:t>2</w:t>
            </w:r>
            <w:r w:rsidRPr="005E5B13">
              <w:rPr>
                <w:sz w:val="20"/>
                <w:szCs w:val="20"/>
              </w:rPr>
              <w:t>.1</w:t>
            </w:r>
          </w:p>
          <w:p w14:paraId="6D1D7F2F" w14:textId="2513B9F6" w:rsidR="00590FE2" w:rsidRDefault="00590FE2" w:rsidP="00B36FDD">
            <w:pPr>
              <w:rPr>
                <w:sz w:val="20"/>
                <w:szCs w:val="20"/>
              </w:rPr>
            </w:pPr>
            <w:r w:rsidRPr="005E5B13">
              <w:rPr>
                <w:sz w:val="20"/>
                <w:szCs w:val="20"/>
              </w:rPr>
              <w:t>ИД-ОПК-</w:t>
            </w:r>
            <w:r w:rsidR="00575F25">
              <w:rPr>
                <w:sz w:val="20"/>
                <w:szCs w:val="20"/>
              </w:rPr>
              <w:t>2</w:t>
            </w:r>
            <w:r w:rsidRPr="005E5B13">
              <w:rPr>
                <w:sz w:val="20"/>
                <w:szCs w:val="20"/>
              </w:rPr>
              <w:t>.</w:t>
            </w:r>
            <w:r w:rsidR="00575F25">
              <w:rPr>
                <w:sz w:val="20"/>
                <w:szCs w:val="20"/>
              </w:rPr>
              <w:t>3</w:t>
            </w:r>
          </w:p>
          <w:p w14:paraId="00D1C612" w14:textId="6B33B0A2" w:rsidR="00575F25" w:rsidRPr="005E5B13" w:rsidRDefault="00575F25" w:rsidP="00B36FDD">
            <w:pPr>
              <w:rPr>
                <w:sz w:val="20"/>
                <w:szCs w:val="20"/>
              </w:rPr>
            </w:pPr>
            <w:r w:rsidRPr="005E5B13">
              <w:rPr>
                <w:sz w:val="20"/>
                <w:szCs w:val="20"/>
              </w:rPr>
              <w:t>ИД-ОПК-</w:t>
            </w:r>
            <w:r>
              <w:rPr>
                <w:sz w:val="20"/>
                <w:szCs w:val="20"/>
              </w:rPr>
              <w:t>2</w:t>
            </w:r>
            <w:r w:rsidRPr="005E5B13">
              <w:rPr>
                <w:sz w:val="20"/>
                <w:szCs w:val="20"/>
              </w:rPr>
              <w:t>.</w:t>
            </w:r>
            <w:r>
              <w:rPr>
                <w:sz w:val="20"/>
                <w:szCs w:val="20"/>
              </w:rPr>
              <w:t>4</w:t>
            </w:r>
          </w:p>
          <w:p w14:paraId="748B45B0" w14:textId="0C81B9A0" w:rsidR="00590FE2" w:rsidRPr="005E5B13" w:rsidRDefault="00590FE2" w:rsidP="00CE63C2">
            <w:pPr>
              <w:rPr>
                <w:b/>
                <w:sz w:val="20"/>
                <w:szCs w:val="20"/>
              </w:rPr>
            </w:pPr>
          </w:p>
        </w:tc>
        <w:tc>
          <w:tcPr>
            <w:tcW w:w="2410" w:type="dxa"/>
            <w:shd w:val="clear" w:color="auto" w:fill="DBE5F1" w:themeFill="accent1" w:themeFillTint="33"/>
          </w:tcPr>
          <w:p w14:paraId="4C2A80B4" w14:textId="37619201" w:rsidR="00575F25" w:rsidRPr="005E5B13" w:rsidRDefault="00575F25" w:rsidP="00D37109">
            <w:pPr>
              <w:rPr>
                <w:b/>
                <w:sz w:val="20"/>
                <w:szCs w:val="20"/>
              </w:rPr>
            </w:pPr>
          </w:p>
        </w:tc>
      </w:tr>
      <w:tr w:rsidR="002542E5" w:rsidRPr="005E5B13" w14:paraId="4A44A122" w14:textId="77777777" w:rsidTr="00C86C29">
        <w:trPr>
          <w:trHeight w:val="283"/>
        </w:trPr>
        <w:tc>
          <w:tcPr>
            <w:tcW w:w="2045" w:type="dxa"/>
          </w:tcPr>
          <w:p w14:paraId="102B0B32" w14:textId="249ABBAA" w:rsidR="00590FE2" w:rsidRPr="005E5B13" w:rsidRDefault="00590FE2" w:rsidP="00B36FDD">
            <w:r w:rsidRPr="005E5B13">
              <w:t>высокий</w:t>
            </w:r>
          </w:p>
        </w:tc>
        <w:tc>
          <w:tcPr>
            <w:tcW w:w="1726" w:type="dxa"/>
          </w:tcPr>
          <w:p w14:paraId="5E592D0B" w14:textId="77777777" w:rsidR="00590FE2" w:rsidRPr="005E5B13" w:rsidRDefault="00590FE2" w:rsidP="00B36FDD">
            <w:pPr>
              <w:jc w:val="center"/>
              <w:rPr>
                <w:iCs/>
              </w:rPr>
            </w:pPr>
            <w:r w:rsidRPr="005E5B13">
              <w:rPr>
                <w:iCs/>
              </w:rPr>
              <w:t>85 – 100</w:t>
            </w:r>
          </w:p>
        </w:tc>
        <w:tc>
          <w:tcPr>
            <w:tcW w:w="2306" w:type="dxa"/>
          </w:tcPr>
          <w:p w14:paraId="04C84513" w14:textId="409014BA" w:rsidR="00590FE2" w:rsidRPr="005E5B13" w:rsidRDefault="00590FE2" w:rsidP="00D37109">
            <w:pPr>
              <w:rPr>
                <w:iCs/>
              </w:rPr>
            </w:pPr>
            <w:r w:rsidRPr="005E5B13">
              <w:rPr>
                <w:iCs/>
              </w:rPr>
              <w:t>отлично/отлично</w:t>
            </w:r>
          </w:p>
        </w:tc>
        <w:tc>
          <w:tcPr>
            <w:tcW w:w="2287" w:type="dxa"/>
          </w:tcPr>
          <w:p w14:paraId="7C2339CE" w14:textId="611681A6" w:rsidR="00373B5A" w:rsidRPr="005E5B13" w:rsidRDefault="00373B5A" w:rsidP="00575F25">
            <w:pPr>
              <w:tabs>
                <w:tab w:val="left" w:pos="176"/>
                <w:tab w:val="left" w:pos="276"/>
              </w:tabs>
              <w:contextualSpacing/>
              <w:jc w:val="both"/>
              <w:rPr>
                <w:sz w:val="21"/>
                <w:szCs w:val="21"/>
              </w:rPr>
            </w:pPr>
          </w:p>
        </w:tc>
        <w:tc>
          <w:tcPr>
            <w:tcW w:w="4961" w:type="dxa"/>
          </w:tcPr>
          <w:p w14:paraId="6E6D87D3" w14:textId="0EE22EEB" w:rsidR="00590FE2" w:rsidRPr="005E5B13" w:rsidRDefault="00590FE2" w:rsidP="00A81E96">
            <w:pPr>
              <w:tabs>
                <w:tab w:val="left" w:pos="176"/>
              </w:tabs>
              <w:jc w:val="both"/>
              <w:rPr>
                <w:iCs/>
                <w:sz w:val="21"/>
                <w:szCs w:val="21"/>
              </w:rPr>
            </w:pPr>
            <w:r w:rsidRPr="005E5B13">
              <w:rPr>
                <w:iCs/>
                <w:sz w:val="21"/>
                <w:szCs w:val="21"/>
              </w:rPr>
              <w:t>Обучающийся:</w:t>
            </w:r>
          </w:p>
          <w:p w14:paraId="7B008A62" w14:textId="701F5412"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sidR="00157280">
              <w:rPr>
                <w:iCs/>
                <w:sz w:val="21"/>
                <w:szCs w:val="21"/>
              </w:rPr>
              <w:t>статистики</w:t>
            </w:r>
            <w:r w:rsidR="000013E4" w:rsidRPr="005E5B13">
              <w:rPr>
                <w:iCs/>
                <w:sz w:val="21"/>
                <w:szCs w:val="21"/>
              </w:rPr>
              <w:t xml:space="preserve"> </w:t>
            </w:r>
            <w:r w:rsidRPr="005E5B13">
              <w:rPr>
                <w:iCs/>
                <w:sz w:val="21"/>
                <w:szCs w:val="21"/>
              </w:rPr>
              <w:t>с практикой, правильно обосновывает принятые решения;</w:t>
            </w:r>
          </w:p>
          <w:p w14:paraId="5EC9BE9F" w14:textId="797DFD8F"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w:t>
            </w:r>
            <w:r w:rsidR="00770189" w:rsidRPr="005E5B13">
              <w:rPr>
                <w:iCs/>
                <w:sz w:val="21"/>
                <w:szCs w:val="21"/>
              </w:rPr>
              <w:t xml:space="preserve">различных </w:t>
            </w:r>
            <w:r w:rsidR="007367BB">
              <w:rPr>
                <w:iCs/>
                <w:sz w:val="21"/>
                <w:szCs w:val="21"/>
              </w:rPr>
              <w:t>методов статистики</w:t>
            </w:r>
            <w:r w:rsidRPr="005E5B13">
              <w:rPr>
                <w:sz w:val="21"/>
                <w:szCs w:val="21"/>
              </w:rPr>
              <w:t>;</w:t>
            </w:r>
          </w:p>
          <w:p w14:paraId="7CA2BEB0" w14:textId="3AF485E7" w:rsidR="00590FE2" w:rsidRPr="00057430" w:rsidRDefault="00590FE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дополняет теоретическую информацию сведениями исследовательского </w:t>
            </w:r>
            <w:r w:rsidR="000013E4" w:rsidRPr="005E5B13">
              <w:rPr>
                <w:sz w:val="21"/>
                <w:szCs w:val="21"/>
              </w:rPr>
              <w:t xml:space="preserve">и практического </w:t>
            </w:r>
            <w:r w:rsidRPr="005E5B13">
              <w:rPr>
                <w:sz w:val="21"/>
                <w:szCs w:val="21"/>
              </w:rPr>
              <w:t>характера;</w:t>
            </w:r>
          </w:p>
          <w:p w14:paraId="4AABD02B" w14:textId="044F30DF" w:rsidR="00057430" w:rsidRPr="005E5B13" w:rsidRDefault="00057430" w:rsidP="00A81E96">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0A7A597B" w14:textId="4B1F1E35" w:rsidR="00590FE2" w:rsidRPr="00057430" w:rsidRDefault="00590FE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sidR="00057430">
              <w:rPr>
                <w:sz w:val="21"/>
                <w:szCs w:val="21"/>
              </w:rPr>
              <w:t xml:space="preserve">сбор, обработку и </w:t>
            </w:r>
            <w:r w:rsidRPr="005E5B13">
              <w:rPr>
                <w:sz w:val="21"/>
                <w:szCs w:val="21"/>
              </w:rPr>
              <w:t xml:space="preserve">анализ </w:t>
            </w:r>
            <w:r w:rsidR="00057430">
              <w:rPr>
                <w:sz w:val="21"/>
                <w:szCs w:val="21"/>
              </w:rPr>
              <w:t xml:space="preserve">данных в </w:t>
            </w:r>
            <w:r w:rsidR="00E96729">
              <w:rPr>
                <w:sz w:val="21"/>
                <w:szCs w:val="21"/>
              </w:rPr>
              <w:t xml:space="preserve">управленческой </w:t>
            </w:r>
            <w:r w:rsidR="003503E2" w:rsidRPr="005E5B13">
              <w:rPr>
                <w:sz w:val="21"/>
                <w:szCs w:val="21"/>
              </w:rPr>
              <w:t>ситуации</w:t>
            </w:r>
            <w:r w:rsidRPr="005E5B13">
              <w:rPr>
                <w:sz w:val="21"/>
                <w:szCs w:val="21"/>
              </w:rPr>
              <w:t>;</w:t>
            </w:r>
          </w:p>
          <w:p w14:paraId="71B75672" w14:textId="1D225F39" w:rsidR="00057430" w:rsidRPr="005E5B13" w:rsidRDefault="00057430" w:rsidP="00A81E96">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информационно-аналитические системы для решения поставленных управленческих задач;</w:t>
            </w:r>
          </w:p>
          <w:p w14:paraId="12C77AC2" w14:textId="77777777"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свободно ориентируется в учебной и профессиональной литературе;</w:t>
            </w:r>
          </w:p>
          <w:p w14:paraId="09BD2B5D" w14:textId="77777777"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дает развернутые, исчерпывающие, </w:t>
            </w:r>
            <w:r w:rsidRPr="005E5B13">
              <w:rPr>
                <w:iCs/>
                <w:sz w:val="21"/>
                <w:szCs w:val="21"/>
              </w:rPr>
              <w:lastRenderedPageBreak/>
              <w:t>профессионально грамотные ответы на вопросы, в том числе, дополнительные.</w:t>
            </w:r>
          </w:p>
        </w:tc>
        <w:tc>
          <w:tcPr>
            <w:tcW w:w="2410" w:type="dxa"/>
          </w:tcPr>
          <w:p w14:paraId="39353BD1" w14:textId="352AF586" w:rsidR="00590FE2" w:rsidRPr="005E5B13" w:rsidRDefault="00590FE2" w:rsidP="00575F25">
            <w:pPr>
              <w:rPr>
                <w:sz w:val="21"/>
                <w:szCs w:val="21"/>
              </w:rPr>
            </w:pPr>
          </w:p>
        </w:tc>
      </w:tr>
      <w:tr w:rsidR="002542E5" w:rsidRPr="005E5B13" w14:paraId="4EA520C7" w14:textId="77777777" w:rsidTr="00C86C29">
        <w:trPr>
          <w:trHeight w:val="283"/>
        </w:trPr>
        <w:tc>
          <w:tcPr>
            <w:tcW w:w="2045" w:type="dxa"/>
          </w:tcPr>
          <w:p w14:paraId="45E677E2" w14:textId="076A08C3" w:rsidR="00590FE2" w:rsidRPr="005E5B13" w:rsidRDefault="00590FE2" w:rsidP="00B36FDD">
            <w:r w:rsidRPr="005E5B13">
              <w:lastRenderedPageBreak/>
              <w:t>повышенный</w:t>
            </w:r>
          </w:p>
        </w:tc>
        <w:tc>
          <w:tcPr>
            <w:tcW w:w="1726" w:type="dxa"/>
          </w:tcPr>
          <w:p w14:paraId="3591ED79" w14:textId="77777777" w:rsidR="00590FE2" w:rsidRPr="005E5B13" w:rsidRDefault="00590FE2" w:rsidP="00B36FDD">
            <w:pPr>
              <w:jc w:val="center"/>
              <w:rPr>
                <w:iCs/>
              </w:rPr>
            </w:pPr>
            <w:r w:rsidRPr="005E5B13">
              <w:t>65 – 84</w:t>
            </w:r>
          </w:p>
        </w:tc>
        <w:tc>
          <w:tcPr>
            <w:tcW w:w="2306" w:type="dxa"/>
          </w:tcPr>
          <w:p w14:paraId="7FB36380" w14:textId="6D5772B6" w:rsidR="00590FE2" w:rsidRPr="005E5B13" w:rsidRDefault="00590FE2" w:rsidP="00861B42">
            <w:pPr>
              <w:rPr>
                <w:iCs/>
              </w:rPr>
            </w:pPr>
            <w:r w:rsidRPr="005E5B13">
              <w:rPr>
                <w:iCs/>
              </w:rPr>
              <w:t>хорошо/хорошо</w:t>
            </w:r>
          </w:p>
        </w:tc>
        <w:tc>
          <w:tcPr>
            <w:tcW w:w="2287" w:type="dxa"/>
          </w:tcPr>
          <w:p w14:paraId="20506C63" w14:textId="3FDBE7BF" w:rsidR="00590FE2" w:rsidRPr="00FA18F1" w:rsidRDefault="00590FE2" w:rsidP="00575F25">
            <w:pPr>
              <w:tabs>
                <w:tab w:val="left" w:pos="176"/>
                <w:tab w:val="left" w:pos="293"/>
              </w:tabs>
              <w:contextualSpacing/>
              <w:jc w:val="both"/>
              <w:rPr>
                <w:iCs/>
                <w:sz w:val="21"/>
                <w:szCs w:val="21"/>
              </w:rPr>
            </w:pPr>
          </w:p>
        </w:tc>
        <w:tc>
          <w:tcPr>
            <w:tcW w:w="4961" w:type="dxa"/>
          </w:tcPr>
          <w:p w14:paraId="1ACA0F24" w14:textId="77777777" w:rsidR="003503E2" w:rsidRPr="005E5B13" w:rsidRDefault="003503E2" w:rsidP="00A81E96">
            <w:pPr>
              <w:tabs>
                <w:tab w:val="left" w:pos="176"/>
              </w:tabs>
              <w:jc w:val="both"/>
              <w:rPr>
                <w:iCs/>
                <w:sz w:val="21"/>
                <w:szCs w:val="21"/>
              </w:rPr>
            </w:pPr>
            <w:r w:rsidRPr="005E5B13">
              <w:rPr>
                <w:iCs/>
                <w:sz w:val="21"/>
                <w:szCs w:val="21"/>
              </w:rPr>
              <w:t>Обучающийся:</w:t>
            </w:r>
          </w:p>
          <w:p w14:paraId="54B3937F" w14:textId="2DBB6C25"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sidR="00057430">
              <w:rPr>
                <w:iCs/>
                <w:sz w:val="21"/>
                <w:szCs w:val="21"/>
              </w:rPr>
              <w:t>статистики</w:t>
            </w:r>
            <w:r w:rsidRPr="005E5B13">
              <w:rPr>
                <w:iCs/>
                <w:sz w:val="21"/>
                <w:szCs w:val="21"/>
              </w:rPr>
              <w:t xml:space="preserve"> с практикой, обосновывает принятые решения;</w:t>
            </w:r>
          </w:p>
          <w:p w14:paraId="082E4A8E" w14:textId="3AC65A52"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sidR="00550AEB">
              <w:rPr>
                <w:iCs/>
                <w:sz w:val="21"/>
                <w:szCs w:val="21"/>
              </w:rPr>
              <w:t>анию различных методов</w:t>
            </w:r>
            <w:r w:rsidRPr="005E5B13">
              <w:rPr>
                <w:iCs/>
                <w:sz w:val="21"/>
                <w:szCs w:val="21"/>
              </w:rPr>
              <w:t xml:space="preserve"> </w:t>
            </w:r>
            <w:r w:rsidR="00550AEB">
              <w:rPr>
                <w:iCs/>
                <w:sz w:val="21"/>
                <w:szCs w:val="21"/>
              </w:rPr>
              <w:t>статистики</w:t>
            </w:r>
            <w:r w:rsidRPr="005E5B13">
              <w:rPr>
                <w:sz w:val="21"/>
                <w:szCs w:val="21"/>
              </w:rPr>
              <w:t>;</w:t>
            </w:r>
          </w:p>
          <w:p w14:paraId="72EECDC6" w14:textId="5182966F"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w:t>
            </w:r>
            <w:r w:rsidR="00861B42" w:rsidRPr="005E5B13">
              <w:rPr>
                <w:sz w:val="21"/>
                <w:szCs w:val="21"/>
              </w:rPr>
              <w:t>ять</w:t>
            </w:r>
            <w:r w:rsidRPr="005E5B13">
              <w:rPr>
                <w:sz w:val="21"/>
                <w:szCs w:val="21"/>
              </w:rPr>
              <w:t xml:space="preserve"> теоретическую информацию сведениями исследовательского и практического характера;</w:t>
            </w:r>
          </w:p>
          <w:p w14:paraId="4E591ADE" w14:textId="59EED74C" w:rsidR="003503E2" w:rsidRPr="005E5B13" w:rsidRDefault="00861B4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w:t>
            </w:r>
            <w:r w:rsidR="003503E2" w:rsidRPr="005E5B13">
              <w:rPr>
                <w:sz w:val="21"/>
                <w:szCs w:val="21"/>
              </w:rPr>
              <w:t xml:space="preserve">способен провести </w:t>
            </w:r>
            <w:r w:rsidR="00550AEB">
              <w:rPr>
                <w:sz w:val="21"/>
                <w:szCs w:val="21"/>
              </w:rPr>
              <w:t xml:space="preserve">сбор, обработку и </w:t>
            </w:r>
            <w:r w:rsidR="003503E2" w:rsidRPr="005E5B13">
              <w:rPr>
                <w:sz w:val="21"/>
                <w:szCs w:val="21"/>
              </w:rPr>
              <w:t>анализ</w:t>
            </w:r>
            <w:r w:rsidR="00550AEB">
              <w:rPr>
                <w:sz w:val="21"/>
                <w:szCs w:val="21"/>
              </w:rPr>
              <w:t xml:space="preserve"> данных в</w:t>
            </w:r>
            <w:r w:rsidR="003503E2" w:rsidRPr="005E5B13">
              <w:rPr>
                <w:sz w:val="21"/>
                <w:szCs w:val="21"/>
              </w:rPr>
              <w:t xml:space="preserve"> </w:t>
            </w:r>
            <w:r w:rsidR="00373B5A">
              <w:rPr>
                <w:sz w:val="21"/>
                <w:szCs w:val="21"/>
              </w:rPr>
              <w:t>управленческой</w:t>
            </w:r>
            <w:r w:rsidR="003503E2" w:rsidRPr="005E5B13">
              <w:rPr>
                <w:sz w:val="21"/>
                <w:szCs w:val="21"/>
              </w:rPr>
              <w:t xml:space="preserve"> ситуации;</w:t>
            </w:r>
          </w:p>
          <w:p w14:paraId="4B688CBE" w14:textId="49FFE246"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13F244BC" w14:textId="5EF2D95B" w:rsidR="00590FE2" w:rsidRPr="005E5B13" w:rsidRDefault="003503E2" w:rsidP="00A81E96">
            <w:pPr>
              <w:numPr>
                <w:ilvl w:val="0"/>
                <w:numId w:val="12"/>
              </w:numPr>
              <w:tabs>
                <w:tab w:val="left" w:pos="276"/>
              </w:tabs>
              <w:ind w:left="0" w:firstLine="0"/>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2410" w:type="dxa"/>
          </w:tcPr>
          <w:p w14:paraId="5043A887" w14:textId="4C19E242" w:rsidR="00590FE2" w:rsidRPr="00550AEB" w:rsidRDefault="00590FE2" w:rsidP="00575F25">
            <w:pPr>
              <w:numPr>
                <w:ilvl w:val="0"/>
                <w:numId w:val="12"/>
              </w:numPr>
              <w:tabs>
                <w:tab w:val="left" w:pos="176"/>
                <w:tab w:val="left" w:pos="313"/>
              </w:tabs>
              <w:ind w:left="0" w:firstLine="0"/>
              <w:contextualSpacing/>
              <w:jc w:val="both"/>
              <w:rPr>
                <w:iCs/>
                <w:sz w:val="21"/>
                <w:szCs w:val="21"/>
              </w:rPr>
            </w:pPr>
          </w:p>
        </w:tc>
      </w:tr>
      <w:tr w:rsidR="002542E5" w:rsidRPr="005E5B13" w14:paraId="4F654C17" w14:textId="77777777" w:rsidTr="00C86C29">
        <w:trPr>
          <w:trHeight w:val="283"/>
        </w:trPr>
        <w:tc>
          <w:tcPr>
            <w:tcW w:w="2045" w:type="dxa"/>
          </w:tcPr>
          <w:p w14:paraId="2FE7550D" w14:textId="77777777" w:rsidR="00590FE2" w:rsidRPr="005E5B13" w:rsidRDefault="00590FE2" w:rsidP="00B36FDD">
            <w:r w:rsidRPr="005E5B13">
              <w:t>базовый</w:t>
            </w:r>
          </w:p>
        </w:tc>
        <w:tc>
          <w:tcPr>
            <w:tcW w:w="1726" w:type="dxa"/>
          </w:tcPr>
          <w:p w14:paraId="58B696A2" w14:textId="77777777" w:rsidR="00590FE2" w:rsidRPr="005E5B13" w:rsidRDefault="00590FE2" w:rsidP="00B36FDD">
            <w:pPr>
              <w:jc w:val="center"/>
              <w:rPr>
                <w:iCs/>
              </w:rPr>
            </w:pPr>
            <w:r w:rsidRPr="005E5B13">
              <w:t>41 – 64</w:t>
            </w:r>
          </w:p>
        </w:tc>
        <w:tc>
          <w:tcPr>
            <w:tcW w:w="2306" w:type="dxa"/>
          </w:tcPr>
          <w:p w14:paraId="6FBDA68E" w14:textId="4ED8AC6C" w:rsidR="00590FE2" w:rsidRPr="005E5B13" w:rsidRDefault="00590FE2" w:rsidP="00B36FDD">
            <w:pPr>
              <w:rPr>
                <w:iCs/>
              </w:rPr>
            </w:pPr>
            <w:r w:rsidRPr="005E5B13">
              <w:rPr>
                <w:iCs/>
              </w:rPr>
              <w:t>удовлетворительно</w:t>
            </w:r>
          </w:p>
          <w:p w14:paraId="25CF4171" w14:textId="31D4FA17" w:rsidR="00590FE2" w:rsidRPr="005E5B13" w:rsidRDefault="00861B42" w:rsidP="00861B42">
            <w:pPr>
              <w:rPr>
                <w:iCs/>
              </w:rPr>
            </w:pPr>
            <w:r w:rsidRPr="005E5B13">
              <w:rPr>
                <w:iCs/>
              </w:rPr>
              <w:t xml:space="preserve"> / </w:t>
            </w:r>
            <w:r w:rsidR="00590FE2" w:rsidRPr="005E5B13">
              <w:rPr>
                <w:iCs/>
              </w:rPr>
              <w:t>удовлетворительно</w:t>
            </w:r>
          </w:p>
        </w:tc>
        <w:tc>
          <w:tcPr>
            <w:tcW w:w="2287" w:type="dxa"/>
          </w:tcPr>
          <w:p w14:paraId="45E8EAAB" w14:textId="27AD217D" w:rsidR="00590FE2" w:rsidRPr="00CE131F" w:rsidRDefault="00590FE2" w:rsidP="00575F25">
            <w:pPr>
              <w:widowControl w:val="0"/>
              <w:tabs>
                <w:tab w:val="left" w:pos="317"/>
              </w:tabs>
              <w:autoSpaceDE w:val="0"/>
              <w:autoSpaceDN w:val="0"/>
              <w:adjustRightInd w:val="0"/>
              <w:contextualSpacing/>
              <w:jc w:val="both"/>
              <w:rPr>
                <w:rFonts w:eastAsiaTheme="minorHAnsi"/>
                <w:color w:val="000000"/>
                <w:sz w:val="21"/>
                <w:szCs w:val="21"/>
                <w:lang w:eastAsia="en-US"/>
              </w:rPr>
            </w:pPr>
          </w:p>
        </w:tc>
        <w:tc>
          <w:tcPr>
            <w:tcW w:w="4961" w:type="dxa"/>
          </w:tcPr>
          <w:p w14:paraId="137F73F2" w14:textId="7A1D318F" w:rsidR="00590FE2" w:rsidRPr="005E5B13" w:rsidRDefault="00590FE2" w:rsidP="00A81E96">
            <w:pPr>
              <w:jc w:val="both"/>
              <w:rPr>
                <w:sz w:val="21"/>
                <w:szCs w:val="21"/>
              </w:rPr>
            </w:pPr>
            <w:r w:rsidRPr="005E5B13">
              <w:rPr>
                <w:sz w:val="21"/>
                <w:szCs w:val="21"/>
              </w:rPr>
              <w:t>Обучающийся:</w:t>
            </w:r>
          </w:p>
          <w:p w14:paraId="1B8FCBE1" w14:textId="62F410D4" w:rsidR="00590FE2" w:rsidRPr="005E5B13" w:rsidRDefault="00590FE2" w:rsidP="00A81E96">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дисциплины </w:t>
            </w:r>
            <w:r w:rsidR="00373B5A">
              <w:rPr>
                <w:sz w:val="21"/>
                <w:szCs w:val="21"/>
              </w:rPr>
              <w:t xml:space="preserve">на базовом уровне </w:t>
            </w:r>
            <w:r w:rsidRPr="005E5B13">
              <w:rPr>
                <w:sz w:val="21"/>
                <w:szCs w:val="21"/>
              </w:rPr>
              <w:t>в объеме, необходимом для дальнейшего освоения ОПОП</w:t>
            </w:r>
            <w:r w:rsidR="00373B5A">
              <w:rPr>
                <w:sz w:val="21"/>
                <w:szCs w:val="21"/>
              </w:rPr>
              <w:t xml:space="preserve"> и предстоящей профессиональной деятельности по профилю обучения</w:t>
            </w:r>
            <w:r w:rsidRPr="005E5B13">
              <w:rPr>
                <w:sz w:val="21"/>
                <w:szCs w:val="21"/>
              </w:rPr>
              <w:t>;</w:t>
            </w:r>
          </w:p>
          <w:p w14:paraId="768D3CB8" w14:textId="66FEF262" w:rsidR="00590FE2" w:rsidRPr="005E5B13" w:rsidRDefault="00590FE2" w:rsidP="00A81E96">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w:t>
            </w:r>
            <w:r w:rsidR="00861B42" w:rsidRPr="005E5B13">
              <w:rPr>
                <w:sz w:val="21"/>
                <w:szCs w:val="21"/>
              </w:rPr>
              <w:t xml:space="preserve">в </w:t>
            </w:r>
            <w:r w:rsidR="00550AEB">
              <w:rPr>
                <w:sz w:val="21"/>
                <w:szCs w:val="21"/>
              </w:rPr>
              <w:t>статистике</w:t>
            </w:r>
            <w:r w:rsidR="00373B5A">
              <w:rPr>
                <w:sz w:val="21"/>
                <w:szCs w:val="21"/>
              </w:rPr>
              <w:t xml:space="preserve"> </w:t>
            </w:r>
            <w:r w:rsidR="00861B42" w:rsidRPr="005E5B13">
              <w:rPr>
                <w:sz w:val="21"/>
                <w:szCs w:val="21"/>
              </w:rPr>
              <w:t>терминологию</w:t>
            </w:r>
            <w:r w:rsidRPr="005E5B13">
              <w:rPr>
                <w:sz w:val="21"/>
                <w:szCs w:val="21"/>
              </w:rPr>
              <w:t>;</w:t>
            </w:r>
          </w:p>
          <w:p w14:paraId="235F51B6" w14:textId="6C6E477D" w:rsidR="00590FE2" w:rsidRPr="005E5B13" w:rsidRDefault="00590FE2" w:rsidP="00A81E96">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w:t>
            </w:r>
            <w:r w:rsidR="00861B42" w:rsidRPr="005E5B13">
              <w:rPr>
                <w:rFonts w:eastAsiaTheme="minorHAnsi"/>
                <w:color w:val="000000"/>
                <w:sz w:val="21"/>
                <w:szCs w:val="21"/>
                <w:lang w:eastAsia="en-US"/>
              </w:rPr>
              <w:t xml:space="preserve">проводит </w:t>
            </w:r>
            <w:r w:rsidR="00550AEB">
              <w:rPr>
                <w:rFonts w:eastAsiaTheme="minorHAnsi"/>
                <w:color w:val="000000"/>
                <w:sz w:val="21"/>
                <w:szCs w:val="21"/>
                <w:lang w:eastAsia="en-US"/>
              </w:rPr>
              <w:t xml:space="preserve">сбор, обработку и </w:t>
            </w:r>
            <w:r w:rsidR="00861B42" w:rsidRPr="005E5B13">
              <w:rPr>
                <w:rFonts w:eastAsiaTheme="minorHAnsi"/>
                <w:color w:val="000000"/>
                <w:sz w:val="21"/>
                <w:szCs w:val="21"/>
                <w:lang w:eastAsia="en-US"/>
              </w:rPr>
              <w:t xml:space="preserve">анализ </w:t>
            </w:r>
            <w:r w:rsidR="00550AEB">
              <w:rPr>
                <w:rFonts w:eastAsiaTheme="minorHAnsi"/>
                <w:color w:val="000000"/>
                <w:sz w:val="21"/>
                <w:szCs w:val="21"/>
                <w:lang w:eastAsia="en-US"/>
              </w:rPr>
              <w:t xml:space="preserve">данных в </w:t>
            </w:r>
            <w:r w:rsidR="00373B5A">
              <w:rPr>
                <w:rFonts w:eastAsiaTheme="minorHAnsi"/>
                <w:color w:val="000000"/>
                <w:sz w:val="21"/>
                <w:szCs w:val="21"/>
                <w:lang w:eastAsia="en-US"/>
              </w:rPr>
              <w:t>управленческих ситуаци</w:t>
            </w:r>
            <w:r w:rsidR="00861B42" w:rsidRPr="005E5B13">
              <w:rPr>
                <w:rFonts w:eastAsiaTheme="minorHAnsi"/>
                <w:color w:val="000000"/>
                <w:sz w:val="21"/>
                <w:szCs w:val="21"/>
                <w:lang w:eastAsia="en-US"/>
              </w:rPr>
              <w:t>й</w:t>
            </w:r>
            <w:r w:rsidRPr="005E5B13">
              <w:rPr>
                <w:rFonts w:eastAsiaTheme="minorHAnsi"/>
                <w:color w:val="000000"/>
                <w:sz w:val="21"/>
                <w:szCs w:val="21"/>
                <w:lang w:eastAsia="en-US"/>
              </w:rPr>
              <w:t>;</w:t>
            </w:r>
          </w:p>
          <w:p w14:paraId="7DE348A0" w14:textId="43A44CF1" w:rsidR="00590FE2" w:rsidRPr="00373B5A" w:rsidRDefault="00861B42" w:rsidP="00373B5A">
            <w:pPr>
              <w:numPr>
                <w:ilvl w:val="0"/>
                <w:numId w:val="12"/>
              </w:numPr>
              <w:tabs>
                <w:tab w:val="left" w:pos="308"/>
              </w:tabs>
              <w:ind w:left="0" w:firstLine="0"/>
              <w:contextualSpacing/>
              <w:jc w:val="both"/>
              <w:rPr>
                <w:iCs/>
                <w:sz w:val="21"/>
                <w:szCs w:val="21"/>
              </w:rPr>
            </w:pPr>
            <w:r w:rsidRPr="005E5B13">
              <w:rPr>
                <w:iCs/>
                <w:sz w:val="21"/>
                <w:szCs w:val="21"/>
              </w:rPr>
              <w:t xml:space="preserve">в целом </w:t>
            </w:r>
            <w:r w:rsidR="00590FE2" w:rsidRPr="005E5B13">
              <w:rPr>
                <w:iCs/>
                <w:sz w:val="21"/>
                <w:szCs w:val="21"/>
              </w:rPr>
              <w:t xml:space="preserve">демонстрирует знания основной </w:t>
            </w:r>
            <w:r w:rsidRPr="005E5B13">
              <w:rPr>
                <w:iCs/>
                <w:sz w:val="21"/>
                <w:szCs w:val="21"/>
              </w:rPr>
              <w:t xml:space="preserve">части </w:t>
            </w:r>
            <w:r w:rsidR="00590FE2" w:rsidRPr="005E5B13">
              <w:rPr>
                <w:iCs/>
                <w:sz w:val="21"/>
                <w:szCs w:val="21"/>
              </w:rPr>
              <w:t>у</w:t>
            </w:r>
            <w:r w:rsidR="00373B5A">
              <w:rPr>
                <w:iCs/>
                <w:sz w:val="21"/>
                <w:szCs w:val="21"/>
              </w:rPr>
              <w:t>чебной литературы по дисциплине.</w:t>
            </w:r>
          </w:p>
        </w:tc>
        <w:tc>
          <w:tcPr>
            <w:tcW w:w="2410" w:type="dxa"/>
          </w:tcPr>
          <w:p w14:paraId="13661CA3" w14:textId="1809C9E2" w:rsidR="00590FE2" w:rsidRPr="00550AEB" w:rsidRDefault="00590FE2" w:rsidP="00575F25">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p>
        </w:tc>
      </w:tr>
      <w:tr w:rsidR="00A01468" w:rsidRPr="005E5B13" w14:paraId="04C83D3D" w14:textId="77777777" w:rsidTr="00C86C29">
        <w:trPr>
          <w:trHeight w:val="283"/>
        </w:trPr>
        <w:tc>
          <w:tcPr>
            <w:tcW w:w="2045" w:type="dxa"/>
          </w:tcPr>
          <w:p w14:paraId="518AD439" w14:textId="146B653C" w:rsidR="00A01468" w:rsidRPr="005E5B13" w:rsidRDefault="00A01468" w:rsidP="00B36FDD">
            <w:r w:rsidRPr="005E5B13">
              <w:t>низкий</w:t>
            </w:r>
          </w:p>
        </w:tc>
        <w:tc>
          <w:tcPr>
            <w:tcW w:w="1726" w:type="dxa"/>
          </w:tcPr>
          <w:p w14:paraId="55FC6672" w14:textId="77176DF5" w:rsidR="00A01468" w:rsidRPr="005E5B13" w:rsidRDefault="00A01468" w:rsidP="00B36FDD">
            <w:pPr>
              <w:jc w:val="center"/>
            </w:pPr>
            <w:r w:rsidRPr="005E5B13">
              <w:t>0 – 40</w:t>
            </w:r>
          </w:p>
        </w:tc>
        <w:tc>
          <w:tcPr>
            <w:tcW w:w="2306" w:type="dxa"/>
          </w:tcPr>
          <w:p w14:paraId="58E254ED" w14:textId="77777777" w:rsidR="00A01468" w:rsidRPr="005E5B13" w:rsidRDefault="00A01468" w:rsidP="00521F46">
            <w:pPr>
              <w:rPr>
                <w:iCs/>
              </w:rPr>
            </w:pPr>
            <w:r w:rsidRPr="005E5B13">
              <w:rPr>
                <w:iCs/>
              </w:rPr>
              <w:t>неудовлетворительно/</w:t>
            </w:r>
          </w:p>
          <w:p w14:paraId="4EF31827" w14:textId="7DE0EAC6" w:rsidR="00A01468" w:rsidRPr="005E5B13" w:rsidRDefault="00A01468" w:rsidP="00B36FDD">
            <w:pPr>
              <w:rPr>
                <w:iCs/>
              </w:rPr>
            </w:pPr>
            <w:r w:rsidRPr="005E5B13">
              <w:rPr>
                <w:iCs/>
              </w:rPr>
              <w:t>неудовлетворительно</w:t>
            </w:r>
          </w:p>
        </w:tc>
        <w:tc>
          <w:tcPr>
            <w:tcW w:w="2287" w:type="dxa"/>
          </w:tcPr>
          <w:p w14:paraId="5EF269DB" w14:textId="45045631" w:rsidR="00A01468" w:rsidRPr="00CE131F" w:rsidRDefault="00A01468" w:rsidP="00575F25">
            <w:pPr>
              <w:tabs>
                <w:tab w:val="left" w:pos="317"/>
              </w:tabs>
              <w:contextualSpacing/>
              <w:jc w:val="both"/>
              <w:rPr>
                <w:b/>
                <w:sz w:val="21"/>
                <w:szCs w:val="21"/>
              </w:rPr>
            </w:pPr>
          </w:p>
        </w:tc>
        <w:tc>
          <w:tcPr>
            <w:tcW w:w="4961" w:type="dxa"/>
          </w:tcPr>
          <w:p w14:paraId="1BA10325" w14:textId="77777777" w:rsidR="00A01468" w:rsidRPr="005E5B13" w:rsidRDefault="00A01468" w:rsidP="00A81E96">
            <w:pPr>
              <w:jc w:val="both"/>
              <w:rPr>
                <w:iCs/>
                <w:sz w:val="21"/>
                <w:szCs w:val="21"/>
              </w:rPr>
            </w:pPr>
            <w:r w:rsidRPr="005E5B13">
              <w:rPr>
                <w:iCs/>
                <w:sz w:val="21"/>
                <w:szCs w:val="21"/>
              </w:rPr>
              <w:t>Обучающийся:</w:t>
            </w:r>
          </w:p>
          <w:p w14:paraId="0B025519" w14:textId="7DF2D44A" w:rsidR="00A01468" w:rsidRPr="005E5B13" w:rsidRDefault="00A01468" w:rsidP="00A81E96">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sidR="007570DC">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73874B76" w14:textId="77777777" w:rsidR="00A01468" w:rsidRPr="005E5B13" w:rsidRDefault="00A01468" w:rsidP="00A81E96">
            <w:pPr>
              <w:numPr>
                <w:ilvl w:val="0"/>
                <w:numId w:val="12"/>
              </w:numPr>
              <w:tabs>
                <w:tab w:val="left" w:pos="293"/>
              </w:tabs>
              <w:ind w:left="0" w:firstLine="0"/>
              <w:contextualSpacing/>
              <w:jc w:val="both"/>
              <w:rPr>
                <w:b/>
                <w:sz w:val="21"/>
                <w:szCs w:val="21"/>
              </w:rPr>
            </w:pPr>
            <w:r w:rsidRPr="005E5B13">
              <w:rPr>
                <w:iCs/>
                <w:sz w:val="21"/>
                <w:szCs w:val="21"/>
              </w:rPr>
              <w:t xml:space="preserve">испытывает серьёзные затруднения в </w:t>
            </w:r>
            <w:r w:rsidRPr="005E5B13">
              <w:rPr>
                <w:iCs/>
                <w:sz w:val="21"/>
                <w:szCs w:val="21"/>
              </w:rPr>
              <w:lastRenderedPageBreak/>
              <w:t>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1DCB2F3" w14:textId="309E9A93" w:rsidR="00373B5A" w:rsidRDefault="00A01468" w:rsidP="00A81E96">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sidR="007570DC">
              <w:rPr>
                <w:iCs/>
                <w:sz w:val="21"/>
                <w:szCs w:val="21"/>
              </w:rPr>
              <w:t xml:space="preserve">сбор, обработку и </w:t>
            </w:r>
            <w:r w:rsidRPr="005E5B13">
              <w:rPr>
                <w:iCs/>
                <w:sz w:val="21"/>
                <w:szCs w:val="21"/>
              </w:rPr>
              <w:t xml:space="preserve">анализ </w:t>
            </w:r>
            <w:r w:rsidR="007570DC">
              <w:rPr>
                <w:iCs/>
                <w:sz w:val="21"/>
                <w:szCs w:val="21"/>
              </w:rPr>
              <w:t xml:space="preserve">данных, необходимых для решения </w:t>
            </w:r>
            <w:r w:rsidR="00373B5A">
              <w:rPr>
                <w:iCs/>
                <w:sz w:val="21"/>
                <w:szCs w:val="21"/>
              </w:rPr>
              <w:t>управленческ</w:t>
            </w:r>
            <w:r w:rsidR="007570DC">
              <w:rPr>
                <w:iCs/>
                <w:sz w:val="21"/>
                <w:szCs w:val="21"/>
              </w:rPr>
              <w:t>их задач</w:t>
            </w:r>
            <w:r w:rsidRPr="005E5B13">
              <w:rPr>
                <w:iCs/>
                <w:sz w:val="21"/>
                <w:szCs w:val="21"/>
              </w:rPr>
              <w:t>;</w:t>
            </w:r>
          </w:p>
          <w:p w14:paraId="14D3E0A9" w14:textId="1AC9F4DD" w:rsidR="00A01468" w:rsidRPr="00373B5A" w:rsidRDefault="00A01468" w:rsidP="00A81E96">
            <w:pPr>
              <w:numPr>
                <w:ilvl w:val="0"/>
                <w:numId w:val="12"/>
              </w:numPr>
              <w:tabs>
                <w:tab w:val="left" w:pos="293"/>
              </w:tabs>
              <w:ind w:left="0" w:firstLine="0"/>
              <w:contextualSpacing/>
              <w:jc w:val="both"/>
              <w:rPr>
                <w:b/>
                <w:sz w:val="21"/>
                <w:szCs w:val="21"/>
              </w:rPr>
            </w:pPr>
            <w:r w:rsidRPr="00373B5A">
              <w:rPr>
                <w:iCs/>
                <w:sz w:val="21"/>
                <w:szCs w:val="21"/>
              </w:rPr>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2410" w:type="dxa"/>
          </w:tcPr>
          <w:p w14:paraId="1F5E6EAA" w14:textId="4A9296A7" w:rsidR="00A01468" w:rsidRPr="007570DC" w:rsidRDefault="00A01468" w:rsidP="00575F25">
            <w:pPr>
              <w:widowControl w:val="0"/>
              <w:numPr>
                <w:ilvl w:val="0"/>
                <w:numId w:val="12"/>
              </w:numPr>
              <w:tabs>
                <w:tab w:val="left" w:pos="308"/>
              </w:tabs>
              <w:autoSpaceDE w:val="0"/>
              <w:autoSpaceDN w:val="0"/>
              <w:adjustRightInd w:val="0"/>
              <w:ind w:left="0" w:firstLine="0"/>
              <w:contextualSpacing/>
              <w:jc w:val="both"/>
              <w:rPr>
                <w:b/>
                <w:sz w:val="21"/>
                <w:szCs w:val="21"/>
              </w:rPr>
            </w:pP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53BEAB8A"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512F31">
        <w:rPr>
          <w:rFonts w:eastAsia="Times New Roman"/>
          <w:bCs/>
          <w:sz w:val="24"/>
          <w:szCs w:val="24"/>
        </w:rPr>
        <w:t>Статистика</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r w:rsidRPr="005E5B13">
        <w:rPr>
          <w:rFonts w:eastAsia="Times New Roman"/>
          <w:bCs/>
          <w:sz w:val="24"/>
          <w:szCs w:val="24"/>
        </w:rPr>
        <w:t>сформированност</w:t>
      </w:r>
      <w:r w:rsidR="00382A5D" w:rsidRPr="005E5B13">
        <w:rPr>
          <w:rFonts w:eastAsia="Times New Roman"/>
          <w:bCs/>
          <w:sz w:val="24"/>
          <w:szCs w:val="24"/>
        </w:rPr>
        <w:t>и</w:t>
      </w:r>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пп</w:t>
            </w:r>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lastRenderedPageBreak/>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1ADDDD2C" w14:textId="77777777" w:rsidR="00512F31" w:rsidRDefault="00512F31" w:rsidP="00512F31">
            <w:pPr>
              <w:pStyle w:val="af0"/>
              <w:numPr>
                <w:ilvl w:val="1"/>
                <w:numId w:val="26"/>
              </w:numPr>
              <w:tabs>
                <w:tab w:val="left" w:pos="346"/>
                <w:tab w:val="left" w:pos="1072"/>
              </w:tabs>
              <w:ind w:left="317"/>
            </w:pPr>
            <w:r>
              <w:t>Охарактеризуйте виды ошибок статистических наблюдений.</w:t>
            </w:r>
          </w:p>
          <w:p w14:paraId="4147DF7E" w14:textId="45477E2D" w:rsidR="00DC1095" w:rsidRPr="005E5B13" w:rsidRDefault="00DC1095" w:rsidP="00512F31">
            <w:pPr>
              <w:tabs>
                <w:tab w:val="left" w:pos="346"/>
                <w:tab w:val="left" w:pos="1072"/>
              </w:tabs>
            </w:pP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77777777" w:rsidR="00512F31" w:rsidRDefault="00512F31" w:rsidP="00512F31">
            <w:pPr>
              <w:pStyle w:val="af0"/>
              <w:numPr>
                <w:ilvl w:val="0"/>
                <w:numId w:val="21"/>
              </w:numPr>
              <w:tabs>
                <w:tab w:val="left" w:pos="175"/>
              </w:tabs>
              <w:ind w:left="317" w:hanging="284"/>
            </w:pPr>
            <w:r>
              <w:t>Какие задачи решает статистика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lastRenderedPageBreak/>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lastRenderedPageBreak/>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Г) среднее квадратическое отклонение</w:t>
            </w:r>
          </w:p>
          <w:p w14:paraId="0A2FEC5F" w14:textId="77777777" w:rsidR="00D73DAE" w:rsidRPr="00D73DAE" w:rsidRDefault="00D73DAE" w:rsidP="00D73DAE">
            <w:pPr>
              <w:numPr>
                <w:ilvl w:val="0"/>
                <w:numId w:val="30"/>
              </w:numPr>
              <w:tabs>
                <w:tab w:val="left" w:pos="346"/>
              </w:tabs>
              <w:jc w:val="both"/>
            </w:pPr>
            <w:r w:rsidRPr="00D73DAE">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Для измерения уровня колеблемости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lastRenderedPageBreak/>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Г) конкордация</w:t>
            </w:r>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lastRenderedPageBreak/>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Распределение выявленных в анализе рядов динамики закономерностей изучаемого явления на будущие 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lastRenderedPageBreak/>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r w:rsidRPr="005E5B13">
              <w:rPr>
                <w:b/>
              </w:rPr>
              <w:t>Критерии оценивания</w:t>
            </w:r>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 xml:space="preserve">Обучающийся слабо ориентируется в материале, в рассуждениях нет логики, не </w:t>
            </w:r>
            <w:r w:rsidRPr="005E5B13">
              <w:rPr>
                <w:lang w:val="ru-RU"/>
              </w:rPr>
              <w:lastRenderedPageBreak/>
              <w:t>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lastRenderedPageBreak/>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1D71DFB3" w:rsidR="002C4687" w:rsidRPr="005E5B13" w:rsidRDefault="00EA4A9D" w:rsidP="00EF41B9">
            <w:pPr>
              <w:jc w:val="both"/>
            </w:pPr>
            <w:r>
              <w:t>Экзамен</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5E1EE4F2" w:rsidR="00451769" w:rsidRPr="005E5B13" w:rsidRDefault="00451769" w:rsidP="00451769">
            <w:pPr>
              <w:jc w:val="both"/>
            </w:pPr>
            <w:r w:rsidRPr="005E5B13">
              <w:t xml:space="preserve">Вопросы для подготовки к </w:t>
            </w:r>
            <w:r w:rsidR="00BB0D10">
              <w:t>экзамен</w:t>
            </w:r>
            <w:r w:rsidRPr="005E5B13">
              <w:t>у</w:t>
            </w:r>
          </w:p>
          <w:p w14:paraId="0E51809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Статистика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r w:rsidRPr="00587102">
              <w:rPr>
                <w:rFonts w:eastAsia="Times New Roman"/>
                <w:bCs/>
                <w:snapToGrid w:val="0"/>
                <w:color w:val="000000"/>
                <w:shd w:val="clear" w:color="auto" w:fill="FFFFFF"/>
                <w:lang w:bidi="pa-IN"/>
              </w:rPr>
              <w:t>Стерджесса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lastRenderedPageBreak/>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гармоническая, средняя геометрическая и средняя квадратическая.</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Абсолютные показатели вариации: размах вариации, среднее линейное отклонение, дисперсия, среднее квадратическое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Измерение колеблемости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Общие (сводные) индексы. Агрегатные индексы физического объема. Агрегатный индекс цен Э.Пааше.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Агрегатный индекс цен Э.Пааше. Агрегатный индекс цен Э.Ласпейреса.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lastRenderedPageBreak/>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4A1CE945" w14:textId="77777777" w:rsidR="001C07D7" w:rsidRDefault="001C07D7" w:rsidP="00B738EA">
            <w:pPr>
              <w:rPr>
                <w:i/>
              </w:rPr>
            </w:pP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Все виды относительных величин (ОВД, ОВПЗ, ОВВП, ОВК, ОВИ, ОВС, ОВСр).</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Индексы цен Э.Пааше, Э.Ласпейреса, И.Фишера.</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r w:rsidRPr="005E5B13">
              <w:rPr>
                <w:b/>
              </w:rPr>
              <w:t>Критерии оценивания</w:t>
            </w:r>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CE5E808" w:rsidR="009D5862" w:rsidRPr="005E5B13" w:rsidRDefault="00BB0D10" w:rsidP="00FC1ACA">
            <w:r>
              <w:t>Экзамен</w:t>
            </w:r>
            <w:r w:rsidR="008E4BCC" w:rsidRPr="005E5B13">
              <w:t xml:space="preserve"> </w:t>
            </w:r>
            <w:r w:rsidR="009D5862" w:rsidRPr="005E5B13">
              <w:t>с оценкой</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lastRenderedPageBreak/>
              <w:t>Обучающийся:</w:t>
            </w:r>
          </w:p>
          <w:p w14:paraId="1588324D" w14:textId="529D4349"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sidR="00587102">
              <w:rPr>
                <w:lang w:val="ru-RU"/>
              </w:rPr>
              <w:t xml:space="preserve">, </w:t>
            </w:r>
            <w:r w:rsidRPr="005E5B13">
              <w:rPr>
                <w:lang w:val="ru-RU"/>
              </w:rPr>
              <w:t xml:space="preserve">отличающиеся глубиной и содержательностью, дает полный исчерпывающий ответ, как на </w:t>
            </w:r>
            <w:r w:rsidRPr="005E5B13">
              <w:rPr>
                <w:lang w:val="ru-RU"/>
              </w:rPr>
              <w:lastRenderedPageBreak/>
              <w:t>основные вопросы, так и на дополнительные;</w:t>
            </w:r>
          </w:p>
          <w:p w14:paraId="24FE8040" w14:textId="5520A31C"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своб</w:t>
            </w:r>
            <w:r w:rsidR="00C75243">
              <w:rPr>
                <w:lang w:val="ru-RU"/>
              </w:rPr>
              <w:t>одно владеет научными понятиями</w:t>
            </w:r>
            <w:r w:rsidRPr="005E5B13">
              <w:rPr>
                <w:lang w:val="ru-RU"/>
              </w:rPr>
              <w:t>;</w:t>
            </w:r>
          </w:p>
          <w:p w14:paraId="528AEDA4" w14:textId="134AA5D2"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6D9284F4" w14:textId="77777777" w:rsidR="00C75243" w:rsidRDefault="009D5862"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sidR="00BB0D10">
              <w:rPr>
                <w:lang w:val="ru-RU"/>
              </w:rPr>
              <w:t xml:space="preserve">результаты </w:t>
            </w:r>
            <w:r w:rsidRPr="005E5B13">
              <w:rPr>
                <w:lang w:val="ru-RU"/>
              </w:rPr>
              <w:t>системн</w:t>
            </w:r>
            <w:r w:rsidR="00BB0D10">
              <w:rPr>
                <w:lang w:val="ru-RU"/>
              </w:rPr>
              <w:t>ой</w:t>
            </w:r>
            <w:r w:rsidRPr="005E5B13">
              <w:rPr>
                <w:lang w:val="ru-RU"/>
              </w:rPr>
              <w:t xml:space="preserve"> работ</w:t>
            </w:r>
            <w:r w:rsidR="00BB0D10">
              <w:rPr>
                <w:lang w:val="ru-RU"/>
              </w:rPr>
              <w:t>ы</w:t>
            </w:r>
            <w:r w:rsidRPr="005E5B13">
              <w:rPr>
                <w:lang w:val="ru-RU"/>
              </w:rPr>
              <w:t xml:space="preserve">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290386DE" w:rsidR="009D5862" w:rsidRPr="00C75243" w:rsidRDefault="009D5862"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BB0D10">
            <w:pPr>
              <w:pStyle w:val="af0"/>
              <w:numPr>
                <w:ilvl w:val="0"/>
                <w:numId w:val="14"/>
              </w:numPr>
              <w:tabs>
                <w:tab w:val="left" w:pos="429"/>
              </w:tabs>
              <w:ind w:left="0" w:firstLine="0"/>
              <w:jc w:val="both"/>
            </w:pPr>
            <w:r w:rsidRPr="005E5B13">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BB0D10">
            <w:pPr>
              <w:pStyle w:val="af0"/>
              <w:numPr>
                <w:ilvl w:val="0"/>
                <w:numId w:val="14"/>
              </w:numPr>
              <w:tabs>
                <w:tab w:val="left" w:pos="429"/>
              </w:tabs>
              <w:ind w:left="0" w:firstLine="0"/>
              <w:jc w:val="both"/>
            </w:pPr>
            <w:r w:rsidRPr="005E5B13">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BB0D10">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BB0D10">
            <w:pPr>
              <w:jc w:val="both"/>
            </w:pPr>
            <w:r w:rsidRPr="005E5B13">
              <w:t>Обучающийся:</w:t>
            </w:r>
          </w:p>
          <w:p w14:paraId="2A92282B" w14:textId="20A6B084" w:rsidR="009D5862" w:rsidRPr="005E5B13" w:rsidRDefault="009D5862"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 xml:space="preserve">представления о межпредметных связях </w:t>
            </w:r>
            <w:r w:rsidRPr="005E5B13">
              <w:rPr>
                <w:rFonts w:eastAsia="Times New Roman"/>
                <w:color w:val="000000"/>
              </w:rPr>
              <w:lastRenderedPageBreak/>
              <w:t>слабые;</w:t>
            </w:r>
          </w:p>
          <w:p w14:paraId="77F1458A" w14:textId="183202EF" w:rsidR="009D5862" w:rsidRPr="005E5B13" w:rsidRDefault="009D5862"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BB0D10">
            <w:pPr>
              <w:jc w:val="both"/>
            </w:pPr>
            <w:r w:rsidRPr="005E5B13">
              <w:rPr>
                <w:rFonts w:eastAsia="Times New Roman"/>
                <w:color w:val="000000"/>
              </w:rPr>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36A8DD13" w:rsidR="009D5862" w:rsidRPr="005E5B13" w:rsidRDefault="009D5862" w:rsidP="00BB0D10">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BB0D10">
              <w:t>экзамена</w:t>
            </w:r>
            <w:r w:rsidR="00D36DC3" w:rsidRPr="005E5B13">
              <w:t xml:space="preserve"> </w:t>
            </w:r>
            <w:r w:rsidRPr="005E5B13">
              <w:t>затрудняется дать ответ или не дает верных ответов.</w:t>
            </w:r>
            <w:r w:rsidR="00C75243">
              <w:t xml:space="preserve"> Не выполняет практические задания.</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547CFDF" w:rsidR="0043086E" w:rsidRPr="005E5B13" w:rsidRDefault="0043086E" w:rsidP="00AA41ED">
            <w:pPr>
              <w:rPr>
                <w:bCs/>
              </w:rPr>
            </w:pPr>
            <w:r w:rsidRPr="005E5B13">
              <w:rPr>
                <w:bCs/>
              </w:rPr>
              <w:t>(</w:t>
            </w:r>
            <w:r w:rsidR="00AA41ED">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42DE5CA7" w:rsidR="0043086E" w:rsidRPr="005E5B13" w:rsidRDefault="00AA41ED" w:rsidP="00DC6E3B">
            <w:pPr>
              <w:rPr>
                <w:bCs/>
                <w:iCs/>
              </w:rPr>
            </w:pPr>
            <w:r>
              <w:rPr>
                <w:bCs/>
              </w:rPr>
              <w:t>экзамен</w:t>
            </w:r>
            <w:r w:rsidR="0043086E" w:rsidRPr="005E5B13">
              <w:rPr>
                <w:bCs/>
              </w:rPr>
              <w:t xml:space="preserve">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67EEAF87"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482ED7">
        <w:rPr>
          <w:sz w:val="24"/>
          <w:szCs w:val="24"/>
        </w:rPr>
        <w:t>Статистика</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процедур текущего контроля успеваемости и промежуточной аттестации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41716E1A" w14:textId="77777777" w:rsidR="001C07D7" w:rsidRDefault="00A83B4A" w:rsidP="001C07D7">
            <w:pPr>
              <w:pStyle w:val="af0"/>
              <w:numPr>
                <w:ilvl w:val="0"/>
                <w:numId w:val="20"/>
              </w:numPr>
              <w:tabs>
                <w:tab w:val="left" w:pos="317"/>
              </w:tabs>
              <w:ind w:left="0" w:firstLine="0"/>
              <w:rPr>
                <w:bCs/>
                <w:color w:val="000000"/>
              </w:rPr>
            </w:pPr>
            <w:r w:rsidRPr="005E5B13">
              <w:rPr>
                <w:bCs/>
                <w:color w:val="000000"/>
              </w:rPr>
              <w:t>компьютерная техника;</w:t>
            </w:r>
          </w:p>
          <w:p w14:paraId="5B075CF9" w14:textId="3799BD9A" w:rsidR="0031558F" w:rsidRPr="005E5B13" w:rsidRDefault="00A83B4A" w:rsidP="001C07D7">
            <w:pPr>
              <w:pStyle w:val="af0"/>
              <w:tabs>
                <w:tab w:val="left" w:pos="317"/>
              </w:tabs>
              <w:ind w:left="0"/>
              <w:rPr>
                <w:bCs/>
                <w:color w:val="000000"/>
              </w:rPr>
            </w:pPr>
            <w:r w:rsidRPr="005E5B13">
              <w:rPr>
                <w:bCs/>
                <w:color w:val="000000"/>
              </w:rP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Яндекс.Браузер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r w:rsidRPr="005E5B13">
              <w:rPr>
                <w:iCs/>
                <w:lang w:val="en-US"/>
              </w:rPr>
              <w:t>macOS</w:t>
            </w:r>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Постоянная скорость не менее 192 кБит/с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В.В. Глинский, В.Г. Ионин, Л.К. Серга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652E0D5E" w:rsidR="00145166" w:rsidRPr="005E5B13" w:rsidRDefault="00B222B4" w:rsidP="00B222B4">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5425F2"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02BF230" w:rsidR="00145166" w:rsidRPr="005E5B13" w:rsidRDefault="00B222B4" w:rsidP="00C87178">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Издательско-торговая корпорация «Дашков и К°»</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5425F2"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r w:rsidRPr="00B222B4">
              <w:rPr>
                <w:lang w:eastAsia="ar-SA"/>
              </w:rPr>
              <w:t xml:space="preserve">Шумак О. А., </w:t>
            </w:r>
            <w:r w:rsidR="00B82BC1" w:rsidRPr="00B222B4">
              <w:rPr>
                <w:lang w:eastAsia="ar-SA"/>
              </w:rPr>
              <w:t xml:space="preserve">Гераськин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1BCFD9E" w:rsidR="00145166" w:rsidRPr="005E5B13" w:rsidRDefault="00B222B4" w:rsidP="005B7BED">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5425F2"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32C0DA9" w:rsidR="00145166" w:rsidRPr="005E5B13" w:rsidRDefault="006B08BE"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Москва: ИЦ РИОР: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5425F2"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r w:rsidRPr="00F45180">
              <w:rPr>
                <w:color w:val="000000"/>
                <w:lang w:eastAsia="ar-SA"/>
              </w:rPr>
              <w:t xml:space="preserve">Баздарева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1A8DF950" w:rsidR="005B7BED" w:rsidRPr="005E5B13" w:rsidRDefault="00F45180"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Москва: Изд. Дом МИСиС</w:t>
            </w:r>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5425F2"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дисциплины  авторов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r>
              <w:rPr>
                <w:lang w:eastAsia="ar-SA"/>
              </w:rPr>
              <w:t>Пришляк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r>
              <w:rPr>
                <w:lang w:eastAsia="ar-SA"/>
              </w:rPr>
              <w:t>Пришляк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пп</w:t>
            </w:r>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5425F2"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r w:rsidR="00610F94" w:rsidRPr="005E5B13">
                <w:rPr>
                  <w:rStyle w:val="af3"/>
                  <w:rFonts w:cs="Times New Roman"/>
                  <w:b w:val="0"/>
                  <w:lang w:val="en-US"/>
                </w:rPr>
                <w:t>znanium</w:t>
              </w:r>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r w:rsidRPr="005E5B13">
              <w:rPr>
                <w:sz w:val="24"/>
                <w:szCs w:val="24"/>
                <w:lang w:val="en-US"/>
              </w:rPr>
              <w:t>Znanium</w:t>
            </w:r>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r w:rsidRPr="005E5B13">
                <w:rPr>
                  <w:rStyle w:val="af3"/>
                  <w:sz w:val="24"/>
                  <w:szCs w:val="24"/>
                  <w:lang w:val="en-US"/>
                </w:rPr>
                <w:t>znanium</w:t>
              </w:r>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Default="007F3D0E" w:rsidP="00C86C29">
      <w:p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C86C29" w:rsidRPr="002063E6" w14:paraId="7D295864"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F706" w14:textId="77777777" w:rsidR="00C86C29" w:rsidRPr="009C0795" w:rsidRDefault="00C86C29" w:rsidP="00645208">
            <w:pPr>
              <w:rPr>
                <w:rFonts w:eastAsia="Times New Roman"/>
                <w:b/>
              </w:rPr>
            </w:pPr>
            <w:r w:rsidRPr="009C0795">
              <w:rPr>
                <w:rFonts w:eastAsia="Times New Roman"/>
                <w:b/>
              </w:rPr>
              <w:t>№п/п</w:t>
            </w:r>
          </w:p>
        </w:tc>
        <w:tc>
          <w:tcPr>
            <w:tcW w:w="4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D15BC6" w14:textId="77777777" w:rsidR="00C86C29" w:rsidRPr="009C0795" w:rsidRDefault="00C86C29" w:rsidP="00645208">
            <w:pPr>
              <w:rPr>
                <w:rFonts w:eastAsia="Times New Roman"/>
                <w:b/>
              </w:rPr>
            </w:pPr>
            <w:r w:rsidRPr="009C0795">
              <w:rPr>
                <w:rFonts w:eastAsia="Times New Roman"/>
                <w:b/>
              </w:rPr>
              <w:t>Наименование лицензионного программного обеспечения</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A966A" w14:textId="77777777" w:rsidR="00C86C29" w:rsidRPr="009C0795" w:rsidRDefault="00C86C29" w:rsidP="00645208">
            <w:pPr>
              <w:rPr>
                <w:rFonts w:eastAsia="Times New Roman"/>
                <w:b/>
              </w:rPr>
            </w:pPr>
            <w:r w:rsidRPr="009C0795">
              <w:rPr>
                <w:rFonts w:eastAsia="Times New Roman"/>
                <w:b/>
              </w:rPr>
              <w:t>Реквизиты подтверждающего документа</w:t>
            </w:r>
          </w:p>
        </w:tc>
      </w:tr>
      <w:tr w:rsidR="00C86C29" w:rsidRPr="009C0795" w14:paraId="054E8538"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30E625" w14:textId="77777777" w:rsidR="00C86C29" w:rsidRPr="009C0795" w:rsidRDefault="00C86C29" w:rsidP="00645208">
            <w:pPr>
              <w:rPr>
                <w:rFonts w:eastAsia="Times New Roman"/>
              </w:rPr>
            </w:pPr>
            <w:r w:rsidRPr="009C0795">
              <w:rPr>
                <w:rFonts w:eastAsia="Times New Roman"/>
              </w:rPr>
              <w:t>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CF9EFFD" w14:textId="77777777" w:rsidR="00C86C29" w:rsidRPr="009C0795" w:rsidRDefault="00C86C29" w:rsidP="00645208">
            <w:pPr>
              <w:rPr>
                <w:rFonts w:eastAsia="Times New Roman"/>
              </w:rPr>
            </w:pPr>
            <w:r w:rsidRPr="009C0795">
              <w:rPr>
                <w:rFonts w:eastAsia="Times New Roman"/>
              </w:rPr>
              <w:t>Windows 10 Pro, MS Office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786884"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260993C3"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597329" w14:textId="77777777" w:rsidR="00C86C29" w:rsidRPr="009C0795" w:rsidRDefault="00C86C29" w:rsidP="00645208">
            <w:pPr>
              <w:rPr>
                <w:rFonts w:eastAsia="Times New Roman"/>
              </w:rPr>
            </w:pPr>
            <w:r w:rsidRPr="009C0795">
              <w:rPr>
                <w:rFonts w:eastAsia="Times New Roman"/>
              </w:rPr>
              <w:t>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2A3C01C" w14:textId="77777777" w:rsidR="00C86C29" w:rsidRPr="009C0795" w:rsidRDefault="00C86C29" w:rsidP="00645208">
            <w:pPr>
              <w:rPr>
                <w:rFonts w:eastAsia="Times New Roman"/>
                <w:lang w:val="en-US"/>
              </w:rPr>
            </w:pPr>
            <w:r w:rsidRPr="009C0795">
              <w:rPr>
                <w:rFonts w:eastAsia="Times New Roman"/>
                <w:lang w:val="en-US"/>
              </w:rPr>
              <w:t>PrototypingSketchUp: 3D modeling for everyone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F0DF8AC"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70B2A363"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7658EF" w14:textId="77777777" w:rsidR="00C86C29" w:rsidRPr="009C0795" w:rsidRDefault="00C86C29" w:rsidP="00645208">
            <w:pPr>
              <w:rPr>
                <w:rFonts w:eastAsia="Times New Roman"/>
              </w:rPr>
            </w:pPr>
            <w:r w:rsidRPr="009C0795">
              <w:rPr>
                <w:rFonts w:eastAsia="Times New Roman"/>
              </w:rPr>
              <w:t>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F3EB266" w14:textId="77777777" w:rsidR="00C86C29" w:rsidRPr="009C0795" w:rsidRDefault="00C86C29" w:rsidP="00645208">
            <w:pPr>
              <w:rPr>
                <w:rFonts w:eastAsia="Times New Roman"/>
                <w:lang w:val="en-US"/>
              </w:rPr>
            </w:pPr>
            <w:r w:rsidRPr="009C0795">
              <w:rPr>
                <w:rFonts w:eastAsia="Times New Roman"/>
                <w:lang w:val="en-US"/>
              </w:rPr>
              <w:t xml:space="preserve">V-Ray </w:t>
            </w:r>
            <w:r w:rsidRPr="009C0795">
              <w:rPr>
                <w:rFonts w:eastAsia="Times New Roman"/>
              </w:rPr>
              <w:t>для</w:t>
            </w:r>
            <w:r w:rsidRPr="009C0795">
              <w:rPr>
                <w:rFonts w:eastAsia="Times New Roman"/>
                <w:lang w:val="en-US"/>
              </w:rPr>
              <w:t xml:space="preserve"> 3Ds Max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34ECA46"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1AFF7F11"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330381" w14:textId="77777777" w:rsidR="00C86C29" w:rsidRPr="009C0795" w:rsidRDefault="00C86C29" w:rsidP="00645208">
            <w:pPr>
              <w:rPr>
                <w:rFonts w:eastAsia="Times New Roman"/>
              </w:rPr>
            </w:pPr>
            <w:r w:rsidRPr="009C0795">
              <w:rPr>
                <w:rFonts w:eastAsia="Times New Roman"/>
              </w:rPr>
              <w:t>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01A2D21" w14:textId="77777777" w:rsidR="00C86C29" w:rsidRPr="009C0795" w:rsidRDefault="00C86C29" w:rsidP="00645208">
            <w:pPr>
              <w:rPr>
                <w:rFonts w:eastAsia="Times New Roman"/>
              </w:rPr>
            </w:pPr>
            <w:r w:rsidRPr="009C0795">
              <w:rPr>
                <w:rFonts w:eastAsia="Times New Roman"/>
              </w:rPr>
              <w:t>NeuroSolutions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742067B"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0AF3E42A"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BA759B" w14:textId="77777777" w:rsidR="00C86C29" w:rsidRPr="009C0795" w:rsidRDefault="00C86C29" w:rsidP="00645208">
            <w:pPr>
              <w:rPr>
                <w:rFonts w:eastAsia="Times New Roman"/>
              </w:rPr>
            </w:pPr>
            <w:r w:rsidRPr="009C0795">
              <w:rPr>
                <w:rFonts w:eastAsia="Times New Roman"/>
              </w:rPr>
              <w:t>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4A3EB19F" w14:textId="77777777" w:rsidR="00C86C29" w:rsidRPr="009C0795" w:rsidRDefault="00C86C29" w:rsidP="00645208">
            <w:pPr>
              <w:rPr>
                <w:rFonts w:eastAsia="Times New Roman"/>
              </w:rPr>
            </w:pPr>
            <w:r w:rsidRPr="009C0795">
              <w:rPr>
                <w:rFonts w:eastAsia="Times New Roman"/>
              </w:rPr>
              <w:t>Wolfram Mathematica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230F355"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3CA9B3A7"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84E265" w14:textId="77777777" w:rsidR="00C86C29" w:rsidRPr="009C0795" w:rsidRDefault="00C86C29" w:rsidP="00645208">
            <w:pPr>
              <w:rPr>
                <w:rFonts w:eastAsia="Times New Roman"/>
              </w:rPr>
            </w:pPr>
            <w:r w:rsidRPr="009C0795">
              <w:rPr>
                <w:rFonts w:eastAsia="Times New Roman"/>
              </w:rPr>
              <w:t>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9EE0CF1" w14:textId="77777777" w:rsidR="00C86C29" w:rsidRPr="009C0795" w:rsidRDefault="00C86C29" w:rsidP="00645208">
            <w:pPr>
              <w:rPr>
                <w:rFonts w:eastAsia="Times New Roman"/>
              </w:rPr>
            </w:pPr>
            <w:r w:rsidRPr="009C0795">
              <w:rPr>
                <w:rFonts w:eastAsia="Times New Roman"/>
              </w:rPr>
              <w:t>Microsoft Visual Studio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7341A3"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20A9A7C2"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5DD24D" w14:textId="77777777" w:rsidR="00C86C29" w:rsidRPr="009C0795" w:rsidRDefault="00C86C29" w:rsidP="00645208">
            <w:pPr>
              <w:rPr>
                <w:rFonts w:eastAsia="Times New Roman"/>
              </w:rPr>
            </w:pPr>
            <w:r w:rsidRPr="009C0795">
              <w:rPr>
                <w:rFonts w:eastAsia="Times New Roman"/>
              </w:rPr>
              <w:t>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B59BC80" w14:textId="77777777" w:rsidR="00C86C29" w:rsidRPr="009C0795" w:rsidRDefault="00C86C29" w:rsidP="00645208">
            <w:pPr>
              <w:rPr>
                <w:rFonts w:eastAsia="Times New Roman"/>
              </w:rPr>
            </w:pPr>
            <w:r w:rsidRPr="009C0795">
              <w:rPr>
                <w:rFonts w:eastAsia="Times New Roman"/>
              </w:rPr>
              <w:t>CorelDRAW Graphics Suite 2018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A13CE4"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6DC11FD4"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958868" w14:textId="77777777" w:rsidR="00C86C29" w:rsidRPr="009C0795" w:rsidRDefault="00C86C29" w:rsidP="00645208">
            <w:pPr>
              <w:rPr>
                <w:rFonts w:eastAsia="Times New Roman"/>
              </w:rPr>
            </w:pPr>
            <w:r w:rsidRPr="009C0795">
              <w:rPr>
                <w:rFonts w:eastAsia="Times New Roman"/>
              </w:rPr>
              <w:t>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E9EC9D6" w14:textId="77777777" w:rsidR="00C86C29" w:rsidRPr="009C0795" w:rsidRDefault="00C86C29" w:rsidP="00645208">
            <w:pPr>
              <w:rPr>
                <w:rFonts w:eastAsia="Times New Roman"/>
              </w:rPr>
            </w:pPr>
            <w:r w:rsidRPr="009C0795">
              <w:rPr>
                <w:rFonts w:eastAsia="Times New Roman"/>
              </w:rPr>
              <w:t>Mathcad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CB1D83B"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0B382A5C"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EF0466" w14:textId="77777777" w:rsidR="00C86C29" w:rsidRPr="009C0795" w:rsidRDefault="00C86C29" w:rsidP="00645208">
            <w:pPr>
              <w:rPr>
                <w:rFonts w:eastAsia="Times New Roman"/>
              </w:rPr>
            </w:pPr>
            <w:r w:rsidRPr="009C0795">
              <w:rPr>
                <w:rFonts w:eastAsia="Times New Roman"/>
              </w:rPr>
              <w:t>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088849E" w14:textId="77777777" w:rsidR="00C86C29" w:rsidRPr="009C0795" w:rsidRDefault="00C86C29" w:rsidP="00645208">
            <w:pPr>
              <w:rPr>
                <w:rFonts w:eastAsia="Times New Roman"/>
              </w:rPr>
            </w:pPr>
            <w:r w:rsidRPr="009C0795">
              <w:rPr>
                <w:rFonts w:eastAsia="Times New Roman"/>
              </w:rPr>
              <w:t>Matlab+Simulink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054406C"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7F37C614"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BDB01A" w14:textId="77777777" w:rsidR="00C86C29" w:rsidRPr="009C0795" w:rsidRDefault="00C86C29" w:rsidP="00645208">
            <w:pPr>
              <w:rPr>
                <w:rFonts w:eastAsia="Times New Roman"/>
              </w:rPr>
            </w:pPr>
            <w:r w:rsidRPr="009C0795">
              <w:rPr>
                <w:rFonts w:eastAsia="Times New Roman"/>
              </w:rPr>
              <w:t>10.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C1998C4" w14:textId="77777777" w:rsidR="00C86C29" w:rsidRPr="009C0795" w:rsidRDefault="00C86C29" w:rsidP="00645208">
            <w:pPr>
              <w:rPr>
                <w:rFonts w:eastAsia="Times New Roman"/>
                <w:lang w:val="en-US"/>
              </w:rPr>
            </w:pPr>
            <w:r w:rsidRPr="009C0795">
              <w:rPr>
                <w:rFonts w:eastAsia="Times New Roman"/>
                <w:lang w:val="en-US"/>
              </w:rPr>
              <w:t xml:space="preserve">Adobe Creative Cloud  2018 all Apps (Photoshop, Lightroom, Illustrator, InDesign, XD, Premiere Pro, Acrobat Pro, Lightroom Classic,  Bridge, Spark, Media Encoder, InCopy, Story Plus, Muse  </w:t>
            </w:r>
            <w:r w:rsidRPr="009C0795">
              <w:rPr>
                <w:rFonts w:eastAsia="Times New Roman"/>
              </w:rPr>
              <w:t>и</w:t>
            </w:r>
            <w:r w:rsidRPr="009C0795">
              <w:rPr>
                <w:rFonts w:eastAsia="Times New Roman"/>
                <w:lang w:val="en-US"/>
              </w:rPr>
              <w:t xml:space="preserve"> </w:t>
            </w:r>
            <w:r w:rsidRPr="009C0795">
              <w:rPr>
                <w:rFonts w:eastAsia="Times New Roman"/>
              </w:rPr>
              <w:t>др</w:t>
            </w:r>
            <w:r w:rsidRPr="009C0795">
              <w:rPr>
                <w:rFonts w:eastAsia="Times New Roman"/>
                <w:lang w:val="en-US"/>
              </w:rPr>
              <w: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068C0D"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60B50DBD"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B6FB1C" w14:textId="77777777" w:rsidR="00C86C29" w:rsidRPr="009C0795" w:rsidRDefault="00C86C29" w:rsidP="00645208">
            <w:pPr>
              <w:rPr>
                <w:rFonts w:eastAsia="Times New Roman"/>
              </w:rPr>
            </w:pPr>
            <w:r w:rsidRPr="009C0795">
              <w:rPr>
                <w:rFonts w:eastAsia="Times New Roman"/>
              </w:rPr>
              <w:t>11.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BCC0ECE" w14:textId="77777777" w:rsidR="00C86C29" w:rsidRPr="009C0795" w:rsidRDefault="00C86C29" w:rsidP="00645208">
            <w:pPr>
              <w:rPr>
                <w:rFonts w:eastAsia="Times New Roman"/>
              </w:rPr>
            </w:pPr>
            <w:r w:rsidRPr="009C0795">
              <w:rPr>
                <w:rFonts w:eastAsia="Times New Roman"/>
              </w:rPr>
              <w:t>SolidWorks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60C00F"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38BFB09D"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DCE31B" w14:textId="77777777" w:rsidR="00C86C29" w:rsidRPr="009C0795" w:rsidRDefault="00C86C29" w:rsidP="00645208">
            <w:pPr>
              <w:rPr>
                <w:rFonts w:eastAsia="Times New Roman"/>
              </w:rPr>
            </w:pPr>
            <w:r w:rsidRPr="009C0795">
              <w:rPr>
                <w:rFonts w:eastAsia="Times New Roman"/>
              </w:rPr>
              <w:t>12.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101354F" w14:textId="77777777" w:rsidR="00C86C29" w:rsidRPr="009C0795" w:rsidRDefault="00C86C29" w:rsidP="00645208">
            <w:pPr>
              <w:rPr>
                <w:rFonts w:eastAsia="Times New Roman"/>
              </w:rPr>
            </w:pPr>
            <w:r w:rsidRPr="009C0795">
              <w:rPr>
                <w:rFonts w:eastAsia="Times New Roman"/>
              </w:rPr>
              <w:t>Rhinoceros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6701E0"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40EBE35E"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E74064" w14:textId="77777777" w:rsidR="00C86C29" w:rsidRPr="009C0795" w:rsidRDefault="00C86C29" w:rsidP="00645208">
            <w:pPr>
              <w:rPr>
                <w:rFonts w:eastAsia="Times New Roman"/>
              </w:rPr>
            </w:pPr>
            <w:r w:rsidRPr="009C0795">
              <w:rPr>
                <w:rFonts w:eastAsia="Times New Roman"/>
              </w:rPr>
              <w:t>13.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E9E0F80" w14:textId="77777777" w:rsidR="00C86C29" w:rsidRPr="009C0795" w:rsidRDefault="00C86C29" w:rsidP="00645208">
            <w:pPr>
              <w:rPr>
                <w:rFonts w:eastAsia="Times New Roman"/>
              </w:rPr>
            </w:pPr>
            <w:r w:rsidRPr="009C0795">
              <w:rPr>
                <w:rFonts w:eastAsia="Times New Roman"/>
              </w:rPr>
              <w:t>Simplify 3D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C56CCD"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396654C6"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7E6065" w14:textId="77777777" w:rsidR="00C86C29" w:rsidRPr="009C0795" w:rsidRDefault="00C86C29" w:rsidP="00645208">
            <w:pPr>
              <w:rPr>
                <w:rFonts w:eastAsia="Times New Roman"/>
              </w:rPr>
            </w:pPr>
            <w:r w:rsidRPr="009C0795">
              <w:rPr>
                <w:rFonts w:eastAsia="Times New Roman"/>
              </w:rPr>
              <w:t>14.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6F44D4F6" w14:textId="77777777" w:rsidR="00C86C29" w:rsidRPr="009C0795" w:rsidRDefault="00C86C29" w:rsidP="00645208">
            <w:pPr>
              <w:rPr>
                <w:rFonts w:eastAsia="Times New Roman"/>
              </w:rPr>
            </w:pPr>
            <w:r w:rsidRPr="009C0795">
              <w:rPr>
                <w:rFonts w:eastAsia="Times New Roman"/>
              </w:rPr>
              <w:t>FontLаb VI Academic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EAACC24"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66D4194B"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CF05A6" w14:textId="77777777" w:rsidR="00C86C29" w:rsidRPr="009C0795" w:rsidRDefault="00C86C29" w:rsidP="00645208">
            <w:pPr>
              <w:rPr>
                <w:rFonts w:eastAsia="Times New Roman"/>
              </w:rPr>
            </w:pPr>
            <w:r w:rsidRPr="009C0795">
              <w:rPr>
                <w:rFonts w:eastAsia="Times New Roman"/>
              </w:rPr>
              <w:t>15.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218835B" w14:textId="77777777" w:rsidR="00C86C29" w:rsidRPr="009C0795" w:rsidRDefault="00C86C29" w:rsidP="00645208">
            <w:pPr>
              <w:rPr>
                <w:rFonts w:eastAsia="Times New Roman"/>
              </w:rPr>
            </w:pPr>
            <w:r w:rsidRPr="009C0795">
              <w:rPr>
                <w:rFonts w:eastAsia="Times New Roman"/>
              </w:rPr>
              <w:t>Pinnacle Studio 18 Ultimate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173E990" w14:textId="77777777" w:rsidR="00C86C29" w:rsidRPr="009C0795" w:rsidRDefault="00C86C29" w:rsidP="00645208">
            <w:pPr>
              <w:rPr>
                <w:rFonts w:eastAsia="Times New Roman"/>
              </w:rPr>
            </w:pPr>
            <w:r w:rsidRPr="009C0795">
              <w:rPr>
                <w:rFonts w:eastAsia="Times New Roman"/>
              </w:rPr>
              <w:t>контракт № 18-ЭА-44-19 от 20.05.2019</w:t>
            </w:r>
          </w:p>
        </w:tc>
      </w:tr>
      <w:tr w:rsidR="00C86C29" w:rsidRPr="009C0795" w14:paraId="27147EAB"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DB463B" w14:textId="77777777" w:rsidR="00C86C29" w:rsidRPr="009C0795" w:rsidRDefault="00C86C29" w:rsidP="00645208">
            <w:pPr>
              <w:rPr>
                <w:rFonts w:eastAsia="Times New Roman"/>
              </w:rPr>
            </w:pPr>
            <w:r w:rsidRPr="009C0795">
              <w:rPr>
                <w:rFonts w:eastAsia="Times New Roman"/>
              </w:rPr>
              <w:t>16.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4224C89" w14:textId="77777777" w:rsidR="00C86C29" w:rsidRPr="009C0795" w:rsidRDefault="00C86C29" w:rsidP="00645208">
            <w:pPr>
              <w:rPr>
                <w:rFonts w:eastAsia="Times New Roman"/>
              </w:rPr>
            </w:pPr>
            <w:r w:rsidRPr="009C0795">
              <w:rPr>
                <w:rFonts w:eastAsia="Times New Roman"/>
              </w:rPr>
              <w:t>КОМПАС-3d-V 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2DEC411"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014A965C"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4C2C54" w14:textId="77777777" w:rsidR="00C86C29" w:rsidRPr="009C0795" w:rsidRDefault="00C86C29" w:rsidP="00645208">
            <w:pPr>
              <w:rPr>
                <w:rFonts w:eastAsia="Times New Roman"/>
              </w:rPr>
            </w:pPr>
            <w:r w:rsidRPr="009C0795">
              <w:rPr>
                <w:rFonts w:eastAsia="Times New Roman"/>
              </w:rPr>
              <w:t>17.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7D4D73EB" w14:textId="77777777" w:rsidR="00C86C29" w:rsidRPr="009C0795" w:rsidRDefault="00C86C29" w:rsidP="00645208">
            <w:pPr>
              <w:rPr>
                <w:rFonts w:eastAsia="Times New Roman"/>
              </w:rPr>
            </w:pPr>
            <w:r w:rsidRPr="009C0795">
              <w:rPr>
                <w:rFonts w:eastAsia="Times New Roman"/>
              </w:rPr>
              <w:t>Project Expert 7 Standart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6503AC"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373D7037"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76F5BB" w14:textId="77777777" w:rsidR="00C86C29" w:rsidRPr="009C0795" w:rsidRDefault="00C86C29" w:rsidP="00645208">
            <w:pPr>
              <w:rPr>
                <w:rFonts w:eastAsia="Times New Roman"/>
              </w:rPr>
            </w:pPr>
            <w:r w:rsidRPr="009C0795">
              <w:rPr>
                <w:rFonts w:eastAsia="Times New Roman"/>
              </w:rPr>
              <w:t>18.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FBDC426" w14:textId="77777777" w:rsidR="00C86C29" w:rsidRPr="009C0795" w:rsidRDefault="00C86C29" w:rsidP="00645208">
            <w:pPr>
              <w:rPr>
                <w:rFonts w:eastAsia="Times New Roman"/>
              </w:rPr>
            </w:pPr>
            <w:r w:rsidRPr="009C0795">
              <w:rPr>
                <w:rFonts w:eastAsia="Times New Roman"/>
              </w:rPr>
              <w:t>Альт-Финансы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1ADA82"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17E6D309"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06B04B" w14:textId="77777777" w:rsidR="00C86C29" w:rsidRPr="009C0795" w:rsidRDefault="00C86C29" w:rsidP="00645208">
            <w:pPr>
              <w:rPr>
                <w:rFonts w:eastAsia="Times New Roman"/>
              </w:rPr>
            </w:pPr>
            <w:r w:rsidRPr="009C0795">
              <w:rPr>
                <w:rFonts w:eastAsia="Times New Roman"/>
              </w:rPr>
              <w:t>19.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AA5FD91" w14:textId="77777777" w:rsidR="00C86C29" w:rsidRPr="009C0795" w:rsidRDefault="00C86C29" w:rsidP="00645208">
            <w:pPr>
              <w:rPr>
                <w:rFonts w:eastAsia="Times New Roman"/>
              </w:rPr>
            </w:pPr>
            <w:r w:rsidRPr="009C0795">
              <w:rPr>
                <w:rFonts w:eastAsia="Times New Roman"/>
              </w:rPr>
              <w:t>Альт-Инвест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FD9917"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12EE45C8"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AC548" w14:textId="77777777" w:rsidR="00C86C29" w:rsidRPr="009C0795" w:rsidRDefault="00C86C29" w:rsidP="00645208">
            <w:pPr>
              <w:rPr>
                <w:rFonts w:eastAsia="Times New Roman"/>
              </w:rPr>
            </w:pPr>
            <w:r w:rsidRPr="009C0795">
              <w:rPr>
                <w:rFonts w:eastAsia="Times New Roman"/>
              </w:rPr>
              <w:t>20.</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2AF19CC" w14:textId="77777777" w:rsidR="00C86C29" w:rsidRPr="009C0795" w:rsidRDefault="00C86C29" w:rsidP="00645208">
            <w:pPr>
              <w:rPr>
                <w:rFonts w:eastAsia="Times New Roman"/>
              </w:rPr>
            </w:pPr>
            <w:r w:rsidRPr="009C0795">
              <w:rPr>
                <w:rFonts w:eastAsia="Times New Roman"/>
              </w:rPr>
              <w:t>Программа для подготовки тестов Indigo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27D7B41"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200CED15"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F7C2FA" w14:textId="77777777" w:rsidR="00C86C29" w:rsidRPr="009C0795" w:rsidRDefault="00C86C29" w:rsidP="00645208">
            <w:pPr>
              <w:rPr>
                <w:rFonts w:eastAsia="Times New Roman"/>
              </w:rPr>
            </w:pPr>
            <w:r w:rsidRPr="009C0795">
              <w:rPr>
                <w:rFonts w:eastAsia="Times New Roman"/>
              </w:rPr>
              <w:t>21.</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0FFC8F0" w14:textId="77777777" w:rsidR="00C86C29" w:rsidRPr="009C0795" w:rsidRDefault="00C86C29" w:rsidP="00645208">
            <w:pPr>
              <w:rPr>
                <w:rFonts w:eastAsia="Times New Roman"/>
              </w:rPr>
            </w:pPr>
            <w:r w:rsidRPr="009C0795">
              <w:rPr>
                <w:rFonts w:eastAsia="Times New Roman"/>
              </w:rPr>
              <w:t>Диалог NIBELUNG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FCC6A0B" w14:textId="77777777" w:rsidR="00C86C29" w:rsidRPr="009C0795" w:rsidRDefault="00C86C29" w:rsidP="00645208">
            <w:pPr>
              <w:rPr>
                <w:rFonts w:eastAsia="Times New Roman"/>
              </w:rPr>
            </w:pPr>
            <w:r w:rsidRPr="009C0795">
              <w:rPr>
                <w:rFonts w:eastAsia="Times New Roman"/>
              </w:rPr>
              <w:t>контракт № 17-ЭА-44-19 от 14.05.2019</w:t>
            </w:r>
          </w:p>
        </w:tc>
      </w:tr>
      <w:tr w:rsidR="00C86C29" w:rsidRPr="009C0795" w14:paraId="1066DF33"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F0043D" w14:textId="77777777" w:rsidR="00C86C29" w:rsidRPr="009C0795" w:rsidRDefault="00C86C29" w:rsidP="00645208">
            <w:pPr>
              <w:rPr>
                <w:rFonts w:eastAsia="Times New Roman"/>
              </w:rPr>
            </w:pPr>
            <w:r w:rsidRPr="009C0795">
              <w:rPr>
                <w:rFonts w:eastAsia="Times New Roman"/>
              </w:rPr>
              <w:t>22.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4DF682F" w14:textId="77777777" w:rsidR="00C86C29" w:rsidRPr="009C0795" w:rsidRDefault="00C86C29" w:rsidP="00645208">
            <w:pPr>
              <w:rPr>
                <w:rFonts w:eastAsia="Times New Roman"/>
              </w:rPr>
            </w:pPr>
            <w:r w:rsidRPr="009C0795">
              <w:rPr>
                <w:rFonts w:eastAsia="Times New Roman"/>
              </w:rPr>
              <w:t>Windows 10 Pro, MS Office 2019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9ACAC9E" w14:textId="77777777" w:rsidR="00C86C29" w:rsidRPr="009C0795" w:rsidRDefault="00C86C29" w:rsidP="00645208">
            <w:pPr>
              <w:rPr>
                <w:rFonts w:eastAsia="Times New Roman"/>
              </w:rPr>
            </w:pPr>
            <w:r w:rsidRPr="009C0795">
              <w:rPr>
                <w:rFonts w:eastAsia="Times New Roman"/>
              </w:rPr>
              <w:t>контракт 85-ЭА-44-20 от 28.12.2020</w:t>
            </w:r>
          </w:p>
        </w:tc>
      </w:tr>
      <w:tr w:rsidR="00C86C29" w:rsidRPr="009C0795" w14:paraId="40A6D603"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8D6B09" w14:textId="77777777" w:rsidR="00C86C29" w:rsidRPr="009C0795" w:rsidRDefault="00C86C29" w:rsidP="00645208">
            <w:pPr>
              <w:rPr>
                <w:rFonts w:eastAsia="Times New Roman"/>
              </w:rPr>
            </w:pPr>
            <w:r w:rsidRPr="009C0795">
              <w:rPr>
                <w:rFonts w:eastAsia="Times New Roman"/>
              </w:rPr>
              <w:t>23.</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2D502B5C" w14:textId="77777777" w:rsidR="00C86C29" w:rsidRPr="009C0795" w:rsidRDefault="00C86C29" w:rsidP="00645208">
            <w:pPr>
              <w:rPr>
                <w:rFonts w:eastAsia="Times New Roman"/>
                <w:lang w:val="en-US"/>
              </w:rPr>
            </w:pPr>
            <w:r w:rsidRPr="009C0795">
              <w:rPr>
                <w:rFonts w:eastAsia="Times New Roman"/>
                <w:lang w:val="en-US"/>
              </w:rPr>
              <w:t>Adobe Creative Cloud for enterprise All Apps ALL Multiple Platforms Multi European Languages Enterprise Licensing Subscription New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79C4242"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6CD12170"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6D0AA1" w14:textId="77777777" w:rsidR="00C86C29" w:rsidRPr="009C0795" w:rsidRDefault="00C86C29" w:rsidP="00645208">
            <w:pPr>
              <w:rPr>
                <w:rFonts w:eastAsia="Times New Roman"/>
              </w:rPr>
            </w:pPr>
            <w:r w:rsidRPr="009C0795">
              <w:rPr>
                <w:rFonts w:eastAsia="Times New Roman"/>
              </w:rPr>
              <w:t>24.</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13D9EA7" w14:textId="77777777" w:rsidR="00C86C29" w:rsidRPr="009C0795" w:rsidRDefault="00C86C29" w:rsidP="00645208">
            <w:pPr>
              <w:rPr>
                <w:rFonts w:eastAsia="Times New Roman"/>
                <w:lang w:val="en-US"/>
              </w:rPr>
            </w:pPr>
            <w:r w:rsidRPr="009C0795">
              <w:rPr>
                <w:rFonts w:eastAsia="Times New Roman"/>
                <w:lang w:val="en-US"/>
              </w:rPr>
              <w:t>Mathcad Education - University Edition Subscription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3FC302E"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48AE8733"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FCAB08" w14:textId="77777777" w:rsidR="00C86C29" w:rsidRPr="009C0795" w:rsidRDefault="00C86C29" w:rsidP="00645208">
            <w:pPr>
              <w:rPr>
                <w:rFonts w:eastAsia="Times New Roman"/>
              </w:rPr>
            </w:pPr>
            <w:r w:rsidRPr="009C0795">
              <w:rPr>
                <w:rFonts w:eastAsia="Times New Roman"/>
              </w:rPr>
              <w:t>25.</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513A0BFA" w14:textId="77777777" w:rsidR="00C86C29" w:rsidRPr="009C0795" w:rsidRDefault="00C86C29" w:rsidP="00645208">
            <w:pPr>
              <w:rPr>
                <w:rFonts w:eastAsia="Times New Roman"/>
                <w:lang w:val="en-US"/>
              </w:rPr>
            </w:pPr>
            <w:r w:rsidRPr="009C0795">
              <w:rPr>
                <w:rFonts w:eastAsia="Times New Roman"/>
                <w:lang w:val="en-US"/>
              </w:rPr>
              <w:t>CorelDRAW Graphics Suite 2021 Education License (Windows)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AEA46E5"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71E93C68"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85785B" w14:textId="77777777" w:rsidR="00C86C29" w:rsidRPr="009C0795" w:rsidRDefault="00C86C29" w:rsidP="00645208">
            <w:pPr>
              <w:rPr>
                <w:rFonts w:eastAsia="Times New Roman"/>
              </w:rPr>
            </w:pPr>
            <w:r w:rsidRPr="009C0795">
              <w:rPr>
                <w:rFonts w:eastAsia="Times New Roman"/>
              </w:rPr>
              <w:t>26.</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D672A2E" w14:textId="77777777" w:rsidR="00C86C29" w:rsidRPr="009C0795" w:rsidRDefault="00C86C29" w:rsidP="00645208">
            <w:pPr>
              <w:rPr>
                <w:rFonts w:eastAsia="Times New Roman"/>
                <w:lang w:val="en-US"/>
              </w:rPr>
            </w:pPr>
            <w:r w:rsidRPr="009C0795">
              <w:rPr>
                <w:rFonts w:eastAsia="Times New Roman"/>
                <w:lang w:val="en-US"/>
              </w:rPr>
              <w:t>Mathematica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9C9E880"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7A621E92"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BF4DAE" w14:textId="77777777" w:rsidR="00C86C29" w:rsidRPr="009C0795" w:rsidRDefault="00C86C29" w:rsidP="00645208">
            <w:pPr>
              <w:rPr>
                <w:rFonts w:eastAsia="Times New Roman"/>
              </w:rPr>
            </w:pPr>
            <w:r w:rsidRPr="009C0795">
              <w:rPr>
                <w:rFonts w:eastAsia="Times New Roman"/>
              </w:rPr>
              <w:lastRenderedPageBreak/>
              <w:t>27.</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1513D545" w14:textId="77777777" w:rsidR="00C86C29" w:rsidRPr="009C0795" w:rsidRDefault="00C86C29" w:rsidP="00645208">
            <w:pPr>
              <w:rPr>
                <w:rFonts w:eastAsia="Times New Roman"/>
                <w:lang w:val="en-US"/>
              </w:rPr>
            </w:pPr>
            <w:r w:rsidRPr="009C0795">
              <w:rPr>
                <w:rFonts w:eastAsia="Times New Roman"/>
                <w:lang w:val="en-US"/>
              </w:rPr>
              <w:t>Network Server Standard  Bundled List Price with Service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E96F5D"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1447ECEB"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3BB470" w14:textId="77777777" w:rsidR="00C86C29" w:rsidRPr="009C0795" w:rsidRDefault="00C86C29" w:rsidP="00645208">
            <w:pPr>
              <w:rPr>
                <w:rFonts w:eastAsia="Times New Roman"/>
              </w:rPr>
            </w:pPr>
            <w:r w:rsidRPr="009C0795">
              <w:rPr>
                <w:rFonts w:eastAsia="Times New Roman"/>
              </w:rPr>
              <w:t>28.</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0A85E7A9" w14:textId="77777777" w:rsidR="00C86C29" w:rsidRPr="009C0795" w:rsidRDefault="00C86C29" w:rsidP="00645208">
            <w:pPr>
              <w:rPr>
                <w:rFonts w:eastAsia="Times New Roman"/>
                <w:lang w:val="en-US"/>
              </w:rPr>
            </w:pPr>
            <w:r w:rsidRPr="009C0795">
              <w:rPr>
                <w:rFonts w:eastAsia="Times New Roman"/>
                <w:lang w:val="en-US"/>
              </w:rPr>
              <w:t>Office Pro Plus 2021 Russian OLV NL Acad AP LTSC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14EFFF" w14:textId="77777777" w:rsidR="00C86C29" w:rsidRPr="009C0795" w:rsidRDefault="00C86C29" w:rsidP="00645208">
            <w:pPr>
              <w:rPr>
                <w:rFonts w:eastAsia="Times New Roman"/>
              </w:rPr>
            </w:pPr>
            <w:r w:rsidRPr="009C0795">
              <w:rPr>
                <w:rFonts w:eastAsia="Times New Roman"/>
              </w:rPr>
              <w:t>контракт № 60-ЭА-44-21 от 10.12.2021</w:t>
            </w:r>
          </w:p>
        </w:tc>
      </w:tr>
      <w:tr w:rsidR="00C86C29" w:rsidRPr="009C0795" w14:paraId="7AF51BCA" w14:textId="77777777" w:rsidTr="0064520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58C0B3" w14:textId="77777777" w:rsidR="00C86C29" w:rsidRPr="009C0795" w:rsidRDefault="00C86C29" w:rsidP="00645208">
            <w:pPr>
              <w:rPr>
                <w:rFonts w:eastAsia="Times New Roman"/>
              </w:rPr>
            </w:pPr>
            <w:r w:rsidRPr="009C0795">
              <w:rPr>
                <w:rFonts w:eastAsia="Times New Roman"/>
              </w:rPr>
              <w:t>29.</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center"/>
          </w:tcPr>
          <w:p w14:paraId="35E557E3" w14:textId="77777777" w:rsidR="00C86C29" w:rsidRPr="009C0795" w:rsidRDefault="00C86C29" w:rsidP="00645208">
            <w:pPr>
              <w:rPr>
                <w:rFonts w:eastAsia="Times New Roman"/>
              </w:rPr>
            </w:pPr>
            <w:r w:rsidRPr="009C0795">
              <w:rPr>
                <w:rFonts w:eastAsia="Times New Roman"/>
              </w:rPr>
              <w:t>Microsoft Windows 11 Pro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A697688" w14:textId="77777777" w:rsidR="00C86C29" w:rsidRPr="009C0795" w:rsidRDefault="00C86C29" w:rsidP="00645208">
            <w:pPr>
              <w:rPr>
                <w:rFonts w:eastAsia="Times New Roman"/>
              </w:rPr>
            </w:pPr>
            <w:r w:rsidRPr="009C0795">
              <w:rPr>
                <w:rFonts w:eastAsia="Times New Roman"/>
              </w:rPr>
              <w:t>контракт № 60-ЭА-44-21 от 10.12.2021</w:t>
            </w:r>
          </w:p>
        </w:tc>
      </w:tr>
    </w:tbl>
    <w:p w14:paraId="339FF4D3" w14:textId="77777777" w:rsidR="00C86C29" w:rsidRDefault="00C86C29" w:rsidP="00C86C29">
      <w:pPr>
        <w:spacing w:before="120" w:after="120"/>
        <w:jc w:val="both"/>
      </w:pPr>
    </w:p>
    <w:p w14:paraId="1A801108" w14:textId="77777777" w:rsidR="00C86C29" w:rsidRPr="005E5B13" w:rsidRDefault="00C86C29" w:rsidP="00C86C29">
      <w:pPr>
        <w:spacing w:before="120" w:after="120"/>
        <w:jc w:val="both"/>
      </w:pPr>
    </w:p>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bookmarkStart w:id="10" w:name="_GoBack"/>
      <w:bookmarkEnd w:id="10"/>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пп</w:t>
            </w:r>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11D7A" w14:textId="77777777" w:rsidR="005425F2" w:rsidRDefault="005425F2" w:rsidP="005E3840">
      <w:r>
        <w:separator/>
      </w:r>
    </w:p>
  </w:endnote>
  <w:endnote w:type="continuationSeparator" w:id="0">
    <w:p w14:paraId="69D39A1B" w14:textId="77777777" w:rsidR="005425F2" w:rsidRDefault="005425F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B222B4" w:rsidRDefault="00B222B4">
    <w:pPr>
      <w:pStyle w:val="ae"/>
      <w:jc w:val="right"/>
    </w:pPr>
  </w:p>
  <w:p w14:paraId="3A88830B" w14:textId="77777777" w:rsidR="00B222B4" w:rsidRDefault="00B222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B222B4" w:rsidRDefault="00B222B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222B4" w:rsidRDefault="00B222B4"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B222B4" w:rsidRDefault="00B222B4">
    <w:pPr>
      <w:pStyle w:val="ae"/>
      <w:jc w:val="right"/>
    </w:pPr>
  </w:p>
  <w:p w14:paraId="6C2BFEFB" w14:textId="77777777" w:rsidR="00B222B4" w:rsidRDefault="00B222B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B222B4" w:rsidRDefault="00B222B4">
    <w:pPr>
      <w:pStyle w:val="ae"/>
      <w:jc w:val="right"/>
    </w:pPr>
  </w:p>
  <w:p w14:paraId="1B400B45" w14:textId="77777777" w:rsidR="00B222B4" w:rsidRDefault="00B222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CEE1" w14:textId="77777777" w:rsidR="005425F2" w:rsidRDefault="005425F2" w:rsidP="005E3840">
      <w:r>
        <w:separator/>
      </w:r>
    </w:p>
  </w:footnote>
  <w:footnote w:type="continuationSeparator" w:id="0">
    <w:p w14:paraId="183E1898" w14:textId="77777777" w:rsidR="005425F2" w:rsidRDefault="005425F2"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B222B4" w:rsidRDefault="00B222B4">
        <w:pPr>
          <w:pStyle w:val="ac"/>
          <w:jc w:val="center"/>
        </w:pPr>
        <w:r>
          <w:fldChar w:fldCharType="begin"/>
        </w:r>
        <w:r>
          <w:instrText>PAGE   \* MERGEFORMAT</w:instrText>
        </w:r>
        <w:r>
          <w:fldChar w:fldCharType="separate"/>
        </w:r>
        <w:r w:rsidR="00C86C29">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B222B4" w:rsidRDefault="00B222B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B222B4" w:rsidRDefault="00B222B4">
        <w:pPr>
          <w:pStyle w:val="ac"/>
          <w:jc w:val="center"/>
        </w:pPr>
        <w:r>
          <w:fldChar w:fldCharType="begin"/>
        </w:r>
        <w:r>
          <w:instrText>PAGE   \* MERGEFORMAT</w:instrText>
        </w:r>
        <w:r>
          <w:fldChar w:fldCharType="separate"/>
        </w:r>
        <w:r w:rsidR="00C86C29">
          <w:rPr>
            <w:noProof/>
          </w:rPr>
          <w:t>27</w:t>
        </w:r>
        <w:r>
          <w:fldChar w:fldCharType="end"/>
        </w:r>
      </w:p>
    </w:sdtContent>
  </w:sdt>
  <w:p w14:paraId="399A2272" w14:textId="77777777" w:rsidR="00B222B4" w:rsidRDefault="00B222B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B222B4" w:rsidRDefault="00B222B4">
        <w:pPr>
          <w:pStyle w:val="ac"/>
          <w:jc w:val="center"/>
        </w:pPr>
        <w:r>
          <w:fldChar w:fldCharType="begin"/>
        </w:r>
        <w:r>
          <w:instrText>PAGE   \* MERGEFORMAT</w:instrText>
        </w:r>
        <w:r>
          <w:fldChar w:fldCharType="separate"/>
        </w:r>
        <w:r w:rsidR="00C86C29">
          <w:rPr>
            <w:noProof/>
          </w:rPr>
          <w:t>26</w:t>
        </w:r>
        <w:r>
          <w:fldChar w:fldCharType="end"/>
        </w:r>
      </w:p>
    </w:sdtContent>
  </w:sdt>
  <w:p w14:paraId="445C4615" w14:textId="77777777" w:rsidR="00B222B4" w:rsidRDefault="00B222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7D7"/>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69EC"/>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25F2"/>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453"/>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6C29"/>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4930-F4CD-4077-AF55-693EB381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29</Pages>
  <Words>6873</Words>
  <Characters>39181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65</cp:revision>
  <cp:lastPrinted>2021-06-03T09:32:00Z</cp:lastPrinted>
  <dcterms:created xsi:type="dcterms:W3CDTF">2021-11-16T19:07:00Z</dcterms:created>
  <dcterms:modified xsi:type="dcterms:W3CDTF">2022-05-17T08:10:00Z</dcterms:modified>
</cp:coreProperties>
</file>