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57" w:rsidRPr="002313AD" w:rsidRDefault="002E2A57" w:rsidP="002E2A57">
      <w:pPr>
        <w:jc w:val="right"/>
        <w:rPr>
          <w:sz w:val="22"/>
          <w:szCs w:val="22"/>
        </w:rPr>
      </w:pPr>
    </w:p>
    <w:p w:rsidR="002E2A57" w:rsidRPr="00DC111D" w:rsidRDefault="002E2A57" w:rsidP="002E2A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882B9" wp14:editId="1F8BE27A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8D" w:rsidRDefault="0061768D" w:rsidP="002E2A57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82B9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61768D" w:rsidRDefault="0061768D" w:rsidP="002E2A57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C320B" wp14:editId="3B98B407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810" r="1905" b="63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9B0E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F36D3" wp14:editId="50272507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3175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6185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4586F" wp14:editId="6F815A76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3175" r="0" b="635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395B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84D4A" wp14:editId="3239E36E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3175" r="5080" b="63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BE4F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6BABD" wp14:editId="55C6E550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3175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91FD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80341" wp14:editId="2D81C29C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8D" w:rsidRDefault="0061768D" w:rsidP="002E2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0341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61768D" w:rsidRDefault="0061768D" w:rsidP="002E2A57"/>
                  </w:txbxContent>
                </v:textbox>
              </v:rect>
            </w:pict>
          </mc:Fallback>
        </mc:AlternateContent>
      </w:r>
      <w:r w:rsidRPr="00DC111D">
        <w:t>Министерство образования и науки РФ</w:t>
      </w:r>
    </w:p>
    <w:p w:rsidR="002E2A57" w:rsidRPr="00DC111D" w:rsidRDefault="002E2A57" w:rsidP="002E2A57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2E2A57" w:rsidRPr="00DC111D" w:rsidRDefault="002E2A57" w:rsidP="002E2A57">
      <w:pPr>
        <w:jc w:val="center"/>
      </w:pPr>
      <w:r>
        <w:t xml:space="preserve">высшего </w:t>
      </w:r>
      <w:r w:rsidRPr="00DC111D">
        <w:t>образования</w:t>
      </w:r>
    </w:p>
    <w:p w:rsidR="002E2A57" w:rsidRDefault="002E2A57" w:rsidP="002E2A57">
      <w:pPr>
        <w:jc w:val="center"/>
      </w:pPr>
      <w:r w:rsidRPr="00DC111D">
        <w:t>«Российский государственный университет им. А.Н. Косыгина»</w:t>
      </w:r>
    </w:p>
    <w:p w:rsidR="002E2A57" w:rsidRPr="00DC111D" w:rsidRDefault="002E2A57" w:rsidP="002E2A57">
      <w:pPr>
        <w:jc w:val="center"/>
      </w:pPr>
      <w:r>
        <w:t>(Технологии. Дизайн. Искусство.)</w:t>
      </w:r>
    </w:p>
    <w:p w:rsidR="002E2A57" w:rsidRDefault="002E2A57" w:rsidP="002E2A5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2E2A57" w:rsidRPr="00B72CDC" w:rsidTr="002E2A57">
        <w:tc>
          <w:tcPr>
            <w:tcW w:w="5003" w:type="dxa"/>
            <w:vAlign w:val="center"/>
          </w:tcPr>
          <w:p w:rsidR="002E2A57" w:rsidRPr="00B72CDC" w:rsidRDefault="002E2A57" w:rsidP="002E2A57"/>
        </w:tc>
        <w:tc>
          <w:tcPr>
            <w:tcW w:w="4568" w:type="dxa"/>
            <w:vAlign w:val="center"/>
          </w:tcPr>
          <w:p w:rsidR="002E2A57" w:rsidRPr="0028428A" w:rsidRDefault="002E2A57" w:rsidP="002E2A5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2E2A57" w:rsidRPr="00B72CDC" w:rsidTr="002E2A57">
        <w:trPr>
          <w:trHeight w:val="429"/>
        </w:trPr>
        <w:tc>
          <w:tcPr>
            <w:tcW w:w="5003" w:type="dxa"/>
            <w:vAlign w:val="center"/>
          </w:tcPr>
          <w:p w:rsidR="002E2A57" w:rsidRPr="00B72CDC" w:rsidRDefault="002E2A57" w:rsidP="002E2A5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2E2A57" w:rsidRDefault="002E2A57" w:rsidP="002E2A57">
            <w:r>
              <w:t xml:space="preserve">Проректор </w:t>
            </w:r>
          </w:p>
          <w:p w:rsidR="002E2A57" w:rsidRPr="00B72CDC" w:rsidRDefault="002E2A57" w:rsidP="002E2A57">
            <w:r>
              <w:t>по учебно-методической</w:t>
            </w:r>
            <w:r w:rsidRPr="00B72CDC">
              <w:t xml:space="preserve"> работе </w:t>
            </w:r>
          </w:p>
          <w:p w:rsidR="002E2A57" w:rsidRPr="00B72CDC" w:rsidRDefault="002E2A57" w:rsidP="002E2A57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2E2A57" w:rsidRPr="00B72CDC" w:rsidTr="002E2A57">
        <w:trPr>
          <w:trHeight w:val="404"/>
        </w:trPr>
        <w:tc>
          <w:tcPr>
            <w:tcW w:w="5003" w:type="dxa"/>
            <w:vAlign w:val="center"/>
          </w:tcPr>
          <w:p w:rsidR="002E2A57" w:rsidRPr="00B72CDC" w:rsidRDefault="002E2A57" w:rsidP="002E2A57"/>
        </w:tc>
        <w:tc>
          <w:tcPr>
            <w:tcW w:w="4568" w:type="dxa"/>
            <w:vAlign w:val="center"/>
          </w:tcPr>
          <w:p w:rsidR="002E2A57" w:rsidRPr="00B72CDC" w:rsidRDefault="002E2A57" w:rsidP="002E2A57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2E2A57" w:rsidRPr="0015599E" w:rsidRDefault="002E2A57" w:rsidP="002E2A57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2E2A57" w:rsidRDefault="002E2A57" w:rsidP="002E2A5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СТРАТЕГИЧЕСКИЙ МЕНЕДЖМЕНТ</w:t>
      </w:r>
    </w:p>
    <w:p w:rsidR="002E2A57" w:rsidRPr="00087D04" w:rsidRDefault="002E2A57" w:rsidP="002E2A57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2E2A57" w:rsidRDefault="002E2A57" w:rsidP="002E2A57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2E2A57" w:rsidRPr="00A3162C" w:rsidRDefault="002E2A57" w:rsidP="002E2A5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2E2A57" w:rsidRPr="00A3162C" w:rsidRDefault="002E2A57" w:rsidP="002E2A5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2E2A57" w:rsidRPr="00265752" w:rsidRDefault="002E2A57" w:rsidP="002E2A57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/>
          <w:bCs/>
        </w:rPr>
        <w:t>академический бакалавриат</w:t>
      </w:r>
    </w:p>
    <w:p w:rsidR="002E2A57" w:rsidRPr="0064291D" w:rsidRDefault="002E2A57" w:rsidP="002E2A5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</w:p>
    <w:p w:rsidR="002E2A57" w:rsidRDefault="002E2A57" w:rsidP="002E2A57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2E2A57" w:rsidRPr="001157FC" w:rsidRDefault="002E2A57" w:rsidP="002E2A57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</w:t>
      </w:r>
      <w:r w:rsidRPr="00265752">
        <w:rPr>
          <w:b/>
          <w:bCs/>
        </w:rPr>
        <w:t>38.03.04 Государственное и муниципальное управление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Pr="00265752" w:rsidRDefault="002E2A57" w:rsidP="002E2A57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>
        <w:rPr>
          <w:b/>
          <w:bCs/>
          <w:sz w:val="22"/>
          <w:szCs w:val="22"/>
        </w:rPr>
        <w:t xml:space="preserve">                             </w:t>
      </w:r>
      <w:r w:rsidRPr="00265752">
        <w:rPr>
          <w:b/>
          <w:bCs/>
        </w:rPr>
        <w:t xml:space="preserve">Государственное управление инновациями, инновационными </w:t>
      </w:r>
    </w:p>
    <w:p w:rsidR="002E2A57" w:rsidRPr="00265752" w:rsidRDefault="002E2A57" w:rsidP="002E2A57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</w:rPr>
        <w:t xml:space="preserve">                                                                                   процессами и проектами   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                    </w:t>
      </w:r>
      <w:r w:rsidR="006E1FDA">
        <w:rPr>
          <w:b/>
          <w:bCs/>
        </w:rPr>
        <w:t xml:space="preserve">                           </w:t>
      </w:r>
      <w:r>
        <w:rPr>
          <w:b/>
          <w:bCs/>
        </w:rPr>
        <w:t>заочная</w:t>
      </w:r>
    </w:p>
    <w:p w:rsidR="002E2A57" w:rsidRPr="0064291D" w:rsidRDefault="002E2A57" w:rsidP="002E2A57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                            </w:t>
      </w:r>
      <w:r w:rsidR="007B57C8">
        <w:rPr>
          <w:b/>
          <w:bCs/>
        </w:rPr>
        <w:t xml:space="preserve">                       4 года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            </w:t>
      </w:r>
    </w:p>
    <w:p w:rsidR="002E2A57" w:rsidRPr="00087D04" w:rsidRDefault="002E2A57" w:rsidP="002E2A57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2E2A57" w:rsidRDefault="002E2A57" w:rsidP="002E2A57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                                                 Управления</w:t>
      </w: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2E2A57" w:rsidRPr="0064291D" w:rsidRDefault="002E2A57" w:rsidP="002E2A5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2E2A57" w:rsidRPr="0064291D" w:rsidRDefault="002E2A57" w:rsidP="002E2A5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2E2A57" w:rsidRPr="0064291D" w:rsidRDefault="002E2A57" w:rsidP="002E2A5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jc w:val="center"/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jc w:val="center"/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2018 г.</w:t>
      </w:r>
    </w:p>
    <w:p w:rsidR="002E2A57" w:rsidRDefault="002E2A57" w:rsidP="002E2A57">
      <w:pPr>
        <w:tabs>
          <w:tab w:val="right" w:leader="underscore" w:pos="8505"/>
        </w:tabs>
        <w:jc w:val="center"/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jc w:val="center"/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  <w:rPr>
          <w:b/>
          <w:bCs/>
        </w:rPr>
      </w:pPr>
    </w:p>
    <w:p w:rsidR="002E2A57" w:rsidRDefault="002E2A57" w:rsidP="002E2A57">
      <w:pPr>
        <w:tabs>
          <w:tab w:val="right" w:leader="underscore" w:pos="8505"/>
        </w:tabs>
      </w:pPr>
    </w:p>
    <w:p w:rsidR="002E2A57" w:rsidRDefault="002E2A57" w:rsidP="002E2A57">
      <w:pPr>
        <w:tabs>
          <w:tab w:val="right" w:leader="underscore" w:pos="8505"/>
        </w:tabs>
      </w:pPr>
      <w:r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:rsidR="002E2A57" w:rsidRDefault="002E2A57" w:rsidP="002E2A57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2E2A57" w:rsidRPr="00E76CCD" w:rsidRDefault="002E2A57" w:rsidP="002E2A57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2E2A57" w:rsidRPr="000A4B5F" w:rsidRDefault="002E2A57" w:rsidP="002E2A57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направлению подготовки 38.03.04 Государственное и муниципальное управление (уровень бакалавриата),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«10» декабря 2014 </w:t>
      </w:r>
      <w:r w:rsidRPr="00B72CDC">
        <w:t>г</w:t>
      </w:r>
      <w:bookmarkEnd w:id="2"/>
      <w:bookmarkEnd w:id="3"/>
      <w:r>
        <w:t>., № 1567;</w:t>
      </w:r>
      <w:bookmarkStart w:id="4" w:name="_Toc264543478"/>
      <w:bookmarkStart w:id="5" w:name="_Toc264543520"/>
    </w:p>
    <w:p w:rsidR="002E2A57" w:rsidRPr="0047630F" w:rsidRDefault="002E2A57" w:rsidP="002E2A57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38.03.04 Государственное и муниципальное управление (уровень бакалавриата) для профиля «Государственное управление инновациями, инновационными процессами и проектами»,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>
        <w:t xml:space="preserve"> «__»</w:t>
      </w:r>
      <w:r w:rsidRPr="0047630F">
        <w:rPr>
          <w:sz w:val="20"/>
          <w:szCs w:val="20"/>
        </w:rPr>
        <w:t xml:space="preserve"> </w:t>
      </w:r>
      <w:r w:rsidRPr="00B72CDC">
        <w:t>_______20</w:t>
      </w:r>
      <w:r>
        <w:t>____г., п</w:t>
      </w:r>
      <w:r w:rsidRPr="00B72CDC">
        <w:t>ротокол № _____</w:t>
      </w:r>
    </w:p>
    <w:p w:rsidR="002E2A57" w:rsidRPr="00DC111D" w:rsidRDefault="002E2A57" w:rsidP="002E2A57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</w:p>
    <w:p w:rsidR="002E2A57" w:rsidRPr="0047630F" w:rsidRDefault="002E2A57" w:rsidP="002E2A57">
      <w:pPr>
        <w:ind w:firstLine="709"/>
        <w:jc w:val="both"/>
        <w:rPr>
          <w:b/>
        </w:rPr>
      </w:pPr>
      <w:r w:rsidRPr="0047630F">
        <w:rPr>
          <w:b/>
        </w:rPr>
        <w:t>Разработчик:</w:t>
      </w:r>
    </w:p>
    <w:p w:rsidR="002E2A57" w:rsidRPr="00B72CDC" w:rsidRDefault="002E2A57" w:rsidP="002E2A57">
      <w:pPr>
        <w:ind w:firstLine="709"/>
        <w:jc w:val="both"/>
        <w:rPr>
          <w:b/>
        </w:rPr>
      </w:pPr>
      <w:r>
        <w:rPr>
          <w:b/>
        </w:rPr>
        <w:t>д</w:t>
      </w:r>
      <w:r w:rsidRPr="0047630F">
        <w:rPr>
          <w:b/>
        </w:rPr>
        <w:t>оцент кафедры</w:t>
      </w:r>
      <w:r>
        <w:rPr>
          <w:b/>
        </w:rPr>
        <w:t xml:space="preserve">                         _____________</w:t>
      </w:r>
      <w:r w:rsidR="007B57C8">
        <w:rPr>
          <w:b/>
        </w:rPr>
        <w:t>_                     А.А. Горский</w:t>
      </w:r>
    </w:p>
    <w:p w:rsidR="002E2A57" w:rsidRDefault="002E2A57" w:rsidP="002E2A57">
      <w:pPr>
        <w:ind w:firstLine="709"/>
        <w:jc w:val="both"/>
      </w:pPr>
    </w:p>
    <w:p w:rsidR="002E2A57" w:rsidRPr="00B72CDC" w:rsidRDefault="002E2A57" w:rsidP="002E2A57">
      <w:pPr>
        <w:ind w:firstLine="709"/>
        <w:jc w:val="both"/>
      </w:pPr>
    </w:p>
    <w:p w:rsidR="002E2A57" w:rsidRPr="00B72CDC" w:rsidRDefault="002E2A57" w:rsidP="002E2A57">
      <w:pPr>
        <w:ind w:firstLine="709"/>
        <w:jc w:val="both"/>
      </w:pPr>
    </w:p>
    <w:p w:rsidR="002E2A57" w:rsidRDefault="002E2A57" w:rsidP="002E2A57">
      <w:pPr>
        <w:ind w:firstLine="709"/>
        <w:jc w:val="both"/>
      </w:pPr>
      <w:bookmarkStart w:id="6" w:name="_Toc264543479"/>
      <w:bookmarkStart w:id="7" w:name="_Toc264543521"/>
    </w:p>
    <w:p w:rsidR="002E2A57" w:rsidRPr="0047630F" w:rsidRDefault="002E2A57" w:rsidP="002E2A57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</w:t>
      </w:r>
      <w:bookmarkEnd w:id="6"/>
      <w:bookmarkEnd w:id="7"/>
      <w:r>
        <w:t xml:space="preserve">федры управления «___» августа 2018 г., протокол № 1                                                            </w:t>
      </w:r>
    </w:p>
    <w:p w:rsidR="002E2A57" w:rsidRPr="00FB068D" w:rsidRDefault="002E2A57" w:rsidP="002E2A57">
      <w:pPr>
        <w:jc w:val="both"/>
        <w:rPr>
          <w:i/>
          <w:sz w:val="20"/>
          <w:szCs w:val="20"/>
        </w:rPr>
      </w:pPr>
    </w:p>
    <w:p w:rsidR="002E2A57" w:rsidRPr="00B72CDC" w:rsidRDefault="002E2A57" w:rsidP="002E2A57">
      <w:pPr>
        <w:ind w:firstLine="709"/>
        <w:jc w:val="both"/>
      </w:pPr>
    </w:p>
    <w:p w:rsidR="002E2A57" w:rsidRDefault="002E2A57" w:rsidP="002E2A57">
      <w:pPr>
        <w:jc w:val="both"/>
        <w:rPr>
          <w:b/>
        </w:rPr>
      </w:pPr>
      <w:bookmarkStart w:id="8" w:name="_Toc264543481"/>
      <w:bookmarkStart w:id="9" w:name="_Toc264543523"/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__________________________ (В.П. Кириллов)</w:t>
      </w:r>
    </w:p>
    <w:p w:rsidR="002E2A57" w:rsidRPr="005A5B67" w:rsidRDefault="002E2A57" w:rsidP="002E2A5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2E2A57" w:rsidRDefault="002E2A57" w:rsidP="002E2A57">
      <w:pPr>
        <w:ind w:firstLine="709"/>
        <w:jc w:val="both"/>
        <w:rPr>
          <w:b/>
        </w:rPr>
      </w:pPr>
    </w:p>
    <w:p w:rsidR="002E2A57" w:rsidRDefault="002E2A57" w:rsidP="002E2A57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____________________________ (Н.Н. Губачев)</w:t>
      </w:r>
    </w:p>
    <w:p w:rsidR="002E2A57" w:rsidRDefault="002E2A57" w:rsidP="002E2A57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2E2A57" w:rsidRPr="003D4CA4" w:rsidRDefault="002E2A57" w:rsidP="002E2A57">
      <w:pPr>
        <w:ind w:firstLine="709"/>
        <w:jc w:val="both"/>
      </w:pPr>
    </w:p>
    <w:p w:rsidR="002E2A57" w:rsidRPr="00063073" w:rsidRDefault="002E2A57" w:rsidP="002E2A57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>
        <w:t xml:space="preserve"> _____________________________ </w:t>
      </w:r>
      <w:r>
        <w:rPr>
          <w:b/>
        </w:rPr>
        <w:t>(В.В. Зотов)</w:t>
      </w:r>
      <w:r w:rsidRPr="0047630F">
        <w:t xml:space="preserve"> </w:t>
      </w:r>
      <w:r>
        <w:t xml:space="preserve"> </w:t>
      </w:r>
      <w:bookmarkEnd w:id="10"/>
      <w:bookmarkEnd w:id="11"/>
    </w:p>
    <w:p w:rsidR="002E2A57" w:rsidRPr="00A21BFA" w:rsidRDefault="002E2A57" w:rsidP="002E2A57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     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2E2A57" w:rsidRDefault="002E2A57" w:rsidP="002E2A57">
      <w:pPr>
        <w:ind w:firstLine="709"/>
        <w:jc w:val="both"/>
      </w:pPr>
      <w:r>
        <w:t xml:space="preserve">                                                                                           </w:t>
      </w:r>
    </w:p>
    <w:p w:rsidR="002E2A57" w:rsidRDefault="002E2A57" w:rsidP="002E2A57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«__» августа 2018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2E2A57" w:rsidRPr="00D46A43" w:rsidRDefault="002E2A57" w:rsidP="002E2A57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Default="002E2A57" w:rsidP="002E2A57">
      <w:pPr>
        <w:tabs>
          <w:tab w:val="left" w:pos="708"/>
        </w:tabs>
        <w:ind w:firstLine="709"/>
        <w:jc w:val="center"/>
        <w:rPr>
          <w:b/>
        </w:rPr>
      </w:pPr>
    </w:p>
    <w:p w:rsidR="002E2A57" w:rsidRPr="001A65E2" w:rsidRDefault="002E2A57" w:rsidP="002E2A57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2E2A57" w:rsidRPr="00E94CC0" w:rsidRDefault="002E2A57" w:rsidP="002E2A57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</w:t>
      </w:r>
    </w:p>
    <w:p w:rsidR="002E2A57" w:rsidRPr="00F20B64" w:rsidRDefault="002E2A57" w:rsidP="002E2A57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2E2A57" w:rsidRPr="000E024C" w:rsidRDefault="002E2A57" w:rsidP="002E2A57">
      <w:pPr>
        <w:jc w:val="both"/>
      </w:pPr>
      <w:r w:rsidRPr="000E024C">
        <w:t xml:space="preserve">Дисциплина </w:t>
      </w:r>
      <w:r>
        <w:t xml:space="preserve">«Стратегический менеджмент» </w:t>
      </w:r>
      <w:r w:rsidRPr="001A65E2">
        <w:t>включена</w:t>
      </w:r>
      <w:r w:rsidRPr="001A65E2">
        <w:rPr>
          <w:i/>
        </w:rPr>
        <w:t xml:space="preserve"> </w:t>
      </w:r>
      <w:r>
        <w:t xml:space="preserve">в Вариативную часть дисциплин по выбору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2E2A57" w:rsidRDefault="002E2A57" w:rsidP="002E2A57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</w:t>
      </w:r>
    </w:p>
    <w:p w:rsidR="002E2A57" w:rsidRDefault="002E2A57" w:rsidP="002E2A57">
      <w:pPr>
        <w:jc w:val="both"/>
        <w:rPr>
          <w:i/>
          <w:sz w:val="20"/>
          <w:szCs w:val="20"/>
        </w:rPr>
      </w:pPr>
    </w:p>
    <w:p w:rsidR="002E2A57" w:rsidRPr="0085716F" w:rsidRDefault="002E2A57" w:rsidP="002E2A57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>
        <w:rPr>
          <w:b/>
        </w:rPr>
        <w:t xml:space="preserve"> </w:t>
      </w:r>
      <w:r w:rsidRPr="00393B56">
        <w:rPr>
          <w:b/>
        </w:rPr>
        <w:t>ИЗУЧАЕМОЙ ДИСЦИПЛИНЫ</w:t>
      </w:r>
    </w:p>
    <w:p w:rsidR="002E2A57" w:rsidRDefault="002E2A57" w:rsidP="002E2A57">
      <w:pPr>
        <w:ind w:firstLine="709"/>
        <w:jc w:val="right"/>
        <w:rPr>
          <w:b/>
          <w:sz w:val="20"/>
          <w:szCs w:val="20"/>
        </w:rPr>
      </w:pPr>
      <w:bookmarkStart w:id="12" w:name="_Hlk493417276"/>
      <w:r w:rsidRPr="000E2654">
        <w:rPr>
          <w:b/>
          <w:sz w:val="20"/>
          <w:szCs w:val="20"/>
        </w:rPr>
        <w:t>Таблица 1</w:t>
      </w:r>
    </w:p>
    <w:p w:rsidR="007B57C8" w:rsidRPr="000E2654" w:rsidRDefault="007B57C8" w:rsidP="002E2A57">
      <w:pPr>
        <w:ind w:firstLine="709"/>
        <w:jc w:val="right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492"/>
      </w:tblGrid>
      <w:tr w:rsidR="002E2A57" w:rsidRPr="000E2654" w:rsidTr="002E2A57">
        <w:trPr>
          <w:trHeight w:val="465"/>
          <w:jc w:val="center"/>
        </w:trPr>
        <w:tc>
          <w:tcPr>
            <w:tcW w:w="1852" w:type="dxa"/>
            <w:vAlign w:val="center"/>
          </w:tcPr>
          <w:bookmarkEnd w:id="12"/>
          <w:p w:rsidR="002E2A57" w:rsidRPr="000E2654" w:rsidRDefault="002E2A57" w:rsidP="002E2A5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E2654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7492" w:type="dxa"/>
            <w:vAlign w:val="center"/>
          </w:tcPr>
          <w:p w:rsidR="002E2A57" w:rsidRPr="000E2654" w:rsidRDefault="002E2A57" w:rsidP="002E2A57">
            <w:pPr>
              <w:jc w:val="center"/>
              <w:rPr>
                <w:b/>
                <w:sz w:val="20"/>
                <w:szCs w:val="20"/>
              </w:rPr>
            </w:pPr>
            <w:r w:rsidRPr="000E2654">
              <w:rPr>
                <w:b/>
                <w:sz w:val="20"/>
                <w:szCs w:val="20"/>
              </w:rPr>
              <w:t>Содержание компетенции</w:t>
            </w:r>
          </w:p>
        </w:tc>
      </w:tr>
      <w:tr w:rsidR="002E2A57" w:rsidRPr="000E2654" w:rsidTr="002E2A57">
        <w:trPr>
          <w:trHeight w:val="95"/>
          <w:jc w:val="center"/>
        </w:trPr>
        <w:tc>
          <w:tcPr>
            <w:tcW w:w="1852" w:type="dxa"/>
            <w:vAlign w:val="center"/>
          </w:tcPr>
          <w:p w:rsidR="002E2A57" w:rsidRPr="000F39DD" w:rsidRDefault="002E2A57" w:rsidP="002E2A57">
            <w:pPr>
              <w:jc w:val="center"/>
              <w:rPr>
                <w:b/>
              </w:rPr>
            </w:pPr>
            <w:r w:rsidRPr="000F39DD">
              <w:rPr>
                <w:b/>
              </w:rPr>
              <w:t>ОК-</w:t>
            </w:r>
            <w:r>
              <w:rPr>
                <w:b/>
              </w:rPr>
              <w:t>3</w:t>
            </w:r>
          </w:p>
        </w:tc>
        <w:tc>
          <w:tcPr>
            <w:tcW w:w="7492" w:type="dxa"/>
            <w:vAlign w:val="center"/>
          </w:tcPr>
          <w:p w:rsidR="002E2A57" w:rsidRPr="000E2654" w:rsidRDefault="002E2A57" w:rsidP="002E2A57">
            <w:pPr>
              <w:rPr>
                <w:b/>
                <w:sz w:val="20"/>
                <w:szCs w:val="20"/>
              </w:rPr>
            </w:pPr>
            <w:r w:rsidRPr="00780CC6">
              <w:t>способностью использовать основы экономических знаний в различных сферах деятельности</w:t>
            </w:r>
          </w:p>
        </w:tc>
      </w:tr>
      <w:tr w:rsidR="002E2A57" w:rsidRPr="000E2654" w:rsidTr="002E2A57">
        <w:trPr>
          <w:jc w:val="center"/>
        </w:trPr>
        <w:tc>
          <w:tcPr>
            <w:tcW w:w="1852" w:type="dxa"/>
            <w:vAlign w:val="center"/>
          </w:tcPr>
          <w:p w:rsidR="002E2A57" w:rsidRPr="000F39DD" w:rsidRDefault="002E2A57" w:rsidP="002E2A57">
            <w:pPr>
              <w:jc w:val="center"/>
              <w:rPr>
                <w:b/>
                <w:sz w:val="20"/>
                <w:szCs w:val="20"/>
              </w:rPr>
            </w:pPr>
            <w:r w:rsidRPr="000F39DD">
              <w:rPr>
                <w:b/>
              </w:rPr>
              <w:t>ОПК-</w:t>
            </w:r>
            <w:r>
              <w:rPr>
                <w:b/>
              </w:rPr>
              <w:t>3</w:t>
            </w:r>
          </w:p>
        </w:tc>
        <w:tc>
          <w:tcPr>
            <w:tcW w:w="7492" w:type="dxa"/>
            <w:vAlign w:val="center"/>
          </w:tcPr>
          <w:p w:rsidR="002E2A57" w:rsidRPr="00896D0F" w:rsidRDefault="002E2A57" w:rsidP="002E2A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CC6"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2E2A57" w:rsidRPr="000E2654" w:rsidTr="002E2A57">
        <w:trPr>
          <w:jc w:val="center"/>
        </w:trPr>
        <w:tc>
          <w:tcPr>
            <w:tcW w:w="1852" w:type="dxa"/>
            <w:vAlign w:val="center"/>
          </w:tcPr>
          <w:p w:rsidR="002E2A57" w:rsidRPr="000F39DD" w:rsidRDefault="002E2A57" w:rsidP="002E2A5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F39DD">
              <w:rPr>
                <w:b/>
              </w:rPr>
              <w:t>ПК-</w:t>
            </w:r>
            <w:r>
              <w:rPr>
                <w:b/>
              </w:rPr>
              <w:t>5</w:t>
            </w:r>
          </w:p>
        </w:tc>
        <w:tc>
          <w:tcPr>
            <w:tcW w:w="7492" w:type="dxa"/>
            <w:vAlign w:val="center"/>
          </w:tcPr>
          <w:p w:rsidR="002E2A57" w:rsidRPr="00896D0F" w:rsidRDefault="002E2A57" w:rsidP="002E2A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CC6">
              <w:t>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  <w:tr w:rsidR="002E2A57" w:rsidRPr="00896D0F" w:rsidTr="002E2A57">
        <w:trPr>
          <w:jc w:val="center"/>
        </w:trPr>
        <w:tc>
          <w:tcPr>
            <w:tcW w:w="1852" w:type="dxa"/>
            <w:vAlign w:val="center"/>
          </w:tcPr>
          <w:p w:rsidR="002E2A57" w:rsidRPr="000F39DD" w:rsidRDefault="002E2A57" w:rsidP="002E2A57">
            <w:pPr>
              <w:jc w:val="center"/>
              <w:rPr>
                <w:b/>
              </w:rPr>
            </w:pPr>
            <w:r w:rsidRPr="000F39DD">
              <w:rPr>
                <w:b/>
              </w:rPr>
              <w:t>ПК-</w:t>
            </w:r>
            <w:r>
              <w:rPr>
                <w:b/>
              </w:rPr>
              <w:t>3</w:t>
            </w:r>
          </w:p>
        </w:tc>
        <w:tc>
          <w:tcPr>
            <w:tcW w:w="7492" w:type="dxa"/>
            <w:vAlign w:val="center"/>
          </w:tcPr>
          <w:p w:rsidR="002E2A57" w:rsidRPr="00896D0F" w:rsidRDefault="002E2A57" w:rsidP="002E2A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B0104">
      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2E2A57" w:rsidRPr="00896D0F" w:rsidTr="002E2A57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0F39DD" w:rsidRDefault="002E2A57" w:rsidP="002E2A57">
            <w:pPr>
              <w:jc w:val="center"/>
              <w:rPr>
                <w:b/>
              </w:rPr>
            </w:pPr>
            <w:r w:rsidRPr="000F39DD">
              <w:rPr>
                <w:b/>
              </w:rPr>
              <w:t>ПК-</w:t>
            </w:r>
            <w:r>
              <w:rPr>
                <w:b/>
              </w:rPr>
              <w:t>23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896D0F" w:rsidRDefault="002E2A57" w:rsidP="002E2A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60D4"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2E2A57" w:rsidRDefault="002E2A57" w:rsidP="002E2A57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2E2A57" w:rsidRDefault="002E2A57" w:rsidP="002E2A57">
      <w:pPr>
        <w:ind w:firstLine="709"/>
        <w:jc w:val="right"/>
        <w:rPr>
          <w:b/>
          <w:sz w:val="20"/>
          <w:szCs w:val="20"/>
        </w:rPr>
      </w:pPr>
    </w:p>
    <w:p w:rsidR="002E2A57" w:rsidRDefault="002E2A57" w:rsidP="002E2A57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2E2A57" w:rsidRDefault="002E2A57" w:rsidP="002E2A57">
      <w:pPr>
        <w:jc w:val="both"/>
        <w:rPr>
          <w:b/>
          <w:bCs/>
        </w:rPr>
      </w:pPr>
    </w:p>
    <w:p w:rsidR="002E2A57" w:rsidRDefault="002E2A57" w:rsidP="002E2A57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по заочной форме обучения</w:t>
      </w:r>
    </w:p>
    <w:p w:rsidR="002E2A57" w:rsidRPr="00BF42DB" w:rsidRDefault="002E2A57" w:rsidP="002E2A57">
      <w:pPr>
        <w:pStyle w:val="Default"/>
        <w:jc w:val="both"/>
        <w:rPr>
          <w:b/>
          <w:bCs/>
          <w:i/>
          <w:sz w:val="22"/>
          <w:szCs w:val="22"/>
        </w:rPr>
      </w:pPr>
    </w:p>
    <w:p w:rsidR="002E2A57" w:rsidRPr="00FC72AD" w:rsidRDefault="002E2A57" w:rsidP="002E2A57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507"/>
        <w:gridCol w:w="969"/>
        <w:gridCol w:w="969"/>
        <w:gridCol w:w="969"/>
        <w:gridCol w:w="970"/>
        <w:gridCol w:w="1055"/>
      </w:tblGrid>
      <w:tr w:rsidR="002E2A57" w:rsidRPr="007026B2" w:rsidTr="002E2A57">
        <w:trPr>
          <w:jc w:val="center"/>
        </w:trPr>
        <w:tc>
          <w:tcPr>
            <w:tcW w:w="4538" w:type="dxa"/>
            <w:gridSpan w:val="2"/>
            <w:vMerge w:val="restart"/>
          </w:tcPr>
          <w:p w:rsidR="002E2A57" w:rsidRPr="00E94CC0" w:rsidRDefault="002E2A57" w:rsidP="002E2A57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2E2A57" w:rsidRPr="00E94CC0" w:rsidRDefault="002E2A57" w:rsidP="002E2A57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2E2A57" w:rsidRPr="00E94CC0" w:rsidRDefault="002E2A57" w:rsidP="002E2A57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81" w:type="dxa"/>
            <w:vMerge w:val="restart"/>
          </w:tcPr>
          <w:p w:rsidR="002E2A57" w:rsidRPr="00E94CC0" w:rsidRDefault="002E2A57" w:rsidP="002E2A57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2E2A57" w:rsidRPr="007026B2" w:rsidTr="002E2A57">
        <w:trPr>
          <w:jc w:val="center"/>
        </w:trPr>
        <w:tc>
          <w:tcPr>
            <w:tcW w:w="4538" w:type="dxa"/>
            <w:gridSpan w:val="2"/>
            <w:vMerge/>
          </w:tcPr>
          <w:p w:rsidR="002E2A57" w:rsidRPr="00E94CC0" w:rsidRDefault="002E2A57" w:rsidP="002E2A57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E2A57" w:rsidRPr="00E94CC0" w:rsidRDefault="0087049B" w:rsidP="0087049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4, сессия</w:t>
            </w:r>
            <w:r w:rsidR="002E2A57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2A57" w:rsidRPr="00E94CC0" w:rsidRDefault="002734C3" w:rsidP="002734C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4, Сессия</w:t>
            </w:r>
            <w:r w:rsidR="002E2A57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2A57" w:rsidRPr="00E94CC0" w:rsidRDefault="002E2A57" w:rsidP="002734C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</w:t>
            </w:r>
            <w:r w:rsidR="002734C3">
              <w:rPr>
                <w:b/>
                <w:bCs/>
                <w:sz w:val="20"/>
                <w:szCs w:val="20"/>
              </w:rPr>
              <w:t>ссии</w:t>
            </w:r>
          </w:p>
        </w:tc>
        <w:tc>
          <w:tcPr>
            <w:tcW w:w="993" w:type="dxa"/>
            <w:vAlign w:val="center"/>
          </w:tcPr>
          <w:p w:rsidR="002E2A57" w:rsidRPr="00E94CC0" w:rsidRDefault="002E2A57" w:rsidP="002734C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</w:t>
            </w:r>
            <w:r w:rsidR="002734C3">
              <w:rPr>
                <w:b/>
                <w:bCs/>
                <w:sz w:val="20"/>
                <w:szCs w:val="20"/>
              </w:rPr>
              <w:t>ссии</w:t>
            </w:r>
          </w:p>
        </w:tc>
        <w:tc>
          <w:tcPr>
            <w:tcW w:w="1081" w:type="dxa"/>
            <w:vMerge/>
          </w:tcPr>
          <w:p w:rsidR="002E2A57" w:rsidRPr="007026B2" w:rsidRDefault="002E2A57" w:rsidP="002E2A57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E2A57" w:rsidRPr="007026B2" w:rsidTr="002E2A57">
        <w:trPr>
          <w:jc w:val="center"/>
        </w:trPr>
        <w:tc>
          <w:tcPr>
            <w:tcW w:w="4538" w:type="dxa"/>
            <w:gridSpan w:val="2"/>
          </w:tcPr>
          <w:p w:rsidR="002E2A57" w:rsidRPr="00E94CC0" w:rsidRDefault="002E2A57" w:rsidP="002E2A5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E2A57" w:rsidRPr="007026B2" w:rsidTr="002E2A57">
        <w:trPr>
          <w:jc w:val="center"/>
        </w:trPr>
        <w:tc>
          <w:tcPr>
            <w:tcW w:w="4538" w:type="dxa"/>
            <w:gridSpan w:val="2"/>
          </w:tcPr>
          <w:p w:rsidR="002E2A57" w:rsidRPr="00E94CC0" w:rsidRDefault="002E2A57" w:rsidP="002E2A5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2E2A57" w:rsidRPr="007026B2" w:rsidTr="002E2A57">
        <w:trPr>
          <w:jc w:val="center"/>
        </w:trPr>
        <w:tc>
          <w:tcPr>
            <w:tcW w:w="4538" w:type="dxa"/>
            <w:gridSpan w:val="2"/>
          </w:tcPr>
          <w:p w:rsidR="002E2A57" w:rsidRPr="00E94CC0" w:rsidRDefault="002E2A57" w:rsidP="002E2A5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2" w:type="dxa"/>
          </w:tcPr>
          <w:p w:rsidR="002E2A57" w:rsidRPr="00E94CC0" w:rsidRDefault="002734C3" w:rsidP="002E2A5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E2A57" w:rsidRPr="00E94CC0" w:rsidRDefault="002734C3" w:rsidP="002E2A5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  <w:vMerge w:val="restart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  <w:vMerge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  <w:vMerge/>
          </w:tcPr>
          <w:p w:rsidR="002E2A57" w:rsidRPr="00E94CC0" w:rsidRDefault="002E2A57" w:rsidP="002E2A5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  <w:vMerge/>
          </w:tcPr>
          <w:p w:rsidR="002E2A57" w:rsidRPr="00E94CC0" w:rsidRDefault="002E2A57" w:rsidP="002E2A5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734C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  <w:vMerge/>
          </w:tcPr>
          <w:p w:rsidR="002E2A57" w:rsidRPr="00E94CC0" w:rsidRDefault="002E2A57" w:rsidP="002E2A5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2E2A57" w:rsidRPr="007026B2" w:rsidTr="002E2A57">
        <w:trPr>
          <w:jc w:val="center"/>
        </w:trPr>
        <w:tc>
          <w:tcPr>
            <w:tcW w:w="4538" w:type="dxa"/>
            <w:gridSpan w:val="2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2E2A57" w:rsidRPr="007026B2" w:rsidTr="002E2A57">
        <w:trPr>
          <w:jc w:val="center"/>
        </w:trPr>
        <w:tc>
          <w:tcPr>
            <w:tcW w:w="4538" w:type="dxa"/>
            <w:gridSpan w:val="2"/>
          </w:tcPr>
          <w:p w:rsidR="002E2A57" w:rsidRPr="00E94CC0" w:rsidRDefault="002E2A57" w:rsidP="002E2A5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2E2A57" w:rsidRPr="005F721C" w:rsidRDefault="002E2A57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E2A57" w:rsidRPr="005F721C" w:rsidRDefault="007B57C8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7B57C8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2A57" w:rsidRPr="007026B2" w:rsidTr="002E2A57">
        <w:trPr>
          <w:jc w:val="center"/>
        </w:trPr>
        <w:tc>
          <w:tcPr>
            <w:tcW w:w="9588" w:type="dxa"/>
            <w:gridSpan w:val="7"/>
          </w:tcPr>
          <w:p w:rsidR="002E2A57" w:rsidRPr="00E94CC0" w:rsidRDefault="002E2A57" w:rsidP="002E2A5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2" w:type="dxa"/>
          </w:tcPr>
          <w:p w:rsidR="002E2A57" w:rsidRPr="005F721C" w:rsidRDefault="002E2A57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</w:tcPr>
          <w:p w:rsidR="002E2A57" w:rsidRPr="005F721C" w:rsidRDefault="002E2A57" w:rsidP="002E2A57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2" w:type="dxa"/>
          </w:tcPr>
          <w:p w:rsidR="002E2A57" w:rsidRPr="005F721C" w:rsidRDefault="002E2A57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E2A57" w:rsidRPr="007026B2" w:rsidTr="002E2A57">
        <w:trPr>
          <w:jc w:val="center"/>
        </w:trPr>
        <w:tc>
          <w:tcPr>
            <w:tcW w:w="1959" w:type="dxa"/>
          </w:tcPr>
          <w:p w:rsidR="002E2A57" w:rsidRPr="005F721C" w:rsidRDefault="002E2A57" w:rsidP="002E2A57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2E2A57" w:rsidRPr="00E94CC0" w:rsidRDefault="002E2A57" w:rsidP="002E2A5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2" w:type="dxa"/>
          </w:tcPr>
          <w:p w:rsidR="002E2A57" w:rsidRPr="005F721C" w:rsidRDefault="002E2A57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E2A57" w:rsidRPr="005F721C" w:rsidRDefault="002734C3" w:rsidP="002E2A5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E2A57" w:rsidRPr="00874C28" w:rsidRDefault="002E2A57" w:rsidP="002E2A57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2E2A57" w:rsidRPr="00874C28" w:rsidRDefault="002734C3" w:rsidP="002E2A5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E2A57" w:rsidRDefault="002E2A57" w:rsidP="002E2A57">
      <w:pPr>
        <w:tabs>
          <w:tab w:val="right" w:leader="underscore" w:pos="9639"/>
        </w:tabs>
        <w:jc w:val="both"/>
        <w:rPr>
          <w:b/>
          <w:bCs/>
        </w:rPr>
        <w:sectPr w:rsidR="002E2A57" w:rsidSect="002E2A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E2A57" w:rsidRDefault="002E2A57" w:rsidP="002E2A57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4. </w:t>
      </w:r>
      <w:r w:rsidRPr="00C340CB">
        <w:rPr>
          <w:b/>
          <w:bCs/>
        </w:rPr>
        <w:t>СОДЕРЖАНИЕ РАЗДЕЛОВ УЧЕБНОЙ ДИСЦИПЛИНЫ (МОДУЛЯ)</w:t>
      </w:r>
    </w:p>
    <w:p w:rsidR="002E2A57" w:rsidRPr="001026D8" w:rsidRDefault="002E2A57" w:rsidP="002E2A57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pPr w:leftFromText="180" w:rightFromText="180" w:vertAnchor="text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977"/>
      </w:tblGrid>
      <w:tr w:rsidR="002E2A57" w:rsidRPr="00243D3C" w:rsidTr="004D2E44">
        <w:tc>
          <w:tcPr>
            <w:tcW w:w="1560" w:type="dxa"/>
            <w:vMerge w:val="restart"/>
          </w:tcPr>
          <w:p w:rsidR="002E2A57" w:rsidRPr="00243D3C" w:rsidRDefault="002E2A57" w:rsidP="004D2E44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2E2A57" w:rsidRPr="00243D3C" w:rsidRDefault="002E2A57" w:rsidP="004D2E44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2E2A57" w:rsidRPr="00243D3C" w:rsidRDefault="002E2A57" w:rsidP="004D2E44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2E2A57" w:rsidRPr="00243D3C" w:rsidRDefault="002E2A57" w:rsidP="004D2E44">
            <w:pPr>
              <w:ind w:hanging="15"/>
              <w:jc w:val="center"/>
            </w:pPr>
          </w:p>
          <w:p w:rsidR="002E2A57" w:rsidRPr="00243D3C" w:rsidRDefault="002E2A57" w:rsidP="004D2E44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2E2A57" w:rsidRPr="00243D3C" w:rsidRDefault="002E2A57" w:rsidP="004D2E44">
            <w:pPr>
              <w:jc w:val="center"/>
              <w:rPr>
                <w:b/>
              </w:rPr>
            </w:pPr>
          </w:p>
          <w:p w:rsidR="002E2A57" w:rsidRPr="00243D3C" w:rsidRDefault="002E2A57" w:rsidP="004D2E44">
            <w:pPr>
              <w:jc w:val="center"/>
            </w:pPr>
          </w:p>
          <w:p w:rsidR="002E2A57" w:rsidRPr="00243D3C" w:rsidRDefault="002E2A57" w:rsidP="004D2E44">
            <w:pPr>
              <w:jc w:val="both"/>
            </w:pPr>
          </w:p>
          <w:p w:rsidR="002E2A57" w:rsidRPr="00243D3C" w:rsidRDefault="002E2A57" w:rsidP="004D2E44">
            <w:pPr>
              <w:jc w:val="both"/>
              <w:rPr>
                <w:i/>
              </w:rPr>
            </w:pPr>
          </w:p>
        </w:tc>
      </w:tr>
      <w:tr w:rsidR="002E2A57" w:rsidRPr="00243D3C" w:rsidTr="004D2E44">
        <w:trPr>
          <w:cantSplit/>
          <w:trHeight w:val="1134"/>
        </w:trPr>
        <w:tc>
          <w:tcPr>
            <w:tcW w:w="1560" w:type="dxa"/>
            <w:vMerge/>
          </w:tcPr>
          <w:p w:rsidR="002E2A57" w:rsidRPr="00243D3C" w:rsidRDefault="002E2A57" w:rsidP="004D2E44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E2A57" w:rsidRPr="00243D3C" w:rsidRDefault="002E2A57" w:rsidP="004D2E44">
            <w:pPr>
              <w:tabs>
                <w:tab w:val="right" w:leader="underscore" w:pos="9639"/>
              </w:tabs>
              <w:rPr>
                <w:bCs/>
              </w:rPr>
            </w:pPr>
          </w:p>
          <w:p w:rsidR="002E2A57" w:rsidRPr="00243D3C" w:rsidRDefault="002E2A57" w:rsidP="004D2E4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E2A57" w:rsidRPr="00243D3C" w:rsidRDefault="002E2A57" w:rsidP="004D2E44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2E2A57" w:rsidRPr="00243D3C" w:rsidRDefault="002E2A57" w:rsidP="004D2E4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2E2A57" w:rsidRPr="00243D3C" w:rsidRDefault="002E2A57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c>
          <w:tcPr>
            <w:tcW w:w="11907" w:type="dxa"/>
            <w:gridSpan w:val="8"/>
          </w:tcPr>
          <w:p w:rsidR="004D2E44" w:rsidRPr="00B41E12" w:rsidRDefault="004D2E44" w:rsidP="004D2E44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2977" w:type="dxa"/>
            <w:vMerge w:val="restart"/>
          </w:tcPr>
          <w:p w:rsidR="004D2E44" w:rsidRDefault="004D2E44" w:rsidP="004D2E44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4D2E44" w:rsidRPr="00243D3C" w:rsidRDefault="004D2E44" w:rsidP="004D2E44">
            <w:pPr>
              <w:jc w:val="both"/>
              <w:rPr>
                <w:b/>
              </w:rPr>
            </w:pPr>
          </w:p>
          <w:p w:rsidR="00952F5A" w:rsidRPr="004171F1" w:rsidRDefault="00952F5A" w:rsidP="00952F5A">
            <w:pPr>
              <w:jc w:val="both"/>
            </w:pPr>
            <w:r w:rsidRPr="004171F1">
              <w:t>реферат (Р), контрольная работа (К), тестирование (Т)</w:t>
            </w:r>
          </w:p>
          <w:p w:rsidR="004D2E44" w:rsidRDefault="004D2E44" w:rsidP="004D2E44">
            <w:pPr>
              <w:jc w:val="both"/>
            </w:pPr>
          </w:p>
          <w:p w:rsidR="004D2E44" w:rsidRPr="00243D3C" w:rsidRDefault="004D2E44" w:rsidP="004D2E44">
            <w:pPr>
              <w:jc w:val="both"/>
              <w:rPr>
                <w:highlight w:val="yellow"/>
              </w:rPr>
            </w:pPr>
          </w:p>
        </w:tc>
      </w:tr>
      <w:tr w:rsidR="004D2E44" w:rsidRPr="00243D3C" w:rsidTr="004D2E44">
        <w:trPr>
          <w:trHeight w:val="996"/>
        </w:trPr>
        <w:tc>
          <w:tcPr>
            <w:tcW w:w="1560" w:type="dxa"/>
            <w:vMerge w:val="restart"/>
          </w:tcPr>
          <w:p w:rsidR="004D2E44" w:rsidRPr="004D2E44" w:rsidRDefault="004D2E44" w:rsidP="004D2E44">
            <w:pPr>
              <w:jc w:val="both"/>
              <w:rPr>
                <w:i/>
              </w:rPr>
            </w:pPr>
            <w:r>
              <w:rPr>
                <w:bCs/>
                <w:lang w:val="en-US"/>
              </w:rPr>
              <w:t>I.</w:t>
            </w:r>
            <w:r w:rsidRPr="004D2E44">
              <w:rPr>
                <w:bCs/>
              </w:rPr>
              <w:t>Введение в дисциплину</w:t>
            </w:r>
          </w:p>
        </w:tc>
        <w:tc>
          <w:tcPr>
            <w:tcW w:w="3260" w:type="dxa"/>
          </w:tcPr>
          <w:p w:rsidR="004D2E44" w:rsidRPr="00470E29" w:rsidRDefault="004D2E44" w:rsidP="004D2E44">
            <w:pPr>
              <w:widowControl w:val="0"/>
              <w:jc w:val="both"/>
              <w:rPr>
                <w:i/>
                <w:sz w:val="20"/>
                <w:szCs w:val="20"/>
                <w:highlight w:val="yellow"/>
              </w:rPr>
            </w:pPr>
            <w:r w:rsidRPr="004D2E44">
              <w:rPr>
                <w:bCs/>
              </w:rPr>
              <w:t>1.</w:t>
            </w:r>
            <w:r w:rsidRPr="00467D19">
              <w:rPr>
                <w:bCs/>
              </w:rPr>
              <w:t>Теоретико-методологические</w:t>
            </w:r>
            <w:r w:rsidRPr="004D2E44">
              <w:rPr>
                <w:bCs/>
              </w:rPr>
              <w:t xml:space="preserve"> </w:t>
            </w:r>
            <w:r w:rsidRPr="00467D19">
              <w:rPr>
                <w:bCs/>
              </w:rPr>
              <w:t>предпосылки стратегического менеджмента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4D2E44" w:rsidRPr="00470E29" w:rsidRDefault="004D2E44" w:rsidP="004D2E44">
            <w:pPr>
              <w:widowControl w:val="0"/>
              <w:jc w:val="both"/>
              <w:rPr>
                <w:i/>
                <w:sz w:val="20"/>
                <w:szCs w:val="20"/>
                <w:highlight w:val="yellow"/>
              </w:rPr>
            </w:pPr>
            <w:r w:rsidRPr="004D2E44">
              <w:rPr>
                <w:bCs/>
              </w:rPr>
              <w:t>1.</w:t>
            </w:r>
            <w:r w:rsidRPr="00467D19">
              <w:rPr>
                <w:bCs/>
              </w:rPr>
              <w:t>Теоретико-методологические предпосылки стратегического менеджмента</w:t>
            </w:r>
          </w:p>
        </w:tc>
        <w:tc>
          <w:tcPr>
            <w:tcW w:w="567" w:type="dxa"/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951"/>
        </w:trPr>
        <w:tc>
          <w:tcPr>
            <w:tcW w:w="1560" w:type="dxa"/>
            <w:vMerge/>
          </w:tcPr>
          <w:p w:rsidR="004D2E44" w:rsidRPr="00246F01" w:rsidRDefault="004D2E44" w:rsidP="004D2E44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D2E44" w:rsidRPr="00470E29" w:rsidRDefault="004D2E44" w:rsidP="004D2E44">
            <w:pPr>
              <w:widowControl w:val="0"/>
              <w:rPr>
                <w:i/>
                <w:sz w:val="20"/>
                <w:szCs w:val="20"/>
                <w:highlight w:val="yellow"/>
              </w:rPr>
            </w:pPr>
            <w:r>
              <w:t xml:space="preserve">2. </w:t>
            </w:r>
            <w:r w:rsidRPr="00467D19">
              <w:t>Основные школы  стратегического менеджмента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4D2E44" w:rsidRPr="00470E29" w:rsidRDefault="004D2E44" w:rsidP="004D2E44">
            <w:pPr>
              <w:widowControl w:val="0"/>
              <w:rPr>
                <w:i/>
                <w:sz w:val="20"/>
                <w:szCs w:val="20"/>
                <w:highlight w:val="yellow"/>
              </w:rPr>
            </w:pPr>
            <w:r>
              <w:t xml:space="preserve">2. </w:t>
            </w:r>
            <w:r w:rsidRPr="00467D19">
              <w:t>Основные школы  стратегического менеджмента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488"/>
        </w:trPr>
        <w:tc>
          <w:tcPr>
            <w:tcW w:w="1560" w:type="dxa"/>
            <w:vMerge w:val="restart"/>
          </w:tcPr>
          <w:p w:rsidR="004D2E44" w:rsidRPr="00246F01" w:rsidRDefault="004D2E44" w:rsidP="004D2E44">
            <w:pPr>
              <w:jc w:val="both"/>
              <w:rPr>
                <w:b/>
              </w:rPr>
            </w:pPr>
            <w:r>
              <w:rPr>
                <w:bCs/>
                <w:lang w:val="en-US"/>
              </w:rPr>
              <w:t>II</w:t>
            </w:r>
            <w:r w:rsidRPr="004D2E44">
              <w:rPr>
                <w:bCs/>
              </w:rPr>
              <w:t xml:space="preserve">. </w:t>
            </w:r>
            <w:r w:rsidRPr="00467D19">
              <w:rPr>
                <w:bCs/>
              </w:rPr>
              <w:t>Стратегический анализ</w:t>
            </w:r>
          </w:p>
        </w:tc>
        <w:tc>
          <w:tcPr>
            <w:tcW w:w="3260" w:type="dxa"/>
          </w:tcPr>
          <w:p w:rsidR="004D2E44" w:rsidRPr="00914660" w:rsidRDefault="004D2E44" w:rsidP="004D2E44">
            <w:r>
              <w:t>3</w:t>
            </w:r>
            <w:r w:rsidRPr="004D2E44">
              <w:t>.</w:t>
            </w:r>
            <w:r>
              <w:t xml:space="preserve"> </w:t>
            </w:r>
            <w:r w:rsidRPr="00467D19">
              <w:rPr>
                <w:bCs/>
              </w:rPr>
              <w:t>Принципы и методы анализа внутренней и внешней среды организации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4D2E44" w:rsidRPr="00914660" w:rsidRDefault="004D2E44" w:rsidP="004D2E44">
            <w:r>
              <w:t>3</w:t>
            </w:r>
            <w:r w:rsidRPr="004D2E44">
              <w:t>.</w:t>
            </w:r>
            <w:r>
              <w:t xml:space="preserve"> </w:t>
            </w:r>
            <w:r w:rsidRPr="00467D19">
              <w:rPr>
                <w:bCs/>
              </w:rPr>
              <w:t>Принципы и методы анализа внутренней и внешней среды организации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525"/>
        </w:trPr>
        <w:tc>
          <w:tcPr>
            <w:tcW w:w="1560" w:type="dxa"/>
            <w:vMerge/>
          </w:tcPr>
          <w:p w:rsidR="004D2E44" w:rsidRPr="004D2E44" w:rsidRDefault="004D2E44" w:rsidP="004D2E44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4D2E44" w:rsidRPr="00467D19" w:rsidRDefault="004D2E44" w:rsidP="004D2E44">
            <w:r w:rsidRPr="00467D19">
              <w:t>4</w:t>
            </w:r>
            <w:r w:rsidRPr="004D2E44">
              <w:t>.</w:t>
            </w:r>
            <w:r w:rsidRPr="00467D19">
              <w:t xml:space="preserve"> </w:t>
            </w:r>
            <w:r w:rsidRPr="00467D19">
              <w:rPr>
                <w:bCs/>
              </w:rPr>
              <w:t>Основные принципы и методы портфельного анализа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4D2E44" w:rsidRPr="00467D19" w:rsidRDefault="004D2E44" w:rsidP="004D2E44">
            <w:r w:rsidRPr="00467D19">
              <w:t>4</w:t>
            </w:r>
            <w:r w:rsidRPr="004D2E44">
              <w:t>.</w:t>
            </w:r>
            <w:r w:rsidRPr="00467D19">
              <w:t xml:space="preserve"> </w:t>
            </w:r>
            <w:r w:rsidRPr="00467D19">
              <w:rPr>
                <w:bCs/>
              </w:rPr>
              <w:t>Основные принципы и методы портфельного анализа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550"/>
        </w:trPr>
        <w:tc>
          <w:tcPr>
            <w:tcW w:w="1560" w:type="dxa"/>
            <w:vMerge/>
          </w:tcPr>
          <w:p w:rsidR="004D2E44" w:rsidRPr="004D2E44" w:rsidRDefault="004D2E44" w:rsidP="004D2E44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4D2E44" w:rsidRPr="00914660" w:rsidRDefault="004D2E44" w:rsidP="004D2E44">
            <w:r>
              <w:t>5</w:t>
            </w:r>
            <w:r w:rsidRPr="004D2E44">
              <w:t>.</w:t>
            </w:r>
            <w:r>
              <w:t xml:space="preserve"> </w:t>
            </w:r>
            <w:r w:rsidRPr="00467D19">
              <w:rPr>
                <w:bCs/>
              </w:rPr>
              <w:t>Формирование миссии и целей организации</w:t>
            </w:r>
          </w:p>
        </w:tc>
        <w:tc>
          <w:tcPr>
            <w:tcW w:w="567" w:type="dxa"/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2693" w:type="dxa"/>
          </w:tcPr>
          <w:p w:rsidR="004D2E44" w:rsidRPr="00914660" w:rsidRDefault="004D2E44" w:rsidP="004D2E44">
            <w:r>
              <w:t>5</w:t>
            </w:r>
            <w:r w:rsidRPr="004D2E44">
              <w:t>.</w:t>
            </w:r>
            <w:r>
              <w:t xml:space="preserve"> </w:t>
            </w:r>
            <w:r w:rsidRPr="00467D19">
              <w:rPr>
                <w:bCs/>
              </w:rPr>
              <w:t>Формирование миссии и целей организации</w:t>
            </w:r>
          </w:p>
        </w:tc>
        <w:tc>
          <w:tcPr>
            <w:tcW w:w="567" w:type="dxa"/>
          </w:tcPr>
          <w:p w:rsidR="004D2E44" w:rsidRDefault="004D2E44" w:rsidP="004D2E44">
            <w:pPr>
              <w:jc w:val="both"/>
            </w:pPr>
          </w:p>
          <w:p w:rsidR="007B57C8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276"/>
        </w:trPr>
        <w:tc>
          <w:tcPr>
            <w:tcW w:w="1560" w:type="dxa"/>
            <w:vMerge/>
          </w:tcPr>
          <w:p w:rsidR="004D2E44" w:rsidRPr="004D2E44" w:rsidRDefault="004D2E44" w:rsidP="004D2E44">
            <w:pPr>
              <w:jc w:val="both"/>
              <w:rPr>
                <w:bCs/>
              </w:rPr>
            </w:pPr>
          </w:p>
        </w:tc>
        <w:tc>
          <w:tcPr>
            <w:tcW w:w="3260" w:type="dxa"/>
            <w:vMerge w:val="restart"/>
          </w:tcPr>
          <w:p w:rsidR="004D2E44" w:rsidRPr="00914660" w:rsidRDefault="004D2E44" w:rsidP="004D2E44">
            <w:r>
              <w:t>6</w:t>
            </w:r>
            <w:r w:rsidRPr="004D2E44">
              <w:t>.</w:t>
            </w:r>
            <w:r>
              <w:t xml:space="preserve"> </w:t>
            </w:r>
            <w:r w:rsidRPr="00557D19">
              <w:rPr>
                <w:bCs/>
              </w:rPr>
              <w:t>Разработка и выбор стратегии деятельности</w:t>
            </w:r>
          </w:p>
        </w:tc>
        <w:tc>
          <w:tcPr>
            <w:tcW w:w="567" w:type="dxa"/>
            <w:vMerge w:val="restart"/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2693" w:type="dxa"/>
            <w:vMerge w:val="restart"/>
          </w:tcPr>
          <w:p w:rsidR="004D2E44" w:rsidRPr="00914660" w:rsidRDefault="004D2E44" w:rsidP="004D2E44">
            <w:r>
              <w:t>6</w:t>
            </w:r>
            <w:r w:rsidRPr="004D2E44">
              <w:t>.</w:t>
            </w:r>
            <w:r>
              <w:t xml:space="preserve"> </w:t>
            </w:r>
            <w:r w:rsidRPr="00557D19">
              <w:rPr>
                <w:bCs/>
              </w:rPr>
              <w:t>Разработка и выбор стратегии деятельности</w:t>
            </w:r>
          </w:p>
        </w:tc>
        <w:tc>
          <w:tcPr>
            <w:tcW w:w="567" w:type="dxa"/>
            <w:vMerge w:val="restart"/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1985" w:type="dxa"/>
            <w:vMerge w:val="restart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  <w:vMerge w:val="restart"/>
          </w:tcPr>
          <w:p w:rsidR="004D2E44" w:rsidRPr="00243D3C" w:rsidRDefault="004D2E44" w:rsidP="004D2E44">
            <w:pPr>
              <w:jc w:val="both"/>
            </w:pPr>
          </w:p>
        </w:tc>
        <w:tc>
          <w:tcPr>
            <w:tcW w:w="708" w:type="dxa"/>
            <w:vMerge w:val="restart"/>
          </w:tcPr>
          <w:p w:rsidR="004D2E44" w:rsidRPr="00B41E12" w:rsidRDefault="004D2E44" w:rsidP="004D2E4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41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D2E44" w:rsidRPr="0042331F" w:rsidRDefault="004D2E44" w:rsidP="004D2E44">
            <w:pPr>
              <w:jc w:val="both"/>
              <w:rPr>
                <w:b/>
                <w:i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D2E44" w:rsidRPr="00DE0B31" w:rsidRDefault="004D2E44" w:rsidP="004D2E44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D2E44" w:rsidRPr="00DE0B31" w:rsidRDefault="004D2E44" w:rsidP="004D2E44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D2E44" w:rsidRPr="00B41E12" w:rsidRDefault="004D2E44" w:rsidP="004D2E4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4D2E44" w:rsidRDefault="004D2E44" w:rsidP="004D2E44">
            <w:pPr>
              <w:jc w:val="both"/>
            </w:pPr>
          </w:p>
          <w:p w:rsidR="004D2E44" w:rsidRDefault="004D2E44" w:rsidP="004D2E44">
            <w:pPr>
              <w:jc w:val="both"/>
            </w:pPr>
          </w:p>
          <w:p w:rsidR="004D2E44" w:rsidRPr="00243D3C" w:rsidRDefault="004D2E44" w:rsidP="004D2E44">
            <w:pPr>
              <w:jc w:val="both"/>
            </w:pPr>
          </w:p>
        </w:tc>
      </w:tr>
      <w:tr w:rsidR="004D2E44" w:rsidRPr="00243D3C" w:rsidTr="004D2E44">
        <w:trPr>
          <w:trHeight w:val="162"/>
        </w:trPr>
        <w:tc>
          <w:tcPr>
            <w:tcW w:w="1560" w:type="dxa"/>
            <w:vMerge w:val="restart"/>
          </w:tcPr>
          <w:p w:rsidR="004D2E44" w:rsidRPr="00243D3C" w:rsidRDefault="004D2E44" w:rsidP="004D2E44">
            <w:pPr>
              <w:tabs>
                <w:tab w:val="left" w:pos="1950"/>
              </w:tabs>
              <w:jc w:val="both"/>
              <w:rPr>
                <w:i/>
              </w:rPr>
            </w:pPr>
            <w:r>
              <w:rPr>
                <w:bCs/>
                <w:lang w:val="en-US"/>
              </w:rPr>
              <w:t>III</w:t>
            </w:r>
            <w:r w:rsidRPr="004D2E44">
              <w:rPr>
                <w:bCs/>
              </w:rPr>
              <w:t xml:space="preserve">. </w:t>
            </w:r>
            <w:r w:rsidRPr="008430D7">
              <w:rPr>
                <w:bCs/>
              </w:rPr>
              <w:t>Реализация стратегии</w:t>
            </w:r>
          </w:p>
        </w:tc>
        <w:tc>
          <w:tcPr>
            <w:tcW w:w="3260" w:type="dxa"/>
          </w:tcPr>
          <w:p w:rsidR="004D2E44" w:rsidRPr="00914660" w:rsidRDefault="004D2E44" w:rsidP="004D2E44">
            <w:r>
              <w:t>7</w:t>
            </w:r>
            <w:r w:rsidRPr="004D2E44">
              <w:t>.</w:t>
            </w:r>
            <w:r>
              <w:t xml:space="preserve"> Основные принципы, методы реализации стратегии и проведения стратегических изменений</w:t>
            </w:r>
          </w:p>
        </w:tc>
        <w:tc>
          <w:tcPr>
            <w:tcW w:w="567" w:type="dxa"/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2693" w:type="dxa"/>
          </w:tcPr>
          <w:p w:rsidR="004D2E44" w:rsidRPr="00914660" w:rsidRDefault="004D2E44" w:rsidP="004D2E44">
            <w:r>
              <w:t>7</w:t>
            </w:r>
            <w:r w:rsidRPr="004D2E44">
              <w:t>.</w:t>
            </w:r>
            <w:r>
              <w:t xml:space="preserve"> Основные принципы, методы реализации стратегии и проведения стратегических изменений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61768D">
        <w:trPr>
          <w:trHeight w:val="868"/>
        </w:trPr>
        <w:tc>
          <w:tcPr>
            <w:tcW w:w="1560" w:type="dxa"/>
            <w:vMerge/>
          </w:tcPr>
          <w:p w:rsidR="004D2E44" w:rsidRPr="00243D3C" w:rsidRDefault="004D2E44" w:rsidP="004D2E44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4D2E44" w:rsidRPr="00914660" w:rsidRDefault="004D2E44" w:rsidP="004D2E44">
            <w:r>
              <w:t>8</w:t>
            </w:r>
            <w:r w:rsidRPr="004D2E44">
              <w:t>.</w:t>
            </w:r>
            <w:r>
              <w:t xml:space="preserve"> Контроль и оценка реализации выбранной стратегии</w:t>
            </w:r>
          </w:p>
        </w:tc>
        <w:tc>
          <w:tcPr>
            <w:tcW w:w="567" w:type="dxa"/>
          </w:tcPr>
          <w:p w:rsidR="004D2E44" w:rsidRPr="003B522C" w:rsidRDefault="004D2E44" w:rsidP="004D2E44">
            <w:pPr>
              <w:jc w:val="both"/>
            </w:pPr>
          </w:p>
        </w:tc>
        <w:tc>
          <w:tcPr>
            <w:tcW w:w="2693" w:type="dxa"/>
          </w:tcPr>
          <w:p w:rsidR="004D2E44" w:rsidRPr="00914660" w:rsidRDefault="004D2E44" w:rsidP="004D2E44">
            <w:r>
              <w:t>8</w:t>
            </w:r>
            <w:r w:rsidRPr="004D2E44">
              <w:t>.</w:t>
            </w:r>
            <w:r>
              <w:t xml:space="preserve"> Контроль и оценка реализации выбранной стратегии</w:t>
            </w:r>
          </w:p>
        </w:tc>
        <w:tc>
          <w:tcPr>
            <w:tcW w:w="567" w:type="dxa"/>
          </w:tcPr>
          <w:p w:rsidR="004D2E44" w:rsidRPr="003B522C" w:rsidRDefault="007B57C8" w:rsidP="004D2E44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4D2E44" w:rsidRPr="00B41E12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  <w:tr w:rsidR="004D2E44" w:rsidRPr="00243D3C" w:rsidTr="004D2E44">
        <w:trPr>
          <w:trHeight w:val="287"/>
        </w:trPr>
        <w:tc>
          <w:tcPr>
            <w:tcW w:w="1560" w:type="dxa"/>
          </w:tcPr>
          <w:p w:rsidR="004D2E44" w:rsidRPr="00243D3C" w:rsidRDefault="004D2E44" w:rsidP="004D2E4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D2E44" w:rsidRPr="00243D3C" w:rsidRDefault="004D2E44" w:rsidP="004D2E44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4D2E44" w:rsidRPr="00243D3C" w:rsidRDefault="007B57C8" w:rsidP="004D2E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4D2E44" w:rsidRPr="00243D3C" w:rsidRDefault="004D2E44" w:rsidP="004D2E44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4D2E44" w:rsidRPr="00243D3C" w:rsidRDefault="007B57C8" w:rsidP="004D2E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4D2E44" w:rsidRPr="00243D3C" w:rsidRDefault="004D2E44" w:rsidP="004D2E44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4D2E44" w:rsidRPr="00243D3C" w:rsidRDefault="004D2E44" w:rsidP="004D2E4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D2E44" w:rsidRPr="00243D3C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>
              <w:rPr>
                <w:b/>
              </w:rPr>
              <w:t>–</w:t>
            </w:r>
            <w:r w:rsidRPr="00243D3C">
              <w:rPr>
                <w:b/>
              </w:rPr>
              <w:t xml:space="preserve"> </w:t>
            </w:r>
            <w:r>
              <w:rPr>
                <w:b/>
              </w:rPr>
              <w:t xml:space="preserve">Зачет </w:t>
            </w:r>
          </w:p>
        </w:tc>
      </w:tr>
      <w:tr w:rsidR="007B57C8" w:rsidRPr="00243D3C" w:rsidTr="004D2E44">
        <w:trPr>
          <w:trHeight w:val="287"/>
        </w:trPr>
        <w:tc>
          <w:tcPr>
            <w:tcW w:w="1560" w:type="dxa"/>
          </w:tcPr>
          <w:p w:rsidR="007B57C8" w:rsidRPr="00243D3C" w:rsidRDefault="007B57C8" w:rsidP="004D2E44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B57C8" w:rsidRPr="00243D3C" w:rsidRDefault="007B57C8" w:rsidP="004D2E44">
            <w:pPr>
              <w:jc w:val="center"/>
            </w:pPr>
          </w:p>
        </w:tc>
        <w:tc>
          <w:tcPr>
            <w:tcW w:w="567" w:type="dxa"/>
          </w:tcPr>
          <w:p w:rsidR="007B57C8" w:rsidRDefault="007B57C8" w:rsidP="004D2E4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B57C8" w:rsidRPr="00243D3C" w:rsidRDefault="007B57C8" w:rsidP="004D2E44">
            <w:pPr>
              <w:jc w:val="center"/>
            </w:pPr>
          </w:p>
        </w:tc>
        <w:tc>
          <w:tcPr>
            <w:tcW w:w="567" w:type="dxa"/>
          </w:tcPr>
          <w:p w:rsidR="007B57C8" w:rsidRDefault="007B57C8" w:rsidP="004D2E4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B57C8" w:rsidRPr="00243D3C" w:rsidRDefault="007B57C8" w:rsidP="004D2E44">
            <w:pPr>
              <w:jc w:val="center"/>
            </w:pPr>
          </w:p>
        </w:tc>
        <w:tc>
          <w:tcPr>
            <w:tcW w:w="567" w:type="dxa"/>
          </w:tcPr>
          <w:p w:rsidR="007B57C8" w:rsidRPr="00243D3C" w:rsidRDefault="007B57C8" w:rsidP="004D2E4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B57C8" w:rsidRDefault="007B57C8" w:rsidP="004D2E44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7B57C8" w:rsidRPr="00243D3C" w:rsidRDefault="007B57C8" w:rsidP="004D2E44">
            <w:pPr>
              <w:jc w:val="both"/>
              <w:rPr>
                <w:b/>
              </w:rPr>
            </w:pPr>
          </w:p>
        </w:tc>
      </w:tr>
      <w:tr w:rsidR="004D2E44" w:rsidRPr="00243D3C" w:rsidTr="004D2E44">
        <w:trPr>
          <w:trHeight w:val="287"/>
        </w:trPr>
        <w:tc>
          <w:tcPr>
            <w:tcW w:w="11199" w:type="dxa"/>
            <w:gridSpan w:val="7"/>
          </w:tcPr>
          <w:p w:rsidR="004D2E44" w:rsidRPr="00243D3C" w:rsidRDefault="004D2E44" w:rsidP="004D2E44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D2E44" w:rsidRPr="00243D3C" w:rsidRDefault="007B57C8" w:rsidP="004D2E4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4D2E44" w:rsidRPr="00243D3C" w:rsidRDefault="004D2E44" w:rsidP="004D2E44">
            <w:pPr>
              <w:jc w:val="both"/>
              <w:rPr>
                <w:i/>
              </w:rPr>
            </w:pPr>
          </w:p>
        </w:tc>
      </w:tr>
    </w:tbl>
    <w:p w:rsidR="002E2A57" w:rsidRDefault="004D2E44" w:rsidP="002E2A57">
      <w:r>
        <w:br w:type="textWrapping" w:clear="all"/>
      </w:r>
    </w:p>
    <w:p w:rsidR="002E2A57" w:rsidRDefault="002E2A57" w:rsidP="002E2A57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A57" w:rsidRDefault="002E2A57" w:rsidP="002E2A57">
      <w:pPr>
        <w:jc w:val="right"/>
        <w:rPr>
          <w:b/>
          <w:bCs/>
          <w:sz w:val="20"/>
          <w:szCs w:val="20"/>
        </w:rPr>
      </w:pPr>
      <w:r w:rsidRPr="00213064">
        <w:rPr>
          <w:b/>
          <w:bCs/>
          <w:sz w:val="20"/>
          <w:szCs w:val="20"/>
        </w:rPr>
        <w:t>Таблица 4</w:t>
      </w:r>
    </w:p>
    <w:p w:rsidR="007B57C8" w:rsidRPr="00064DC3" w:rsidRDefault="007B57C8" w:rsidP="002E2A57">
      <w:pPr>
        <w:jc w:val="right"/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89"/>
        <w:gridCol w:w="10173"/>
        <w:gridCol w:w="933"/>
      </w:tblGrid>
      <w:tr w:rsidR="002E2A57" w:rsidRPr="00C340CB" w:rsidTr="002E2A57">
        <w:trPr>
          <w:trHeight w:val="912"/>
          <w:jc w:val="center"/>
        </w:trPr>
        <w:tc>
          <w:tcPr>
            <w:tcW w:w="902" w:type="dxa"/>
            <w:vAlign w:val="center"/>
          </w:tcPr>
          <w:p w:rsidR="002E2A57" w:rsidRPr="00BA50B7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89" w:type="dxa"/>
            <w:vAlign w:val="center"/>
          </w:tcPr>
          <w:p w:rsidR="002E2A57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2E2A57" w:rsidRPr="00BA50B7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2E2A57" w:rsidRPr="00BA50B7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2E2A57" w:rsidRPr="00BA50B7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2E2A57" w:rsidRPr="00C340CB" w:rsidTr="002E2A57">
        <w:trPr>
          <w:jc w:val="center"/>
        </w:trPr>
        <w:tc>
          <w:tcPr>
            <w:tcW w:w="902" w:type="dxa"/>
            <w:vAlign w:val="center"/>
          </w:tcPr>
          <w:p w:rsidR="002E2A57" w:rsidRPr="001723C4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9" w:type="dxa"/>
            <w:vAlign w:val="center"/>
          </w:tcPr>
          <w:p w:rsidR="002E2A57" w:rsidRPr="001723C4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73" w:type="dxa"/>
            <w:vAlign w:val="center"/>
          </w:tcPr>
          <w:p w:rsidR="002E2A57" w:rsidRPr="001723C4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2E2A57" w:rsidRPr="001723C4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E2A57" w:rsidRPr="00C340CB" w:rsidTr="002E2A57">
        <w:trPr>
          <w:jc w:val="center"/>
        </w:trPr>
        <w:tc>
          <w:tcPr>
            <w:tcW w:w="14597" w:type="dxa"/>
            <w:gridSpan w:val="4"/>
            <w:vAlign w:val="center"/>
          </w:tcPr>
          <w:p w:rsidR="002E2A57" w:rsidRPr="001723C4" w:rsidRDefault="002E2A57" w:rsidP="002E2A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D2E44" w:rsidRPr="00C340CB" w:rsidTr="0061768D">
        <w:trPr>
          <w:jc w:val="center"/>
        </w:trPr>
        <w:tc>
          <w:tcPr>
            <w:tcW w:w="902" w:type="dxa"/>
            <w:vAlign w:val="center"/>
          </w:tcPr>
          <w:p w:rsidR="004D2E44" w:rsidRPr="00AF61F2" w:rsidRDefault="004D2E44" w:rsidP="004D2E4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F61F2">
              <w:rPr>
                <w:bCs/>
              </w:rPr>
              <w:t>1</w:t>
            </w:r>
          </w:p>
        </w:tc>
        <w:tc>
          <w:tcPr>
            <w:tcW w:w="2589" w:type="dxa"/>
          </w:tcPr>
          <w:p w:rsidR="004D2E44" w:rsidRPr="004D2E44" w:rsidRDefault="004D2E44" w:rsidP="004D2E44">
            <w:pPr>
              <w:jc w:val="both"/>
              <w:rPr>
                <w:i/>
              </w:rPr>
            </w:pPr>
            <w:r w:rsidRPr="004D2E44">
              <w:rPr>
                <w:bCs/>
              </w:rPr>
              <w:t>Введение в дисциплину</w:t>
            </w:r>
          </w:p>
        </w:tc>
        <w:tc>
          <w:tcPr>
            <w:tcW w:w="10173" w:type="dxa"/>
          </w:tcPr>
          <w:p w:rsidR="004D2E44" w:rsidRDefault="004D2E44" w:rsidP="004D2E44">
            <w:pPr>
              <w:jc w:val="both"/>
            </w:pPr>
            <w:r>
              <w:t>Подготовка материалов для написания рефератов</w:t>
            </w:r>
          </w:p>
          <w:p w:rsidR="004D2E44" w:rsidRPr="001D38DE" w:rsidRDefault="004D2E44" w:rsidP="004D2E44">
            <w:pPr>
              <w:jc w:val="both"/>
            </w:pPr>
            <w:r>
              <w:t>Подготовка к контрольной работе</w:t>
            </w:r>
          </w:p>
        </w:tc>
        <w:tc>
          <w:tcPr>
            <w:tcW w:w="933" w:type="dxa"/>
            <w:vAlign w:val="center"/>
          </w:tcPr>
          <w:p w:rsidR="004D2E44" w:rsidRPr="0061768D" w:rsidRDefault="007B57C8" w:rsidP="0061768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D2E44" w:rsidRPr="00C340CB" w:rsidTr="00952F5A">
        <w:trPr>
          <w:trHeight w:val="537"/>
          <w:jc w:val="center"/>
        </w:trPr>
        <w:tc>
          <w:tcPr>
            <w:tcW w:w="902" w:type="dxa"/>
            <w:vAlign w:val="center"/>
          </w:tcPr>
          <w:p w:rsidR="004D2E44" w:rsidRPr="00AF61F2" w:rsidRDefault="004D2E44" w:rsidP="004D2E4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F61F2">
              <w:rPr>
                <w:bCs/>
              </w:rPr>
              <w:t>2</w:t>
            </w:r>
          </w:p>
        </w:tc>
        <w:tc>
          <w:tcPr>
            <w:tcW w:w="2589" w:type="dxa"/>
          </w:tcPr>
          <w:p w:rsidR="004D2E44" w:rsidRPr="00246F01" w:rsidRDefault="0087049B" w:rsidP="004D2E44">
            <w:pPr>
              <w:jc w:val="both"/>
              <w:rPr>
                <w:b/>
              </w:rPr>
            </w:pPr>
            <w:r w:rsidRPr="00467D19">
              <w:rPr>
                <w:bCs/>
              </w:rPr>
              <w:t>Стратегический анализ</w:t>
            </w:r>
          </w:p>
        </w:tc>
        <w:tc>
          <w:tcPr>
            <w:tcW w:w="10173" w:type="dxa"/>
          </w:tcPr>
          <w:p w:rsidR="00952F5A" w:rsidRDefault="00952F5A" w:rsidP="00952F5A">
            <w:pPr>
              <w:jc w:val="both"/>
            </w:pPr>
            <w:r>
              <w:t>Подготовка материалов для написания рефератов</w:t>
            </w:r>
          </w:p>
          <w:p w:rsidR="004D2E44" w:rsidRPr="001D38DE" w:rsidRDefault="004D2E44" w:rsidP="00952F5A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t>Подготовка к п</w:t>
            </w:r>
            <w:r w:rsidRPr="00243D3C">
              <w:t>исьменно</w:t>
            </w:r>
            <w:r>
              <w:t xml:space="preserve">му </w:t>
            </w:r>
            <w:r w:rsidRPr="00243D3C">
              <w:t>тестировани</w:t>
            </w:r>
            <w:r>
              <w:t>ю.</w:t>
            </w:r>
          </w:p>
        </w:tc>
        <w:tc>
          <w:tcPr>
            <w:tcW w:w="933" w:type="dxa"/>
            <w:vAlign w:val="center"/>
          </w:tcPr>
          <w:p w:rsidR="004D2E44" w:rsidRPr="0061768D" w:rsidRDefault="007B57C8" w:rsidP="0061768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D2E44" w:rsidRPr="00C340CB" w:rsidTr="0061768D">
        <w:trPr>
          <w:trHeight w:val="208"/>
          <w:jc w:val="center"/>
        </w:trPr>
        <w:tc>
          <w:tcPr>
            <w:tcW w:w="902" w:type="dxa"/>
            <w:vAlign w:val="center"/>
          </w:tcPr>
          <w:p w:rsidR="004D2E44" w:rsidRPr="0087049B" w:rsidRDefault="0087049B" w:rsidP="004D2E44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589" w:type="dxa"/>
          </w:tcPr>
          <w:p w:rsidR="004D2E44" w:rsidRPr="00246F01" w:rsidRDefault="0087049B" w:rsidP="004D2E44">
            <w:pPr>
              <w:jc w:val="both"/>
              <w:rPr>
                <w:b/>
              </w:rPr>
            </w:pPr>
            <w:r w:rsidRPr="008430D7">
              <w:rPr>
                <w:bCs/>
              </w:rPr>
              <w:t>Реализация стратегии</w:t>
            </w:r>
          </w:p>
        </w:tc>
        <w:tc>
          <w:tcPr>
            <w:tcW w:w="10173" w:type="dxa"/>
          </w:tcPr>
          <w:p w:rsidR="00952F5A" w:rsidRDefault="00952F5A" w:rsidP="00952F5A">
            <w:pPr>
              <w:jc w:val="both"/>
            </w:pPr>
            <w:r>
              <w:t xml:space="preserve">Написание рефератов </w:t>
            </w:r>
          </w:p>
          <w:p w:rsidR="00952F5A" w:rsidRDefault="00952F5A" w:rsidP="00952F5A">
            <w:pPr>
              <w:tabs>
                <w:tab w:val="right" w:leader="underscore" w:pos="9639"/>
              </w:tabs>
              <w:jc w:val="both"/>
            </w:pPr>
            <w:r>
              <w:t>Подготовка к п</w:t>
            </w:r>
            <w:r w:rsidRPr="00243D3C">
              <w:t>исьменно</w:t>
            </w:r>
            <w:r>
              <w:t xml:space="preserve">му </w:t>
            </w:r>
            <w:r w:rsidRPr="00243D3C">
              <w:t>тестировани</w:t>
            </w:r>
            <w:r>
              <w:t>ю.</w:t>
            </w:r>
          </w:p>
          <w:p w:rsidR="004D2E44" w:rsidRDefault="00952F5A" w:rsidP="00952F5A">
            <w:pPr>
              <w:jc w:val="both"/>
            </w:pPr>
            <w:r>
              <w:t>Подготовка к зачету по всем темам.</w:t>
            </w:r>
          </w:p>
        </w:tc>
        <w:tc>
          <w:tcPr>
            <w:tcW w:w="933" w:type="dxa"/>
            <w:vAlign w:val="center"/>
          </w:tcPr>
          <w:p w:rsidR="004D2E44" w:rsidRPr="0061768D" w:rsidRDefault="007B57C8" w:rsidP="0061768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bookmarkStart w:id="13" w:name="_GoBack"/>
            <w:bookmarkEnd w:id="13"/>
          </w:p>
        </w:tc>
      </w:tr>
      <w:tr w:rsidR="004D2E44" w:rsidRPr="00C340CB" w:rsidTr="0061768D">
        <w:trPr>
          <w:trHeight w:val="373"/>
          <w:jc w:val="center"/>
        </w:trPr>
        <w:tc>
          <w:tcPr>
            <w:tcW w:w="13664" w:type="dxa"/>
            <w:gridSpan w:val="3"/>
            <w:vAlign w:val="center"/>
          </w:tcPr>
          <w:p w:rsidR="004D2E44" w:rsidRPr="00213064" w:rsidRDefault="004D2E44" w:rsidP="004D2E44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33" w:type="dxa"/>
          </w:tcPr>
          <w:p w:rsidR="004D2E44" w:rsidRPr="007B57C8" w:rsidRDefault="007B57C8" w:rsidP="0061768D">
            <w:pPr>
              <w:jc w:val="center"/>
              <w:rPr>
                <w:b/>
                <w:bCs/>
              </w:rPr>
            </w:pPr>
            <w:r w:rsidRPr="007B57C8">
              <w:rPr>
                <w:b/>
                <w:bCs/>
              </w:rPr>
              <w:t>94</w:t>
            </w:r>
          </w:p>
        </w:tc>
      </w:tr>
      <w:tr w:rsidR="004D2E44" w:rsidRPr="00C340CB" w:rsidTr="0061768D">
        <w:trPr>
          <w:jc w:val="center"/>
        </w:trPr>
        <w:tc>
          <w:tcPr>
            <w:tcW w:w="13664" w:type="dxa"/>
            <w:gridSpan w:val="3"/>
            <w:vAlign w:val="center"/>
          </w:tcPr>
          <w:p w:rsidR="004D2E44" w:rsidRPr="001723C4" w:rsidRDefault="004D2E44" w:rsidP="004D2E4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</w:tcPr>
          <w:p w:rsidR="004D2E44" w:rsidRPr="007B57C8" w:rsidRDefault="007B57C8" w:rsidP="004D2E44">
            <w:pPr>
              <w:jc w:val="both"/>
              <w:rPr>
                <w:b/>
                <w:bCs/>
              </w:rPr>
            </w:pPr>
            <w:r w:rsidRPr="007B57C8">
              <w:rPr>
                <w:b/>
                <w:bCs/>
              </w:rPr>
              <w:t>94</w:t>
            </w:r>
          </w:p>
        </w:tc>
      </w:tr>
    </w:tbl>
    <w:p w:rsidR="002E2A57" w:rsidRDefault="002E2A57" w:rsidP="002E2A57">
      <w:pPr>
        <w:jc w:val="both"/>
        <w:rPr>
          <w:i/>
        </w:rPr>
      </w:pPr>
    </w:p>
    <w:p w:rsidR="002E2A57" w:rsidRDefault="002E2A57" w:rsidP="002E2A57">
      <w:pPr>
        <w:rPr>
          <w:b/>
        </w:rPr>
      </w:pPr>
      <w:r>
        <w:rPr>
          <w:b/>
        </w:rPr>
        <w:t xml:space="preserve">                </w:t>
      </w:r>
    </w:p>
    <w:p w:rsidR="002E2A57" w:rsidRDefault="002E2A57" w:rsidP="002E2A57">
      <w:pPr>
        <w:jc w:val="both"/>
        <w:rPr>
          <w:i/>
        </w:rPr>
      </w:pPr>
    </w:p>
    <w:p w:rsidR="002E2A57" w:rsidRDefault="002E2A57" w:rsidP="002E2A57">
      <w:pPr>
        <w:rPr>
          <w:b/>
        </w:rPr>
      </w:pPr>
      <w:r>
        <w:rPr>
          <w:b/>
        </w:rPr>
        <w:t xml:space="preserve">                </w:t>
      </w:r>
    </w:p>
    <w:p w:rsidR="002E2A57" w:rsidRDefault="002E2A57" w:rsidP="002E2A57">
      <w:pPr>
        <w:rPr>
          <w:b/>
        </w:rPr>
        <w:sectPr w:rsidR="002E2A57" w:rsidSect="002E2A57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2E2A57" w:rsidRDefault="002E2A57" w:rsidP="002E2A57">
      <w:pPr>
        <w:rPr>
          <w:b/>
        </w:rPr>
      </w:pPr>
    </w:p>
    <w:p w:rsidR="002E2A57" w:rsidRPr="00F766BF" w:rsidRDefault="002E2A57" w:rsidP="002E2A57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2E2A57" w:rsidRPr="00F766BF" w:rsidRDefault="002E2A57" w:rsidP="002E2A57">
      <w:pPr>
        <w:jc w:val="right"/>
        <w:rPr>
          <w:b/>
          <w:bCs/>
        </w:rPr>
      </w:pPr>
    </w:p>
    <w:p w:rsidR="002E2A57" w:rsidRPr="00F766BF" w:rsidRDefault="002E2A57" w:rsidP="002E2A57">
      <w:pPr>
        <w:rPr>
          <w:b/>
        </w:rPr>
      </w:pPr>
      <w:r w:rsidRPr="00F766BF">
        <w:rPr>
          <w:b/>
          <w:bCs/>
        </w:rPr>
        <w:t>6.1</w:t>
      </w:r>
      <w:r>
        <w:rPr>
          <w:b/>
        </w:rPr>
        <w:t xml:space="preserve"> Связь </w:t>
      </w:r>
      <w:r w:rsidRPr="00F766BF">
        <w:rPr>
          <w:b/>
        </w:rPr>
        <w:t xml:space="preserve">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2E2A57" w:rsidRPr="00F766BF" w:rsidRDefault="002E2A57" w:rsidP="002E2A57">
      <w:pPr>
        <w:rPr>
          <w:b/>
        </w:rPr>
      </w:pPr>
    </w:p>
    <w:p w:rsidR="002E2A57" w:rsidRPr="00F766BF" w:rsidRDefault="002E2A57" w:rsidP="002E2A57">
      <w:pPr>
        <w:ind w:firstLine="709"/>
        <w:jc w:val="right"/>
        <w:rPr>
          <w:i/>
          <w:sz w:val="22"/>
          <w:szCs w:val="22"/>
        </w:rPr>
      </w:pPr>
      <w:bookmarkStart w:id="14" w:name="_Hlk519255579"/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508"/>
        <w:gridCol w:w="1968"/>
      </w:tblGrid>
      <w:tr w:rsidR="002E2A57" w:rsidRPr="00F766BF" w:rsidTr="00AF12E9">
        <w:tc>
          <w:tcPr>
            <w:tcW w:w="909" w:type="pct"/>
            <w:vAlign w:val="center"/>
          </w:tcPr>
          <w:p w:rsidR="002E2A57" w:rsidRPr="00F766BF" w:rsidRDefault="002E2A57" w:rsidP="002E2A5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2E2A57" w:rsidRPr="00F766BF" w:rsidRDefault="002E2A57" w:rsidP="002E2A5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14" w:type="pct"/>
            <w:vAlign w:val="center"/>
          </w:tcPr>
          <w:p w:rsidR="002E2A57" w:rsidRPr="00F766BF" w:rsidRDefault="002E2A57" w:rsidP="002E2A5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1077" w:type="pct"/>
            <w:vAlign w:val="center"/>
          </w:tcPr>
          <w:p w:rsidR="002E2A57" w:rsidRPr="00F766BF" w:rsidRDefault="002E2A57" w:rsidP="002E2A57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2E2A57" w:rsidRPr="00F766BF" w:rsidRDefault="002E2A57" w:rsidP="002E2A57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2E2A57" w:rsidRPr="00F766BF" w:rsidRDefault="002E2A57" w:rsidP="002E2A57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2E2A57" w:rsidRPr="00F766BF" w:rsidTr="00AF12E9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:rsidR="002E2A57" w:rsidRPr="00F766BF" w:rsidRDefault="00AF12E9" w:rsidP="002E2A57">
            <w:pPr>
              <w:jc w:val="center"/>
            </w:pPr>
            <w:r>
              <w:rPr>
                <w:b/>
                <w:bCs/>
              </w:rPr>
              <w:t>ОК-3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vAlign w:val="center"/>
          </w:tcPr>
          <w:p w:rsidR="002E2A57" w:rsidRDefault="002E2A57" w:rsidP="002E2A57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D77EF8" w:rsidRDefault="00D77EF8" w:rsidP="00D77EF8">
            <w:r w:rsidRPr="000A0B0A">
              <w:t>Знат</w:t>
            </w:r>
            <w:r w:rsidR="00077AF7">
              <w:t>ь</w:t>
            </w:r>
            <w:r w:rsidRPr="000A0B0A">
              <w:t xml:space="preserve"> </w:t>
            </w:r>
            <w:r>
              <w:t xml:space="preserve">частично </w:t>
            </w:r>
            <w:r w:rsidRPr="00DB71CC">
              <w:t>основы экономической теории и</w:t>
            </w:r>
            <w:r>
              <w:rPr>
                <w:b/>
              </w:rPr>
              <w:t xml:space="preserve"> </w:t>
            </w:r>
            <w:r>
              <w:t xml:space="preserve">возможности ее </w:t>
            </w:r>
            <w:r w:rsidRPr="00DB71CC">
              <w:t xml:space="preserve">применения в </w:t>
            </w:r>
            <w:r>
              <w:t>сфере стратегического менеджмента</w:t>
            </w:r>
          </w:p>
          <w:p w:rsidR="00D77EF8" w:rsidRPr="000A0B0A" w:rsidRDefault="00D77EF8" w:rsidP="00D77EF8"/>
          <w:p w:rsidR="00D77EF8" w:rsidRDefault="00D77EF8" w:rsidP="00D77EF8">
            <w:r w:rsidRPr="000A0B0A">
              <w:t>Умет</w:t>
            </w:r>
            <w:r w:rsidR="00077AF7">
              <w:t>ь</w:t>
            </w:r>
            <w:r w:rsidRPr="000A0B0A">
              <w:t xml:space="preserve"> </w:t>
            </w:r>
            <w:r w:rsidRPr="00780CC6">
              <w:t xml:space="preserve">использовать </w:t>
            </w:r>
            <w:r>
              <w:t xml:space="preserve">отдельные </w:t>
            </w:r>
            <w:r w:rsidRPr="00780CC6">
              <w:t xml:space="preserve">основы экономических знаний </w:t>
            </w:r>
            <w:r>
              <w:t>для проведения стратегического анализа</w:t>
            </w:r>
          </w:p>
          <w:p w:rsidR="00D77EF8" w:rsidRDefault="00D77EF8" w:rsidP="00D77EF8"/>
          <w:p w:rsidR="00D77EF8" w:rsidRPr="0081167B" w:rsidRDefault="00D77EF8" w:rsidP="00D77EF8">
            <w:pPr>
              <w:rPr>
                <w:b/>
              </w:rPr>
            </w:pPr>
            <w:r w:rsidRPr="000A0B0A">
              <w:t>Владет</w:t>
            </w:r>
            <w:r w:rsidR="00077AF7">
              <w:t>ь</w:t>
            </w:r>
            <w:r>
              <w:t xml:space="preserve"> не в полной мере </w:t>
            </w:r>
            <w:r w:rsidRPr="00780CC6">
              <w:t xml:space="preserve">способностью использовать основы экономических знаний в </w:t>
            </w:r>
            <w:r>
              <w:t>сфере стратегического менеджмента</w:t>
            </w:r>
          </w:p>
          <w:p w:rsidR="002E2A57" w:rsidRPr="0081167B" w:rsidRDefault="002E2A57" w:rsidP="002734C3">
            <w:pPr>
              <w:rPr>
                <w:b/>
              </w:rPr>
            </w:pPr>
            <w:r w:rsidRPr="0081167B">
              <w:t xml:space="preserve"> 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t>оценка 3</w:t>
            </w:r>
          </w:p>
        </w:tc>
      </w:tr>
      <w:tr w:rsidR="002E2A57" w:rsidRPr="00F766BF" w:rsidTr="00AF12E9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</w:p>
        </w:tc>
        <w:tc>
          <w:tcPr>
            <w:tcW w:w="3014" w:type="pct"/>
            <w:tcBorders>
              <w:bottom w:val="single" w:sz="4" w:space="0" w:color="auto"/>
            </w:tcBorders>
            <w:vAlign w:val="center"/>
          </w:tcPr>
          <w:p w:rsidR="002E2A57" w:rsidRPr="0081167B" w:rsidRDefault="002E2A57" w:rsidP="002E2A57">
            <w:r w:rsidRPr="0081167B">
              <w:rPr>
                <w:b/>
              </w:rPr>
              <w:t xml:space="preserve">Повышенный </w:t>
            </w:r>
          </w:p>
          <w:p w:rsidR="00077AF7" w:rsidRDefault="00077AF7" w:rsidP="00077AF7">
            <w:r w:rsidRPr="000A0B0A">
              <w:t>Знат</w:t>
            </w:r>
            <w:r>
              <w:t>ь</w:t>
            </w:r>
            <w:r w:rsidRPr="000A0B0A">
              <w:t xml:space="preserve"> </w:t>
            </w:r>
            <w:r>
              <w:t xml:space="preserve">в целом правильно </w:t>
            </w:r>
            <w:r w:rsidRPr="00DB71CC">
              <w:t>основы экономической теории и</w:t>
            </w:r>
            <w:r>
              <w:rPr>
                <w:b/>
              </w:rPr>
              <w:t xml:space="preserve"> </w:t>
            </w:r>
            <w:r>
              <w:t xml:space="preserve">возможности ее </w:t>
            </w:r>
            <w:r w:rsidRPr="00DB71CC">
              <w:t>применения в сфер</w:t>
            </w:r>
            <w:r>
              <w:t>е</w:t>
            </w:r>
            <w:r w:rsidRPr="00780CC6">
              <w:t xml:space="preserve"> </w:t>
            </w:r>
            <w:r>
              <w:t>стратегического менеджмента</w:t>
            </w:r>
          </w:p>
          <w:p w:rsidR="00077AF7" w:rsidRPr="000A0B0A" w:rsidRDefault="00077AF7" w:rsidP="00077AF7"/>
          <w:p w:rsidR="00077AF7" w:rsidRPr="000A0B0A" w:rsidRDefault="00077AF7" w:rsidP="00077AF7">
            <w:r w:rsidRPr="000A0B0A">
              <w:t>Умет</w:t>
            </w:r>
            <w:r>
              <w:t>ь</w:t>
            </w:r>
            <w:r w:rsidRPr="000A0B0A">
              <w:t xml:space="preserve"> </w:t>
            </w:r>
            <w:r>
              <w:t xml:space="preserve">в целом правильно, допуская отдельные неточности, </w:t>
            </w:r>
            <w:r w:rsidRPr="00780CC6">
              <w:t xml:space="preserve">использовать основы экономических знаний </w:t>
            </w:r>
            <w:r>
              <w:t>для проведения стратегического анализа</w:t>
            </w:r>
          </w:p>
          <w:p w:rsidR="00077AF7" w:rsidRPr="000A0B0A" w:rsidRDefault="00077AF7" w:rsidP="00077AF7"/>
          <w:p w:rsidR="002E2A57" w:rsidRPr="0081167B" w:rsidRDefault="00077AF7" w:rsidP="00077AF7">
            <w:pPr>
              <w:rPr>
                <w:b/>
              </w:rPr>
            </w:pPr>
            <w:r w:rsidRPr="000A0B0A">
              <w:t>Владет</w:t>
            </w:r>
            <w:r>
              <w:t xml:space="preserve">ь базовыми </w:t>
            </w:r>
            <w:r w:rsidRPr="00780CC6">
              <w:t>способност</w:t>
            </w:r>
            <w:r>
              <w:t>ями</w:t>
            </w:r>
            <w:r w:rsidRPr="00780CC6">
              <w:t xml:space="preserve"> использовать основы экономических знаний в </w:t>
            </w:r>
            <w:r>
              <w:t>сфере стратегического менеджмента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t xml:space="preserve"> оценка 4</w:t>
            </w:r>
          </w:p>
        </w:tc>
      </w:tr>
      <w:tr w:rsidR="002E2A57" w:rsidRPr="00F766BF" w:rsidTr="00AF12E9">
        <w:trPr>
          <w:trHeight w:val="276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</w:p>
        </w:tc>
        <w:tc>
          <w:tcPr>
            <w:tcW w:w="3014" w:type="pct"/>
            <w:tcBorders>
              <w:bottom w:val="single" w:sz="4" w:space="0" w:color="auto"/>
            </w:tcBorders>
            <w:vAlign w:val="center"/>
          </w:tcPr>
          <w:p w:rsidR="002E2A57" w:rsidRPr="0081167B" w:rsidRDefault="002E2A57" w:rsidP="002E2A57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D77EF8" w:rsidRDefault="00D77EF8" w:rsidP="00D77EF8">
            <w:r w:rsidRPr="000A0B0A">
              <w:t>Знат</w:t>
            </w:r>
            <w:r w:rsidR="00077AF7">
              <w:t>ь</w:t>
            </w:r>
            <w:r w:rsidRPr="000A0B0A">
              <w:t xml:space="preserve"> </w:t>
            </w:r>
            <w:r>
              <w:t xml:space="preserve">полно </w:t>
            </w:r>
            <w:r w:rsidR="00077AF7">
              <w:t xml:space="preserve">и точно </w:t>
            </w:r>
            <w:r w:rsidRPr="00DB71CC">
              <w:t>основы экономической теории и</w:t>
            </w:r>
            <w:r>
              <w:rPr>
                <w:b/>
              </w:rPr>
              <w:t xml:space="preserve"> </w:t>
            </w:r>
            <w:r>
              <w:t xml:space="preserve">возможности ее </w:t>
            </w:r>
            <w:r w:rsidRPr="00DB71CC">
              <w:t>применения в сфер</w:t>
            </w:r>
            <w:r>
              <w:t>е</w:t>
            </w:r>
            <w:r w:rsidRPr="00780CC6">
              <w:t xml:space="preserve"> </w:t>
            </w:r>
            <w:r>
              <w:t>стратегического менеджмента</w:t>
            </w:r>
          </w:p>
          <w:p w:rsidR="00D77EF8" w:rsidRPr="000A0B0A" w:rsidRDefault="00D77EF8" w:rsidP="00D77EF8"/>
          <w:p w:rsidR="00D77EF8" w:rsidRPr="000A0B0A" w:rsidRDefault="00D77EF8" w:rsidP="00D77EF8">
            <w:r w:rsidRPr="000A0B0A">
              <w:t>Умет</w:t>
            </w:r>
            <w:r w:rsidR="00077AF7">
              <w:t>ь</w:t>
            </w:r>
            <w:r w:rsidRPr="000A0B0A">
              <w:t xml:space="preserve"> </w:t>
            </w:r>
            <w:r>
              <w:t xml:space="preserve">правильно </w:t>
            </w:r>
            <w:r w:rsidR="00077AF7">
              <w:t xml:space="preserve">и адекватно решаемой задаче </w:t>
            </w:r>
            <w:r w:rsidRPr="00780CC6">
              <w:t xml:space="preserve">использовать основы экономических знаний </w:t>
            </w:r>
            <w:r>
              <w:t>для проведения стратегического анализа</w:t>
            </w:r>
          </w:p>
          <w:p w:rsidR="00D77EF8" w:rsidRPr="000A0B0A" w:rsidRDefault="00D77EF8" w:rsidP="00D77EF8"/>
          <w:p w:rsidR="002E2A57" w:rsidRPr="0081167B" w:rsidRDefault="00D77EF8" w:rsidP="00077AF7">
            <w:r w:rsidRPr="000A0B0A">
              <w:t>Владет</w:t>
            </w:r>
            <w:r w:rsidR="00077AF7">
              <w:t>ь</w:t>
            </w:r>
            <w:r>
              <w:t xml:space="preserve"> необходимыми </w:t>
            </w:r>
            <w:r w:rsidRPr="00780CC6">
              <w:t>способност</w:t>
            </w:r>
            <w:r>
              <w:t>ями</w:t>
            </w:r>
            <w:r w:rsidRPr="00780CC6">
              <w:t xml:space="preserve"> использовать основы экономических знаний в </w:t>
            </w:r>
            <w:r>
              <w:t>сфере стратегического менеджмента</w:t>
            </w:r>
            <w:r w:rsidR="00077AF7">
              <w:t xml:space="preserve"> для решения задач с сфере государственного и муниципального управления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t>оценка 5</w:t>
            </w:r>
          </w:p>
        </w:tc>
      </w:tr>
      <w:tr w:rsidR="002E2A57" w:rsidRPr="00F766BF" w:rsidTr="00AF12E9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:rsidR="002E2A57" w:rsidRPr="00F766BF" w:rsidRDefault="00AF12E9" w:rsidP="002E2A57">
            <w:pPr>
              <w:jc w:val="center"/>
            </w:pPr>
            <w:r>
              <w:rPr>
                <w:b/>
                <w:bCs/>
              </w:rPr>
              <w:lastRenderedPageBreak/>
              <w:t>ОПК-3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vAlign w:val="center"/>
          </w:tcPr>
          <w:p w:rsidR="002E2A57" w:rsidRPr="0081167B" w:rsidRDefault="002E2A57" w:rsidP="002E2A57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D77EF8" w:rsidRPr="00A67FE2" w:rsidRDefault="00D77EF8" w:rsidP="00D77EF8">
            <w:pPr>
              <w:rPr>
                <w:b/>
                <w:bCs/>
              </w:rPr>
            </w:pPr>
            <w:r w:rsidRPr="00A67FE2">
              <w:t>Знат</w:t>
            </w:r>
            <w:r w:rsidR="00077AF7">
              <w:t>ь</w:t>
            </w:r>
            <w:r w:rsidRPr="00A67FE2">
              <w:t xml:space="preserve"> некоторые </w:t>
            </w:r>
            <w:r w:rsidRPr="00A67FE2">
              <w:rPr>
                <w:bCs/>
              </w:rPr>
              <w:t>принципы и методы</w:t>
            </w:r>
            <w:r w:rsidRPr="00A67FE2">
              <w:rPr>
                <w:b/>
                <w:bCs/>
              </w:rPr>
              <w:t xml:space="preserve"> </w:t>
            </w:r>
            <w:r w:rsidRPr="00A67FE2">
              <w:t xml:space="preserve">проектирования организационных структур, разработки стратегии управления человеческими ресурсами организации, планирования и осуществления мероприятий, распределения и делегирования полномочий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D77EF8" w:rsidRPr="00A67FE2" w:rsidRDefault="00D77EF8" w:rsidP="00D77EF8"/>
          <w:p w:rsidR="00DD35BB" w:rsidRPr="00A67FE2" w:rsidRDefault="00D77EF8" w:rsidP="00DD35BB">
            <w:pPr>
              <w:rPr>
                <w:b/>
                <w:bCs/>
              </w:rPr>
            </w:pPr>
            <w:r w:rsidRPr="00A67FE2">
              <w:t>Умет</w:t>
            </w:r>
            <w:r w:rsidR="00077AF7">
              <w:t>ь</w:t>
            </w:r>
            <w:r w:rsidRPr="00A67FE2">
              <w:t xml:space="preserve"> частично проектировать организационные структуры, участвовать в разработке стратегии управления человеческими ресурсами организации, планировать и осуществлять мероприятия, распределять и делегировать полномочия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D77EF8" w:rsidRPr="00A67FE2" w:rsidRDefault="00D77EF8" w:rsidP="00D77EF8"/>
          <w:p w:rsidR="00DD35BB" w:rsidRPr="00A67FE2" w:rsidRDefault="00D77EF8" w:rsidP="00DD35BB">
            <w:pPr>
              <w:rPr>
                <w:b/>
                <w:bCs/>
              </w:rPr>
            </w:pPr>
            <w:r w:rsidRPr="00A67FE2">
              <w:t>Владет</w:t>
            </w:r>
            <w:r w:rsidR="00077AF7">
              <w:t>ь</w:t>
            </w:r>
            <w:r w:rsidRPr="00A67FE2">
              <w:t xml:space="preserve"> некоторыми способностями проектирования организационных структур, участия в разработке стратегии управления человеческими ресурсами организации, планирования и осуществления мероприятий, распределения и делегирования полномочий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2E2A57" w:rsidRPr="0081167B" w:rsidRDefault="002E2A57" w:rsidP="00077AF7">
            <w:pPr>
              <w:rPr>
                <w:b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t>оценка 3</w:t>
            </w:r>
          </w:p>
        </w:tc>
      </w:tr>
      <w:tr w:rsidR="002E2A57" w:rsidRPr="00F766BF" w:rsidTr="00AF12E9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</w:p>
        </w:tc>
        <w:tc>
          <w:tcPr>
            <w:tcW w:w="3014" w:type="pct"/>
            <w:tcBorders>
              <w:bottom w:val="single" w:sz="4" w:space="0" w:color="auto"/>
            </w:tcBorders>
            <w:vAlign w:val="center"/>
          </w:tcPr>
          <w:p w:rsidR="002E2A57" w:rsidRPr="0081167B" w:rsidRDefault="002E2A57" w:rsidP="002E2A57">
            <w:r w:rsidRPr="0081167B">
              <w:rPr>
                <w:b/>
              </w:rPr>
              <w:t xml:space="preserve">Повышенный </w:t>
            </w:r>
          </w:p>
          <w:p w:rsidR="00DD35BB" w:rsidRPr="00A67FE2" w:rsidRDefault="002E2A57" w:rsidP="00DD35BB">
            <w:pPr>
              <w:rPr>
                <w:b/>
                <w:bCs/>
              </w:rPr>
            </w:pPr>
            <w:r w:rsidRPr="003D5F9A">
              <w:t xml:space="preserve"> </w:t>
            </w:r>
            <w:r w:rsidR="00077AF7" w:rsidRPr="00A67FE2">
              <w:t>Знат</w:t>
            </w:r>
            <w:r w:rsidR="00077AF7">
              <w:t>ь</w:t>
            </w:r>
            <w:r w:rsidR="00077AF7" w:rsidRPr="00A67FE2">
              <w:t xml:space="preserve"> полно</w:t>
            </w:r>
            <w:r w:rsidR="00DD35BB">
              <w:t>, допуская незначительные неточности,</w:t>
            </w:r>
            <w:r w:rsidR="00077AF7" w:rsidRPr="00A67FE2">
              <w:t xml:space="preserve"> </w:t>
            </w:r>
            <w:r w:rsidR="00077AF7" w:rsidRPr="00A67FE2">
              <w:rPr>
                <w:bCs/>
              </w:rPr>
              <w:t>принципы и методы</w:t>
            </w:r>
            <w:r w:rsidR="00077AF7" w:rsidRPr="00A67FE2">
              <w:rPr>
                <w:b/>
                <w:bCs/>
              </w:rPr>
              <w:t xml:space="preserve"> </w:t>
            </w:r>
            <w:r w:rsidR="00077AF7" w:rsidRPr="00A67FE2">
              <w:t xml:space="preserve">проектирования организационных структур, разработки стратегии управления человеческими ресурсами организации, планирования и осуществления мероприятий, распределения и делегирования полномочий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077AF7" w:rsidRPr="00A67FE2" w:rsidRDefault="00077AF7" w:rsidP="00077AF7"/>
          <w:p w:rsidR="00DD35BB" w:rsidRPr="00A67FE2" w:rsidRDefault="00077AF7" w:rsidP="00DD35BB">
            <w:pPr>
              <w:rPr>
                <w:b/>
                <w:bCs/>
              </w:rPr>
            </w:pPr>
            <w:r w:rsidRPr="00A67FE2">
              <w:t>Умет</w:t>
            </w:r>
            <w:r>
              <w:t>ь</w:t>
            </w:r>
            <w:r w:rsidRPr="00A67FE2">
              <w:t xml:space="preserve"> </w:t>
            </w:r>
            <w:r w:rsidR="00DD35BB">
              <w:t xml:space="preserve">в целом </w:t>
            </w:r>
            <w:r w:rsidRPr="00A67FE2">
              <w:t xml:space="preserve">правильно проектировать организационные структуры, участвовать в разработке стратегии управления человеческими ресурсами организации, планировать и осуществлять мероприятия, распределять и делегировать полномочия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077AF7" w:rsidRPr="00A67FE2" w:rsidRDefault="00077AF7" w:rsidP="00077AF7"/>
          <w:p w:rsidR="00DD35BB" w:rsidRPr="00A67FE2" w:rsidRDefault="00077AF7" w:rsidP="00DD35BB">
            <w:pPr>
              <w:rPr>
                <w:b/>
                <w:bCs/>
              </w:rPr>
            </w:pPr>
            <w:r w:rsidRPr="00A67FE2">
              <w:t>Владет</w:t>
            </w:r>
            <w:r>
              <w:t>ь</w:t>
            </w:r>
            <w:r w:rsidRPr="00A67FE2">
              <w:t xml:space="preserve"> способностью </w:t>
            </w:r>
            <w:r w:rsidR="00DD35BB">
              <w:t xml:space="preserve">достаточно правильно </w:t>
            </w:r>
            <w:r w:rsidRPr="00A67FE2">
              <w:t xml:space="preserve">проектировать организационные структуры, участвовать в разработке стратегии управления человеческими ресурсами организации, </w:t>
            </w:r>
            <w:r w:rsidRPr="00A67FE2">
              <w:lastRenderedPageBreak/>
              <w:t xml:space="preserve">планировать и осуществлять мероприятия, распределять и делегировать полномочия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2E2A57" w:rsidRPr="0081167B" w:rsidRDefault="002E2A57" w:rsidP="002734C3">
            <w:pPr>
              <w:rPr>
                <w:b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2E2A57" w:rsidRPr="00F766BF" w:rsidTr="00AF12E9">
        <w:trPr>
          <w:trHeight w:val="276"/>
        </w:trPr>
        <w:tc>
          <w:tcPr>
            <w:tcW w:w="909" w:type="pct"/>
            <w:vMerge/>
            <w:vAlign w:val="center"/>
          </w:tcPr>
          <w:p w:rsidR="002E2A57" w:rsidRPr="00F766BF" w:rsidRDefault="002E2A57" w:rsidP="002E2A57">
            <w:pPr>
              <w:jc w:val="center"/>
            </w:pPr>
          </w:p>
        </w:tc>
        <w:tc>
          <w:tcPr>
            <w:tcW w:w="3014" w:type="pct"/>
            <w:vAlign w:val="center"/>
          </w:tcPr>
          <w:p w:rsidR="002E2A57" w:rsidRDefault="002E2A57" w:rsidP="002E2A57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DD35BB" w:rsidRPr="00A67FE2" w:rsidRDefault="00D77EF8" w:rsidP="00DD35BB">
            <w:pPr>
              <w:rPr>
                <w:b/>
                <w:bCs/>
              </w:rPr>
            </w:pPr>
            <w:r w:rsidRPr="00A67FE2">
              <w:t>Знат</w:t>
            </w:r>
            <w:r w:rsidR="00077AF7">
              <w:t>ь</w:t>
            </w:r>
            <w:r w:rsidRPr="00A67FE2">
              <w:t xml:space="preserve"> полно </w:t>
            </w:r>
            <w:r w:rsidRPr="00A67FE2">
              <w:rPr>
                <w:bCs/>
              </w:rPr>
              <w:t>принципы и методы</w:t>
            </w:r>
            <w:r w:rsidRPr="00A67FE2">
              <w:rPr>
                <w:b/>
                <w:bCs/>
              </w:rPr>
              <w:t xml:space="preserve"> </w:t>
            </w:r>
            <w:r w:rsidRPr="00A67FE2">
              <w:t xml:space="preserve">проектирования организационных структур, разработки стратегии управления человеческими ресурсами организации, планирования и осуществления мероприятий, распределения и делегирования полномочий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D77EF8" w:rsidRPr="00A67FE2" w:rsidRDefault="00D77EF8" w:rsidP="00D77EF8"/>
          <w:p w:rsidR="00DD35BB" w:rsidRPr="00A67FE2" w:rsidRDefault="00D77EF8" w:rsidP="00DD35BB">
            <w:pPr>
              <w:rPr>
                <w:b/>
                <w:bCs/>
              </w:rPr>
            </w:pPr>
            <w:r w:rsidRPr="00A67FE2">
              <w:t>Умет</w:t>
            </w:r>
            <w:r w:rsidR="00077AF7">
              <w:t>ь</w:t>
            </w:r>
            <w:r w:rsidRPr="00A67FE2">
              <w:t xml:space="preserve"> правильно проектировать организационные структуры, участвовать в разработке стратегии управления человеческими ресурсами организации, планировать и осуществлять мероприятия, распределять и делегировать полномочия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D77EF8" w:rsidRPr="00A67FE2" w:rsidRDefault="00D77EF8" w:rsidP="00D77EF8"/>
          <w:p w:rsidR="00DD35BB" w:rsidRPr="00A67FE2" w:rsidRDefault="00D77EF8" w:rsidP="00DD35BB">
            <w:pPr>
              <w:rPr>
                <w:b/>
                <w:bCs/>
              </w:rPr>
            </w:pPr>
            <w:r w:rsidRPr="00A67FE2">
              <w:t>Владет</w:t>
            </w:r>
            <w:r w:rsidR="00077AF7">
              <w:t>ь</w:t>
            </w:r>
            <w:r w:rsidRPr="00A67FE2">
              <w:t xml:space="preserve"> </w:t>
            </w:r>
            <w:r w:rsidR="0061768D">
              <w:t xml:space="preserve">в </w:t>
            </w:r>
            <w:r w:rsidRPr="00A67FE2">
              <w:t>полно</w:t>
            </w:r>
            <w:r w:rsidR="0061768D">
              <w:t xml:space="preserve">й мере </w:t>
            </w:r>
            <w:r w:rsidRPr="00A67FE2">
              <w:t xml:space="preserve">способностью проектировать организационные структуры, участвовать в разработке стратегии управления человеческими ресурсами организации, планировать и осуществлять мероприятия, распределять и делегировать полномочия </w:t>
            </w:r>
            <w:r w:rsidR="00DD35BB">
              <w:t>для решения стратегических задач в сфере государственного и муниципального управления</w:t>
            </w:r>
          </w:p>
          <w:p w:rsidR="002E2A57" w:rsidRPr="0081167B" w:rsidRDefault="002E2A57" w:rsidP="00AF12E9"/>
        </w:tc>
        <w:tc>
          <w:tcPr>
            <w:tcW w:w="1077" w:type="pct"/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t>оценка 5</w:t>
            </w:r>
          </w:p>
        </w:tc>
      </w:tr>
      <w:tr w:rsidR="002E2A57" w:rsidRPr="00F766BF" w:rsidTr="00AF12E9">
        <w:trPr>
          <w:trHeight w:val="135"/>
        </w:trPr>
        <w:tc>
          <w:tcPr>
            <w:tcW w:w="909" w:type="pct"/>
            <w:vMerge w:val="restart"/>
            <w:vAlign w:val="center"/>
          </w:tcPr>
          <w:p w:rsidR="002E2A57" w:rsidRPr="00F766BF" w:rsidRDefault="00AF12E9" w:rsidP="002E2A57">
            <w:pPr>
              <w:jc w:val="center"/>
            </w:pPr>
            <w:r>
              <w:rPr>
                <w:b/>
                <w:bCs/>
              </w:rPr>
              <w:t>ОПК -5</w:t>
            </w:r>
          </w:p>
        </w:tc>
        <w:tc>
          <w:tcPr>
            <w:tcW w:w="3014" w:type="pct"/>
            <w:vAlign w:val="center"/>
          </w:tcPr>
          <w:p w:rsidR="002E2A57" w:rsidRPr="0081167B" w:rsidRDefault="002E2A57" w:rsidP="002E2A57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D77EF8" w:rsidRPr="00DD35BB" w:rsidRDefault="00D77EF8" w:rsidP="00D77EF8">
            <w:r w:rsidRPr="00DD35BB">
              <w:t>Знат</w:t>
            </w:r>
            <w:r w:rsidR="00077AF7" w:rsidRPr="00DD35BB">
              <w:t>ь</w:t>
            </w:r>
            <w:r w:rsidRPr="00DD35BB">
              <w:t xml:space="preserve"> на начальном уровне </w:t>
            </w:r>
            <w:r w:rsidRPr="00DD35BB">
              <w:rPr>
                <w:color w:val="000000"/>
              </w:rPr>
              <w:t xml:space="preserve">методы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Pr="00DD35BB">
              <w:rPr>
                <w:color w:val="000000"/>
              </w:rPr>
              <w:t xml:space="preserve"> </w:t>
            </w:r>
          </w:p>
          <w:p w:rsidR="00D77EF8" w:rsidRPr="00DD35BB" w:rsidRDefault="00D77EF8" w:rsidP="00D77EF8"/>
          <w:p w:rsidR="00DD35BB" w:rsidRPr="00DD35BB" w:rsidRDefault="00D77EF8" w:rsidP="00DD35BB">
            <w:r w:rsidRPr="00DD35BB">
              <w:t>Умет</w:t>
            </w:r>
            <w:r w:rsidR="00077AF7" w:rsidRPr="00DD35BB">
              <w:t>ь</w:t>
            </w:r>
            <w:r w:rsidRPr="00DD35BB">
              <w:t xml:space="preserve"> в целом </w:t>
            </w:r>
            <w:r w:rsidR="0061768D">
              <w:t xml:space="preserve">правильно </w:t>
            </w:r>
            <w:r w:rsidRPr="00DD35BB">
              <w:t xml:space="preserve">применять на практике </w:t>
            </w:r>
            <w:r w:rsidRPr="00DD35BB">
              <w:rPr>
                <w:color w:val="000000"/>
              </w:rPr>
              <w:t xml:space="preserve">методы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DD35BB" w:rsidRPr="00DD35BB" w:rsidRDefault="00DD35BB" w:rsidP="00D77EF8"/>
          <w:p w:rsidR="00DD35BB" w:rsidRPr="00DD35BB" w:rsidRDefault="00EC7E54" w:rsidP="00DD35BB">
            <w:r>
              <w:t>Владе</w:t>
            </w:r>
            <w:r w:rsidR="00D77EF8" w:rsidRPr="00DD35BB">
              <w:t>т</w:t>
            </w:r>
            <w:r>
              <w:t>ь</w:t>
            </w:r>
            <w:r w:rsidR="00D77EF8" w:rsidRPr="00DD35BB">
              <w:t xml:space="preserve"> </w:t>
            </w:r>
            <w:r>
              <w:t xml:space="preserve">не в полной мере </w:t>
            </w:r>
            <w:r w:rsidR="00D77EF8" w:rsidRPr="00DD35BB">
              <w:t xml:space="preserve">основными </w:t>
            </w:r>
            <w:r w:rsidR="00D77EF8" w:rsidRPr="00DD35BB">
              <w:rPr>
                <w:color w:val="000000"/>
              </w:rPr>
              <w:t xml:space="preserve">методами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 xml:space="preserve">для решения </w:t>
            </w:r>
            <w:r w:rsidR="00DD35BB">
              <w:rPr>
                <w:color w:val="000000"/>
              </w:rPr>
              <w:lastRenderedPageBreak/>
              <w:t>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2E2A57" w:rsidRPr="0081167B" w:rsidRDefault="002E2A57" w:rsidP="00D77EF8">
            <w:pPr>
              <w:jc w:val="both"/>
              <w:rPr>
                <w:b/>
              </w:rPr>
            </w:pPr>
          </w:p>
        </w:tc>
        <w:tc>
          <w:tcPr>
            <w:tcW w:w="1077" w:type="pct"/>
            <w:vAlign w:val="center"/>
          </w:tcPr>
          <w:p w:rsidR="002E2A57" w:rsidRPr="00F766BF" w:rsidRDefault="002E2A57" w:rsidP="002E2A57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077AF7" w:rsidRPr="00F766BF" w:rsidTr="00AF12E9">
        <w:trPr>
          <w:trHeight w:val="163"/>
        </w:trPr>
        <w:tc>
          <w:tcPr>
            <w:tcW w:w="909" w:type="pct"/>
            <w:vMerge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  <w:tc>
          <w:tcPr>
            <w:tcW w:w="3014" w:type="pct"/>
            <w:vAlign w:val="center"/>
          </w:tcPr>
          <w:p w:rsidR="00077AF7" w:rsidRPr="0081167B" w:rsidRDefault="00077AF7" w:rsidP="00077AF7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  <w:r w:rsidRPr="0081167B">
              <w:rPr>
                <w:b/>
              </w:rPr>
              <w:t xml:space="preserve"> </w:t>
            </w:r>
          </w:p>
          <w:p w:rsidR="00DD35BB" w:rsidRPr="00DD35BB" w:rsidRDefault="00077AF7" w:rsidP="00DD35BB">
            <w:r w:rsidRPr="0081167B">
              <w:t xml:space="preserve"> </w:t>
            </w:r>
            <w:r w:rsidRPr="00DD35BB">
              <w:t xml:space="preserve">Знать </w:t>
            </w:r>
            <w:r w:rsidR="00DD35BB">
              <w:t xml:space="preserve">в целом правильно </w:t>
            </w:r>
            <w:r w:rsidRPr="00DD35BB">
              <w:rPr>
                <w:color w:val="000000"/>
              </w:rPr>
              <w:t xml:space="preserve">методы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077AF7" w:rsidRPr="00DD35BB" w:rsidRDefault="00077AF7" w:rsidP="00077AF7"/>
          <w:p w:rsidR="00DD35BB" w:rsidRPr="00DD35BB" w:rsidRDefault="00077AF7" w:rsidP="00DD35BB">
            <w:r w:rsidRPr="00DD35BB">
              <w:t xml:space="preserve">Уметь </w:t>
            </w:r>
            <w:r w:rsidR="00DD35BB">
              <w:t xml:space="preserve">достаточно правильно </w:t>
            </w:r>
            <w:r w:rsidRPr="00DD35BB">
              <w:t xml:space="preserve">применять на практике </w:t>
            </w:r>
            <w:r w:rsidRPr="00DD35BB">
              <w:rPr>
                <w:color w:val="000000"/>
              </w:rPr>
              <w:t xml:space="preserve">методы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077AF7" w:rsidRPr="00DD35BB" w:rsidRDefault="00077AF7" w:rsidP="00077AF7"/>
          <w:p w:rsidR="00DD35BB" w:rsidRPr="00DD35BB" w:rsidRDefault="00077AF7" w:rsidP="00DD35BB">
            <w:r w:rsidRPr="00DD35BB">
              <w:t xml:space="preserve">Владеть </w:t>
            </w:r>
            <w:r w:rsidR="00DD35BB">
              <w:t xml:space="preserve">умением использовать основные </w:t>
            </w:r>
            <w:r w:rsidRPr="00DD35BB">
              <w:rPr>
                <w:color w:val="000000"/>
              </w:rPr>
              <w:t>метод</w:t>
            </w:r>
            <w:r w:rsidR="00DD35BB">
              <w:rPr>
                <w:color w:val="000000"/>
              </w:rPr>
              <w:t>ы</w:t>
            </w:r>
            <w:r w:rsidRPr="00DD35BB">
              <w:rPr>
                <w:color w:val="000000"/>
              </w:rPr>
              <w:t xml:space="preserve">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077AF7" w:rsidRPr="0081167B" w:rsidRDefault="00077AF7" w:rsidP="00077AF7">
            <w:pPr>
              <w:jc w:val="both"/>
            </w:pP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077AF7" w:rsidRPr="00F766BF" w:rsidTr="00AF12E9">
        <w:trPr>
          <w:trHeight w:val="99"/>
        </w:trPr>
        <w:tc>
          <w:tcPr>
            <w:tcW w:w="909" w:type="pct"/>
            <w:vMerge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  <w:tc>
          <w:tcPr>
            <w:tcW w:w="3014" w:type="pct"/>
            <w:vAlign w:val="center"/>
          </w:tcPr>
          <w:p w:rsidR="00077AF7" w:rsidRPr="0081167B" w:rsidRDefault="00077AF7" w:rsidP="00077AF7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DD35BB" w:rsidRPr="00DD35BB" w:rsidRDefault="00077AF7" w:rsidP="00DD35BB">
            <w:r w:rsidRPr="00DD35BB">
              <w:t xml:space="preserve"> Знать на продвинутом уровне </w:t>
            </w:r>
            <w:r w:rsidRPr="00DD35BB">
              <w:rPr>
                <w:color w:val="000000"/>
              </w:rPr>
              <w:t xml:space="preserve">методы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077AF7" w:rsidRPr="00DD35BB" w:rsidRDefault="00077AF7" w:rsidP="00077AF7"/>
          <w:p w:rsidR="00DD35BB" w:rsidRPr="00DD35BB" w:rsidRDefault="00077AF7" w:rsidP="00DD35BB">
            <w:r w:rsidRPr="00DD35BB">
              <w:t xml:space="preserve">Уметь на уверенном уровне применять на практике </w:t>
            </w:r>
            <w:r w:rsidRPr="00DD35BB">
              <w:rPr>
                <w:color w:val="000000"/>
              </w:rPr>
              <w:t xml:space="preserve">методы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077AF7" w:rsidRPr="00DD35BB" w:rsidRDefault="00077AF7" w:rsidP="00077AF7"/>
          <w:p w:rsidR="00DD35BB" w:rsidRPr="00DD35BB" w:rsidRDefault="00077AF7" w:rsidP="00DD35BB">
            <w:r w:rsidRPr="00DD35BB">
              <w:t xml:space="preserve">Владеть продвинутыми </w:t>
            </w:r>
            <w:r w:rsidRPr="00DD35BB">
              <w:rPr>
                <w:color w:val="000000"/>
              </w:rPr>
              <w:t xml:space="preserve">методами составления бюджетной и финансовой отчетности, распределения ресурсов с учетом последствий влияния различных методов </w:t>
            </w:r>
            <w:r w:rsidR="00DD35BB">
              <w:rPr>
                <w:color w:val="000000"/>
              </w:rPr>
              <w:t>для решения стратегических задач в сфере государственного и муниципального управления</w:t>
            </w:r>
            <w:r w:rsidR="00DD35BB" w:rsidRPr="00DD35BB">
              <w:rPr>
                <w:color w:val="000000"/>
              </w:rPr>
              <w:t xml:space="preserve"> </w:t>
            </w:r>
          </w:p>
          <w:p w:rsidR="00077AF7" w:rsidRPr="0081167B" w:rsidRDefault="00077AF7" w:rsidP="00077AF7">
            <w:pPr>
              <w:jc w:val="both"/>
            </w:pP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077AF7" w:rsidRPr="00F766BF" w:rsidTr="00AF12E9">
        <w:trPr>
          <w:trHeight w:val="85"/>
        </w:trPr>
        <w:tc>
          <w:tcPr>
            <w:tcW w:w="909" w:type="pct"/>
            <w:vMerge w:val="restart"/>
            <w:vAlign w:val="center"/>
          </w:tcPr>
          <w:p w:rsidR="00077AF7" w:rsidRPr="00F766BF" w:rsidRDefault="00077AF7" w:rsidP="00077AF7">
            <w:pPr>
              <w:jc w:val="center"/>
            </w:pPr>
            <w:r>
              <w:rPr>
                <w:b/>
                <w:bCs/>
              </w:rPr>
              <w:t>ПК-3</w:t>
            </w:r>
          </w:p>
        </w:tc>
        <w:tc>
          <w:tcPr>
            <w:tcW w:w="3014" w:type="pct"/>
            <w:vAlign w:val="center"/>
          </w:tcPr>
          <w:p w:rsidR="00077AF7" w:rsidRPr="00DD35BB" w:rsidRDefault="00077AF7" w:rsidP="00077AF7">
            <w:pPr>
              <w:rPr>
                <w:b/>
              </w:rPr>
            </w:pPr>
            <w:r w:rsidRPr="00DD35BB">
              <w:rPr>
                <w:b/>
              </w:rPr>
              <w:t xml:space="preserve">Пороговый </w:t>
            </w:r>
          </w:p>
          <w:p w:rsidR="00077AF7" w:rsidRPr="00DD35BB" w:rsidRDefault="00077AF7" w:rsidP="00077AF7">
            <w:pPr>
              <w:rPr>
                <w:color w:val="000000"/>
              </w:rPr>
            </w:pPr>
            <w:r w:rsidRPr="00DD35BB">
              <w:t>Знать на начальном уровне</w:t>
            </w:r>
            <w:r w:rsidR="00CD6AA1">
              <w:t xml:space="preserve"> </w:t>
            </w:r>
            <w:r w:rsidRPr="00DD35BB">
              <w:rPr>
                <w:color w:val="000000"/>
              </w:rPr>
              <w:t xml:space="preserve">основные экономические методы для управления государственным и муниципальным имуществом, принятия управленческих решений по </w:t>
            </w:r>
            <w:r w:rsidRPr="00DD35BB">
              <w:rPr>
                <w:color w:val="000000"/>
              </w:rPr>
              <w:lastRenderedPageBreak/>
              <w:t>бюджетированию и структуре государственных (муниципальных) активов</w:t>
            </w:r>
          </w:p>
          <w:p w:rsidR="00077AF7" w:rsidRPr="00DD35BB" w:rsidRDefault="00077AF7" w:rsidP="00077AF7"/>
          <w:p w:rsidR="00077AF7" w:rsidRPr="00DD35BB" w:rsidRDefault="00077AF7" w:rsidP="00077AF7">
            <w:r w:rsidRPr="00DD35BB">
              <w:t>Уметь на начальном уровне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  <w:p w:rsidR="00077AF7" w:rsidRPr="00DD35BB" w:rsidRDefault="00077AF7" w:rsidP="00077AF7"/>
          <w:p w:rsidR="00077AF7" w:rsidRPr="00DD35BB" w:rsidRDefault="00077AF7" w:rsidP="00077AF7">
            <w:pPr>
              <w:rPr>
                <w:b/>
              </w:rPr>
            </w:pPr>
            <w:r w:rsidRPr="00DD35BB">
              <w:t xml:space="preserve">Владеть на начальном уровне навыками применения </w:t>
            </w:r>
            <w:r w:rsidRPr="00DD35BB">
              <w:rPr>
                <w:color w:val="000000"/>
              </w:rPr>
              <w:t>основных экономических методов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  <w:p w:rsidR="00077AF7" w:rsidRPr="00DD35BB" w:rsidRDefault="00077AF7" w:rsidP="00077AF7">
            <w:pPr>
              <w:rPr>
                <w:b/>
              </w:rPr>
            </w:pPr>
            <w:r w:rsidRPr="00DD35BB">
              <w:t xml:space="preserve"> 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077AF7" w:rsidRPr="00F766BF" w:rsidTr="00AF12E9">
        <w:trPr>
          <w:trHeight w:val="149"/>
        </w:trPr>
        <w:tc>
          <w:tcPr>
            <w:tcW w:w="909" w:type="pct"/>
            <w:vMerge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  <w:tc>
          <w:tcPr>
            <w:tcW w:w="3014" w:type="pct"/>
            <w:vAlign w:val="center"/>
          </w:tcPr>
          <w:p w:rsidR="00077AF7" w:rsidRPr="00DD35BB" w:rsidRDefault="00077AF7" w:rsidP="00077AF7">
            <w:r w:rsidRPr="00DD35BB">
              <w:rPr>
                <w:b/>
              </w:rPr>
              <w:t xml:space="preserve">Повышенный </w:t>
            </w:r>
          </w:p>
          <w:p w:rsidR="00CD6AA1" w:rsidRPr="00DD35BB" w:rsidRDefault="00077AF7" w:rsidP="00CD6AA1">
            <w:pPr>
              <w:rPr>
                <w:color w:val="000000"/>
              </w:rPr>
            </w:pPr>
            <w:r w:rsidRPr="00DD35BB">
              <w:t xml:space="preserve"> </w:t>
            </w:r>
            <w:r w:rsidR="00CD6AA1" w:rsidRPr="00DD35BB">
              <w:t xml:space="preserve">Знать </w:t>
            </w:r>
            <w:r w:rsidR="00CD6AA1">
              <w:t xml:space="preserve">на приемлемом </w:t>
            </w:r>
            <w:r w:rsidR="00CD6AA1" w:rsidRPr="00DD35BB">
              <w:t xml:space="preserve">уровне </w:t>
            </w:r>
            <w:r w:rsidR="00CD6AA1" w:rsidRPr="00DD35BB">
              <w:rPr>
                <w:color w:val="000000"/>
              </w:rPr>
              <w:t>основные экономические методы</w:t>
            </w:r>
            <w:r w:rsidR="00CD6AA1">
              <w:rPr>
                <w:color w:val="000000"/>
              </w:rPr>
              <w:t xml:space="preserve">, необходимые </w:t>
            </w:r>
            <w:r w:rsidR="00CD6AA1" w:rsidRPr="00DD35BB">
              <w:rPr>
                <w:color w:val="000000"/>
              </w:rPr>
              <w:t>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  <w:p w:rsidR="00CD6AA1" w:rsidRPr="00DD35BB" w:rsidRDefault="00CD6AA1" w:rsidP="00CD6AA1"/>
          <w:p w:rsidR="00CD6AA1" w:rsidRPr="00DD35BB" w:rsidRDefault="00CD6AA1" w:rsidP="00CD6AA1">
            <w:r w:rsidRPr="00DD35BB">
              <w:t xml:space="preserve">Уметь </w:t>
            </w:r>
            <w:r>
              <w:t xml:space="preserve">в целом правильно и адекватно решаемым задачам </w:t>
            </w:r>
            <w:r w:rsidRPr="00DD35BB">
              <w:t>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  <w:p w:rsidR="00CD6AA1" w:rsidRPr="00DD35BB" w:rsidRDefault="00CD6AA1" w:rsidP="00CD6AA1"/>
          <w:p w:rsidR="00077AF7" w:rsidRPr="00DD35BB" w:rsidRDefault="00CD6AA1" w:rsidP="00CD6AA1">
            <w:pPr>
              <w:rPr>
                <w:b/>
              </w:rPr>
            </w:pPr>
            <w:r w:rsidRPr="00DD35BB">
              <w:t xml:space="preserve">Владеть </w:t>
            </w:r>
            <w:r>
              <w:t xml:space="preserve">базовыми </w:t>
            </w:r>
            <w:r w:rsidRPr="00DD35BB">
              <w:t xml:space="preserve">навыками применения </w:t>
            </w:r>
            <w:r w:rsidRPr="00DD35BB">
              <w:rPr>
                <w:color w:val="000000"/>
              </w:rPr>
              <w:t>основных экономических методов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077AF7" w:rsidRPr="00F766BF" w:rsidTr="00CD6AA1">
        <w:trPr>
          <w:trHeight w:val="2683"/>
        </w:trPr>
        <w:tc>
          <w:tcPr>
            <w:tcW w:w="909" w:type="pct"/>
            <w:vMerge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  <w:tc>
          <w:tcPr>
            <w:tcW w:w="3014" w:type="pct"/>
            <w:vAlign w:val="center"/>
          </w:tcPr>
          <w:p w:rsidR="00077AF7" w:rsidRPr="00DD35BB" w:rsidRDefault="00077AF7" w:rsidP="00077AF7">
            <w:pPr>
              <w:rPr>
                <w:b/>
              </w:rPr>
            </w:pPr>
            <w:r w:rsidRPr="00DD35BB">
              <w:rPr>
                <w:b/>
              </w:rPr>
              <w:t xml:space="preserve">Высокий </w:t>
            </w:r>
          </w:p>
          <w:p w:rsidR="00077AF7" w:rsidRPr="00DD35BB" w:rsidRDefault="00077AF7" w:rsidP="00077AF7">
            <w:pPr>
              <w:rPr>
                <w:color w:val="000000"/>
              </w:rPr>
            </w:pPr>
            <w:r w:rsidRPr="00DD35BB">
              <w:t xml:space="preserve"> Знать на продвинутом уровне </w:t>
            </w:r>
            <w:r w:rsidRPr="00DD35BB">
              <w:rPr>
                <w:color w:val="000000"/>
              </w:rPr>
              <w:t>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  <w:p w:rsidR="00077AF7" w:rsidRPr="00DD35BB" w:rsidRDefault="00077AF7" w:rsidP="00077AF7"/>
          <w:p w:rsidR="00077AF7" w:rsidRPr="00DD35BB" w:rsidRDefault="00077AF7" w:rsidP="00077AF7">
            <w:r w:rsidRPr="00DD35BB">
              <w:t xml:space="preserve">Уметь на уверенном уровне применять основные экономические методы для управления государственным и муниципальным имуществом, принятия управленческих решений по </w:t>
            </w:r>
            <w:r w:rsidRPr="00DD35BB">
              <w:lastRenderedPageBreak/>
              <w:t>бюджетированию и структуре государственных (муниципальных) активов</w:t>
            </w:r>
          </w:p>
          <w:p w:rsidR="00077AF7" w:rsidRPr="00DD35BB" w:rsidRDefault="00077AF7" w:rsidP="00077AF7"/>
          <w:p w:rsidR="00077AF7" w:rsidRPr="00DD35BB" w:rsidRDefault="00077AF7" w:rsidP="00077AF7">
            <w:pPr>
              <w:rPr>
                <w:b/>
              </w:rPr>
            </w:pPr>
            <w:r w:rsidRPr="00DD35BB">
              <w:t xml:space="preserve">Владеть на продвинутом уровне навыками применения </w:t>
            </w:r>
            <w:r w:rsidRPr="00DD35BB">
              <w:rPr>
                <w:color w:val="000000"/>
              </w:rPr>
              <w:t>основных экономических методов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  <w:r w:rsidRPr="00F766BF">
              <w:lastRenderedPageBreak/>
              <w:t xml:space="preserve">оценка </w:t>
            </w:r>
            <w:r>
              <w:t>5</w:t>
            </w:r>
          </w:p>
        </w:tc>
      </w:tr>
      <w:tr w:rsidR="00077AF7" w:rsidRPr="00F766BF" w:rsidTr="00AF12E9">
        <w:trPr>
          <w:trHeight w:val="137"/>
        </w:trPr>
        <w:tc>
          <w:tcPr>
            <w:tcW w:w="909" w:type="pct"/>
            <w:vMerge w:val="restart"/>
            <w:vAlign w:val="center"/>
          </w:tcPr>
          <w:p w:rsidR="00077AF7" w:rsidRPr="00F766BF" w:rsidRDefault="00077AF7" w:rsidP="00077AF7">
            <w:pPr>
              <w:jc w:val="center"/>
            </w:pPr>
            <w:r>
              <w:rPr>
                <w:b/>
                <w:bCs/>
              </w:rPr>
              <w:t>ПК-23</w:t>
            </w:r>
          </w:p>
        </w:tc>
        <w:tc>
          <w:tcPr>
            <w:tcW w:w="3014" w:type="pct"/>
            <w:vAlign w:val="center"/>
          </w:tcPr>
          <w:p w:rsidR="00077AF7" w:rsidRPr="00EC7E54" w:rsidRDefault="00077AF7" w:rsidP="00077AF7">
            <w:pPr>
              <w:rPr>
                <w:b/>
              </w:rPr>
            </w:pPr>
            <w:r w:rsidRPr="00EC7E54">
              <w:rPr>
                <w:b/>
              </w:rPr>
              <w:t>Пороговый</w:t>
            </w:r>
          </w:p>
          <w:p w:rsidR="00077AF7" w:rsidRPr="00A86631" w:rsidRDefault="00077AF7" w:rsidP="00077AF7">
            <w:pPr>
              <w:rPr>
                <w:b/>
                <w:u w:val="single"/>
              </w:rPr>
            </w:pPr>
          </w:p>
          <w:p w:rsidR="00077AF7" w:rsidRPr="00A86631" w:rsidRDefault="00077AF7" w:rsidP="00077AF7">
            <w:pPr>
              <w:rPr>
                <w:b/>
                <w:bCs/>
              </w:rPr>
            </w:pPr>
            <w:r w:rsidRPr="00A86631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A86631">
              <w:rPr>
                <w:b/>
              </w:rPr>
              <w:t xml:space="preserve"> </w:t>
            </w:r>
            <w:r w:rsidRPr="00B54440">
              <w:t xml:space="preserve">отдельные </w:t>
            </w:r>
            <w:r w:rsidRPr="00A86631">
              <w:rPr>
                <w:bCs/>
              </w:rPr>
              <w:t xml:space="preserve">основы </w:t>
            </w:r>
            <w:r w:rsidRPr="00A86631">
              <w:t>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  <w:p w:rsidR="00077AF7" w:rsidRPr="00A86631" w:rsidRDefault="00077AF7" w:rsidP="00077AF7">
            <w:pPr>
              <w:pStyle w:val="Default"/>
              <w:rPr>
                <w:rFonts w:ascii="TimesET" w:hAnsi="TimesET"/>
                <w:b/>
                <w:color w:val="auto"/>
              </w:rPr>
            </w:pPr>
          </w:p>
          <w:p w:rsidR="00184502" w:rsidRPr="00A86631" w:rsidRDefault="00077AF7" w:rsidP="00184502">
            <w:pPr>
              <w:rPr>
                <w:b/>
                <w:bCs/>
              </w:rPr>
            </w:pPr>
            <w:r w:rsidRPr="00A86631">
              <w:rPr>
                <w:b/>
              </w:rPr>
              <w:t>Умет</w:t>
            </w:r>
            <w:r>
              <w:rPr>
                <w:b/>
              </w:rPr>
              <w:t>ь</w:t>
            </w:r>
            <w:r>
              <w:rPr>
                <w:rFonts w:ascii="Calibri" w:hAnsi="Calibri"/>
                <w:b/>
              </w:rPr>
              <w:t xml:space="preserve"> </w:t>
            </w:r>
            <w:r w:rsidRPr="00A86631">
              <w:rPr>
                <w:bCs/>
              </w:rPr>
              <w:t>использовать</w:t>
            </w:r>
            <w:r>
              <w:rPr>
                <w:bCs/>
              </w:rPr>
              <w:t xml:space="preserve"> </w:t>
            </w:r>
            <w:r>
              <w:t xml:space="preserve">отдельные </w:t>
            </w:r>
            <w:r w:rsidRPr="00A86631">
              <w:t>навык</w:t>
            </w:r>
            <w:r>
              <w:t>и</w:t>
            </w:r>
            <w:r w:rsidRPr="00A86631">
              <w:t xml:space="preserve">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  <w:p w:rsidR="00077AF7" w:rsidRPr="00B54440" w:rsidRDefault="00077AF7" w:rsidP="00077AF7">
            <w:pPr>
              <w:pStyle w:val="Default"/>
              <w:rPr>
                <w:rFonts w:ascii="Calibri" w:hAnsi="Calibri"/>
                <w:b/>
                <w:color w:val="auto"/>
              </w:rPr>
            </w:pPr>
          </w:p>
          <w:p w:rsidR="00077AF7" w:rsidRPr="00F766BF" w:rsidRDefault="00077AF7" w:rsidP="00184502">
            <w:pPr>
              <w:rPr>
                <w:b/>
              </w:rPr>
            </w:pPr>
            <w:r w:rsidRPr="00A86631">
              <w:rPr>
                <w:rFonts w:ascii="TimesET" w:hAnsi="TimesET"/>
                <w:b/>
              </w:rPr>
              <w:t xml:space="preserve"> Владет</w:t>
            </w:r>
            <w:r>
              <w:rPr>
                <w:rFonts w:asciiTheme="minorHAnsi" w:hAnsiTheme="minorHAnsi"/>
                <w:b/>
              </w:rPr>
              <w:t>ь</w:t>
            </w:r>
            <w:r w:rsidRPr="00A86631">
              <w:rPr>
                <w:rFonts w:ascii="TimesET" w:hAnsi="TimesET"/>
                <w:b/>
              </w:rPr>
              <w:t xml:space="preserve"> </w:t>
            </w:r>
            <w:r w:rsidRPr="00B54440">
              <w:t xml:space="preserve">некоторыми </w:t>
            </w:r>
            <w:r w:rsidRPr="00A86631">
              <w:t>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</w:tr>
      <w:tr w:rsidR="00077AF7" w:rsidRPr="00F766BF" w:rsidTr="00AF12E9">
        <w:trPr>
          <w:trHeight w:val="162"/>
        </w:trPr>
        <w:tc>
          <w:tcPr>
            <w:tcW w:w="909" w:type="pct"/>
            <w:vMerge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  <w:tc>
          <w:tcPr>
            <w:tcW w:w="3014" w:type="pct"/>
            <w:vAlign w:val="center"/>
          </w:tcPr>
          <w:p w:rsidR="00DD35BB" w:rsidRDefault="00DD35BB" w:rsidP="00077AF7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DD35BB" w:rsidRDefault="00DD35BB" w:rsidP="00077AF7">
            <w:pPr>
              <w:rPr>
                <w:b/>
              </w:rPr>
            </w:pPr>
          </w:p>
          <w:p w:rsidR="00184502" w:rsidRPr="00A86631" w:rsidRDefault="00077AF7" w:rsidP="00184502">
            <w:pPr>
              <w:rPr>
                <w:b/>
                <w:bCs/>
              </w:rPr>
            </w:pPr>
            <w:r w:rsidRPr="00A86631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A86631">
              <w:rPr>
                <w:b/>
              </w:rPr>
              <w:t xml:space="preserve"> </w:t>
            </w:r>
            <w:r w:rsidR="00184502" w:rsidRPr="00184502">
              <w:t>в целом правильно</w:t>
            </w:r>
            <w:r w:rsidR="00184502">
              <w:rPr>
                <w:b/>
              </w:rPr>
              <w:t xml:space="preserve"> </w:t>
            </w:r>
            <w:r w:rsidR="00184502">
              <w:rPr>
                <w:bCs/>
              </w:rPr>
              <w:t xml:space="preserve">методы </w:t>
            </w:r>
            <w:r w:rsidRPr="00A86631">
              <w:t xml:space="preserve">планирования и организации деятельности органов государственной власти Российской Федерации, </w:t>
            </w:r>
            <w:r w:rsidRPr="00A86631">
              <w:lastRenderedPageBreak/>
              <w:t>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  <w:p w:rsidR="00077AF7" w:rsidRPr="00A86631" w:rsidRDefault="00077AF7" w:rsidP="00077AF7">
            <w:pPr>
              <w:pStyle w:val="Default"/>
              <w:rPr>
                <w:rFonts w:ascii="TimesET" w:hAnsi="TimesET"/>
                <w:b/>
                <w:color w:val="auto"/>
              </w:rPr>
            </w:pPr>
          </w:p>
          <w:p w:rsidR="00184502" w:rsidRPr="00A86631" w:rsidRDefault="00077AF7" w:rsidP="00184502">
            <w:pPr>
              <w:rPr>
                <w:b/>
                <w:bCs/>
              </w:rPr>
            </w:pPr>
            <w:r w:rsidRPr="00A86631">
              <w:rPr>
                <w:b/>
              </w:rPr>
              <w:t>Умет</w:t>
            </w:r>
            <w:r>
              <w:rPr>
                <w:b/>
              </w:rPr>
              <w:t>ь</w:t>
            </w:r>
            <w:r>
              <w:rPr>
                <w:rFonts w:ascii="Calibri" w:hAnsi="Calibri"/>
                <w:b/>
              </w:rPr>
              <w:t xml:space="preserve"> </w:t>
            </w:r>
            <w:r w:rsidR="00184502" w:rsidRPr="00184502">
              <w:t xml:space="preserve">достаточно </w:t>
            </w:r>
            <w:r w:rsidR="00184502">
              <w:t xml:space="preserve">уверенно </w:t>
            </w:r>
            <w:r w:rsidRPr="00184502">
              <w:rPr>
                <w:bCs/>
              </w:rPr>
              <w:t>использовать</w:t>
            </w:r>
            <w:r>
              <w:rPr>
                <w:bCs/>
              </w:rPr>
              <w:t xml:space="preserve"> </w:t>
            </w:r>
            <w:r w:rsidR="00184502">
              <w:rPr>
                <w:bCs/>
              </w:rPr>
              <w:t xml:space="preserve">наиболее важные </w:t>
            </w:r>
            <w:r w:rsidRPr="00A86631">
              <w:t>навык</w:t>
            </w:r>
            <w:r>
              <w:t>и</w:t>
            </w:r>
            <w:r w:rsidRPr="00A86631">
              <w:t xml:space="preserve">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  <w:p w:rsidR="00077AF7" w:rsidRPr="00A86631" w:rsidRDefault="00077AF7" w:rsidP="00077AF7">
            <w:pPr>
              <w:pStyle w:val="Default"/>
              <w:rPr>
                <w:rFonts w:ascii="TimesET" w:hAnsi="TimesET"/>
                <w:b/>
                <w:color w:val="auto"/>
              </w:rPr>
            </w:pPr>
            <w:r w:rsidRPr="00A86631">
              <w:rPr>
                <w:rFonts w:ascii="TimesET" w:hAnsi="TimesET"/>
                <w:b/>
                <w:color w:val="auto"/>
              </w:rPr>
              <w:t xml:space="preserve"> </w:t>
            </w:r>
          </w:p>
          <w:p w:rsidR="00077AF7" w:rsidRPr="00F766BF" w:rsidRDefault="00077AF7" w:rsidP="00184502">
            <w:pPr>
              <w:rPr>
                <w:b/>
              </w:rPr>
            </w:pPr>
            <w:r w:rsidRPr="00A86631">
              <w:rPr>
                <w:rFonts w:ascii="TimesET" w:hAnsi="TimesET"/>
                <w:b/>
              </w:rPr>
              <w:t>Владет</w:t>
            </w:r>
            <w:r>
              <w:rPr>
                <w:rFonts w:asciiTheme="minorHAnsi" w:hAnsiTheme="minorHAnsi"/>
                <w:b/>
              </w:rPr>
              <w:t>ь</w:t>
            </w:r>
            <w:r w:rsidRPr="00A86631">
              <w:rPr>
                <w:rFonts w:ascii="TimesET" w:hAnsi="TimesET"/>
                <w:b/>
              </w:rPr>
              <w:t xml:space="preserve"> </w:t>
            </w:r>
            <w:r w:rsidR="00184502" w:rsidRPr="00184502">
              <w:t xml:space="preserve">базовыми </w:t>
            </w:r>
            <w:r w:rsidRPr="00A86631">
              <w:t>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</w:tr>
      <w:tr w:rsidR="00077AF7" w:rsidRPr="00F766BF" w:rsidTr="00AF12E9">
        <w:trPr>
          <w:trHeight w:val="101"/>
        </w:trPr>
        <w:tc>
          <w:tcPr>
            <w:tcW w:w="909" w:type="pct"/>
            <w:vMerge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  <w:tc>
          <w:tcPr>
            <w:tcW w:w="3014" w:type="pct"/>
            <w:vAlign w:val="center"/>
          </w:tcPr>
          <w:p w:rsidR="00184502" w:rsidRPr="00A86631" w:rsidRDefault="00077AF7" w:rsidP="00184502">
            <w:pPr>
              <w:rPr>
                <w:b/>
                <w:bCs/>
              </w:rPr>
            </w:pPr>
            <w:r w:rsidRPr="00A86631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A86631">
              <w:rPr>
                <w:b/>
              </w:rPr>
              <w:t xml:space="preserve"> </w:t>
            </w:r>
            <w:r w:rsidRPr="00B54440">
              <w:t xml:space="preserve">полно </w:t>
            </w:r>
            <w:r w:rsidR="00184502">
              <w:t xml:space="preserve">методологию </w:t>
            </w:r>
            <w:r w:rsidRPr="00A86631">
              <w:t>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  <w:p w:rsidR="00077AF7" w:rsidRPr="00A86631" w:rsidRDefault="00077AF7" w:rsidP="00077AF7">
            <w:pPr>
              <w:pStyle w:val="Default"/>
              <w:rPr>
                <w:rFonts w:ascii="TimesET" w:hAnsi="TimesET"/>
                <w:b/>
                <w:color w:val="auto"/>
              </w:rPr>
            </w:pPr>
          </w:p>
          <w:p w:rsidR="00184502" w:rsidRPr="00A86631" w:rsidRDefault="00077AF7" w:rsidP="00184502">
            <w:pPr>
              <w:rPr>
                <w:b/>
                <w:bCs/>
              </w:rPr>
            </w:pPr>
            <w:r w:rsidRPr="00A86631">
              <w:rPr>
                <w:b/>
              </w:rPr>
              <w:t>Умет</w:t>
            </w:r>
            <w:r>
              <w:rPr>
                <w:b/>
              </w:rPr>
              <w:t>ь</w:t>
            </w:r>
            <w:r>
              <w:rPr>
                <w:rFonts w:ascii="Calibri" w:hAnsi="Calibri"/>
                <w:b/>
              </w:rPr>
              <w:t xml:space="preserve"> </w:t>
            </w:r>
            <w:r w:rsidRPr="00A86631">
              <w:rPr>
                <w:bCs/>
              </w:rPr>
              <w:t>использовать</w:t>
            </w:r>
            <w:r>
              <w:rPr>
                <w:bCs/>
              </w:rPr>
              <w:t xml:space="preserve"> </w:t>
            </w:r>
            <w:r>
              <w:t xml:space="preserve">необходимые </w:t>
            </w:r>
            <w:r w:rsidRPr="00A86631">
              <w:t>навык</w:t>
            </w:r>
            <w:r>
              <w:t>и</w:t>
            </w:r>
            <w:r w:rsidRPr="00A86631">
              <w:t xml:space="preserve">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</w:t>
            </w:r>
            <w:r w:rsidRPr="00A86631">
              <w:lastRenderedPageBreak/>
              <w:t>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  <w:p w:rsidR="00077AF7" w:rsidRPr="00A86631" w:rsidRDefault="00077AF7" w:rsidP="00077AF7">
            <w:pPr>
              <w:pStyle w:val="Default"/>
              <w:rPr>
                <w:rFonts w:ascii="TimesET" w:hAnsi="TimesET"/>
                <w:b/>
                <w:color w:val="auto"/>
              </w:rPr>
            </w:pPr>
            <w:r w:rsidRPr="00A86631">
              <w:rPr>
                <w:rFonts w:ascii="TimesET" w:hAnsi="TimesET"/>
                <w:b/>
                <w:color w:val="auto"/>
              </w:rPr>
              <w:t xml:space="preserve"> </w:t>
            </w:r>
          </w:p>
          <w:p w:rsidR="00077AF7" w:rsidRPr="00B54440" w:rsidRDefault="00077AF7" w:rsidP="00077AF7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A86631">
              <w:rPr>
                <w:rFonts w:ascii="TimesET" w:hAnsi="TimesET"/>
                <w:b/>
                <w:color w:val="auto"/>
              </w:rPr>
              <w:t>Владет</w:t>
            </w:r>
            <w:r>
              <w:rPr>
                <w:rFonts w:asciiTheme="minorHAnsi" w:hAnsiTheme="minorHAnsi"/>
                <w:b/>
                <w:color w:val="auto"/>
              </w:rPr>
              <w:t>ь</w:t>
            </w:r>
            <w:r w:rsidRPr="00A86631">
              <w:rPr>
                <w:rFonts w:ascii="TimesET" w:hAnsi="TimesET"/>
                <w:b/>
                <w:color w:val="auto"/>
              </w:rPr>
              <w:t xml:space="preserve"> </w:t>
            </w:r>
            <w:r w:rsidRPr="00B54440">
              <w:rPr>
                <w:color w:val="auto"/>
              </w:rPr>
              <w:t>в полном объеме</w:t>
            </w:r>
            <w:r>
              <w:rPr>
                <w:rFonts w:ascii="Calibri" w:hAnsi="Calibri"/>
                <w:b/>
                <w:color w:val="auto"/>
              </w:rPr>
              <w:t xml:space="preserve"> </w:t>
            </w:r>
          </w:p>
          <w:p w:rsidR="00077AF7" w:rsidRPr="00F766BF" w:rsidRDefault="00077AF7" w:rsidP="00184502">
            <w:pPr>
              <w:rPr>
                <w:b/>
              </w:rPr>
            </w:pPr>
            <w:r w:rsidRPr="00A86631">
              <w:t>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184502">
              <w:t xml:space="preserve"> в контексте стратегических задач государственного и муниципального управления 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</w:p>
        </w:tc>
      </w:tr>
      <w:tr w:rsidR="00077AF7" w:rsidRPr="00FB1598" w:rsidTr="00AF12E9">
        <w:trPr>
          <w:trHeight w:val="276"/>
        </w:trPr>
        <w:tc>
          <w:tcPr>
            <w:tcW w:w="3923" w:type="pct"/>
            <w:gridSpan w:val="2"/>
            <w:vAlign w:val="center"/>
          </w:tcPr>
          <w:p w:rsidR="00077AF7" w:rsidRPr="00F766BF" w:rsidRDefault="00077AF7" w:rsidP="00077AF7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077" w:type="pct"/>
            <w:vAlign w:val="center"/>
          </w:tcPr>
          <w:p w:rsidR="00077AF7" w:rsidRPr="00F766BF" w:rsidRDefault="00077AF7" w:rsidP="00077AF7">
            <w:pPr>
              <w:jc w:val="center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2E2A57" w:rsidRDefault="002E2A57" w:rsidP="002E2A57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bookmarkEnd w:id="14"/>
    <w:p w:rsidR="002E2A57" w:rsidRDefault="002E2A57" w:rsidP="002E2A57">
      <w:pPr>
        <w:suppressAutoHyphens/>
        <w:jc w:val="both"/>
        <w:rPr>
          <w:b/>
        </w:rPr>
      </w:pPr>
    </w:p>
    <w:p w:rsidR="002E2A57" w:rsidRDefault="002E2A57" w:rsidP="002E2A57">
      <w:pPr>
        <w:suppressAutoHyphens/>
        <w:jc w:val="both"/>
        <w:rPr>
          <w:b/>
        </w:rPr>
      </w:pPr>
    </w:p>
    <w:p w:rsidR="002E2A57" w:rsidRPr="001026D8" w:rsidRDefault="002E2A57" w:rsidP="002E2A57">
      <w:pPr>
        <w:suppressAutoHyphens/>
        <w:jc w:val="both"/>
        <w:rPr>
          <w:b/>
        </w:rPr>
      </w:pPr>
      <w:r w:rsidRPr="001026D8">
        <w:rPr>
          <w:b/>
        </w:rPr>
        <w:t xml:space="preserve">            6.2 Оценочные средства для студентов с ограниченными возможностями здоровья</w:t>
      </w:r>
    </w:p>
    <w:p w:rsidR="002E2A57" w:rsidRPr="001026D8" w:rsidRDefault="002E2A57" w:rsidP="002E2A57">
      <w:pPr>
        <w:ind w:firstLine="709"/>
      </w:pPr>
      <w:r w:rsidRPr="001026D8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2E2A57" w:rsidRPr="00A72615" w:rsidRDefault="002E2A57" w:rsidP="002E2A57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2E2A57" w:rsidRDefault="002E2A57" w:rsidP="002E2A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A72615">
        <w:rPr>
          <w:b/>
          <w:bCs/>
        </w:rPr>
        <w:t>Таблица 6</w:t>
      </w:r>
    </w:p>
    <w:p w:rsidR="002E2A57" w:rsidRPr="00A72615" w:rsidRDefault="002E2A57" w:rsidP="002E2A57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2E2A57" w:rsidRPr="00A72615" w:rsidTr="002E2A57">
        <w:tc>
          <w:tcPr>
            <w:tcW w:w="2376" w:type="dxa"/>
          </w:tcPr>
          <w:p w:rsidR="002E2A57" w:rsidRPr="00A72615" w:rsidRDefault="002E2A57" w:rsidP="002E2A57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2E2A57" w:rsidRPr="00A72615" w:rsidRDefault="002E2A57" w:rsidP="002E2A57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2E2A57" w:rsidRPr="00A72615" w:rsidRDefault="002E2A57" w:rsidP="002E2A57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2E2A57" w:rsidRPr="00A72615" w:rsidRDefault="002E2A57" w:rsidP="002E2A57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2E2A57" w:rsidRPr="00A72615" w:rsidTr="002E2A57">
        <w:tc>
          <w:tcPr>
            <w:tcW w:w="2376" w:type="dxa"/>
          </w:tcPr>
          <w:p w:rsidR="002E2A57" w:rsidRPr="00A72615" w:rsidRDefault="002E2A57" w:rsidP="002E2A57">
            <w:r w:rsidRPr="00A72615">
              <w:t>С нарушением слуха</w:t>
            </w:r>
          </w:p>
        </w:tc>
        <w:tc>
          <w:tcPr>
            <w:tcW w:w="2694" w:type="dxa"/>
          </w:tcPr>
          <w:p w:rsidR="002E2A57" w:rsidRPr="00A72615" w:rsidRDefault="002E2A57" w:rsidP="002E2A57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2E2A57" w:rsidRPr="00A72615" w:rsidRDefault="002E2A57" w:rsidP="002E2A57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2E2A57" w:rsidRDefault="002E2A57" w:rsidP="002E2A57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2A57" w:rsidRDefault="002E2A57" w:rsidP="002E2A57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2A57" w:rsidRPr="00A72615" w:rsidRDefault="002E2A57" w:rsidP="002E2A57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2E2A57" w:rsidRPr="00A72615" w:rsidRDefault="002E2A57" w:rsidP="002E2A57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2E2A57" w:rsidRPr="00A72615" w:rsidTr="002E2A57">
        <w:tc>
          <w:tcPr>
            <w:tcW w:w="2376" w:type="dxa"/>
          </w:tcPr>
          <w:p w:rsidR="002E2A57" w:rsidRPr="00A72615" w:rsidRDefault="002E2A57" w:rsidP="002E2A57">
            <w:r w:rsidRPr="00A72615">
              <w:t>С нарушением зрения</w:t>
            </w:r>
          </w:p>
        </w:tc>
        <w:tc>
          <w:tcPr>
            <w:tcW w:w="2694" w:type="dxa"/>
          </w:tcPr>
          <w:p w:rsidR="002E2A57" w:rsidRPr="00A72615" w:rsidRDefault="002E2A57" w:rsidP="002E2A57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2E2A57" w:rsidRPr="00A72615" w:rsidRDefault="002E2A57" w:rsidP="002E2A57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2E2A57" w:rsidRPr="00A72615" w:rsidRDefault="002E2A57" w:rsidP="002E2A57">
            <w:pPr>
              <w:rPr>
                <w:i/>
              </w:rPr>
            </w:pPr>
          </w:p>
        </w:tc>
      </w:tr>
      <w:tr w:rsidR="002E2A57" w:rsidRPr="00A72615" w:rsidTr="002E2A57">
        <w:tc>
          <w:tcPr>
            <w:tcW w:w="2376" w:type="dxa"/>
          </w:tcPr>
          <w:p w:rsidR="002E2A57" w:rsidRPr="00A72615" w:rsidRDefault="002E2A57" w:rsidP="002E2A57">
            <w:r w:rsidRPr="00A72615"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2E2A57" w:rsidRPr="00A72615" w:rsidRDefault="002E2A57" w:rsidP="002E2A57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2E2A57" w:rsidRPr="00A72615" w:rsidRDefault="002E2A57" w:rsidP="002E2A57">
            <w:r w:rsidRPr="00A72615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2E2A57" w:rsidRPr="00A72615" w:rsidRDefault="002E2A57" w:rsidP="002E2A57">
            <w:pPr>
              <w:rPr>
                <w:i/>
              </w:rPr>
            </w:pPr>
          </w:p>
        </w:tc>
      </w:tr>
    </w:tbl>
    <w:p w:rsidR="002E2A57" w:rsidRDefault="002E2A57" w:rsidP="002E2A57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E2A57" w:rsidRDefault="002E2A57" w:rsidP="002E2A57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7</w:t>
      </w:r>
      <w:r>
        <w:rPr>
          <w:b/>
          <w:sz w:val="24"/>
          <w:szCs w:val="24"/>
        </w:rPr>
        <w:t>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E2A57" w:rsidRDefault="002E2A57" w:rsidP="002E2A57">
      <w:pPr>
        <w:pStyle w:val="afd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 В  РАМКАХ  ИЗУЧАЕМОЙ  </w:t>
      </w:r>
      <w:r w:rsidRPr="00393B56">
        <w:rPr>
          <w:b/>
          <w:noProof/>
          <w:sz w:val="24"/>
          <w:szCs w:val="24"/>
        </w:rPr>
        <w:t>ДИСЦИПЛИНЫ</w:t>
      </w:r>
    </w:p>
    <w:p w:rsidR="002E2A57" w:rsidRDefault="002E2A57" w:rsidP="002E2A57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(МОДУЛЯ), ВКЛЮЧАЯ САМОСТОЯТЕЛЬНУЮ РАБОТУ ОБУЧАЮЩИХСЯ</w:t>
      </w:r>
    </w:p>
    <w:p w:rsidR="002E2A57" w:rsidRDefault="002E2A57" w:rsidP="002E2A57">
      <w:pPr>
        <w:jc w:val="both"/>
        <w:rPr>
          <w:b/>
        </w:rPr>
      </w:pPr>
    </w:p>
    <w:p w:rsidR="002E2A57" w:rsidRPr="00075195" w:rsidRDefault="002E2A57" w:rsidP="002E2A57">
      <w:pPr>
        <w:jc w:val="both"/>
        <w:rPr>
          <w:b/>
        </w:rPr>
      </w:pPr>
      <w:proofErr w:type="gramStart"/>
      <w:r w:rsidRPr="00075195">
        <w:rPr>
          <w:b/>
        </w:rPr>
        <w:t>Семестр  №</w:t>
      </w:r>
      <w:proofErr w:type="gramEnd"/>
      <w:r>
        <w:rPr>
          <w:b/>
        </w:rPr>
        <w:t xml:space="preserve"> 6.</w:t>
      </w:r>
    </w:p>
    <w:p w:rsidR="002E2A57" w:rsidRDefault="002E2A57" w:rsidP="002E2A57">
      <w:r>
        <w:t>7</w:t>
      </w:r>
      <w:r w:rsidRPr="004C1041">
        <w:t>.1 Для текущей аттестации</w:t>
      </w:r>
      <w:r>
        <w:t>:</w:t>
      </w:r>
    </w:p>
    <w:p w:rsidR="002E2A57" w:rsidRDefault="002E2A57" w:rsidP="002E2A57"/>
    <w:p w:rsidR="002E2A57" w:rsidRPr="00B168EA" w:rsidRDefault="002E2A57" w:rsidP="002E2A57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B168EA">
        <w:rPr>
          <w:sz w:val="24"/>
          <w:szCs w:val="24"/>
          <w:lang w:val="ru-RU"/>
        </w:rPr>
        <w:t>7</w:t>
      </w:r>
      <w:r w:rsidRPr="00B168EA">
        <w:rPr>
          <w:sz w:val="24"/>
          <w:szCs w:val="24"/>
        </w:rPr>
        <w:t>.1.</w:t>
      </w:r>
      <w:r w:rsidR="00184502">
        <w:rPr>
          <w:sz w:val="24"/>
          <w:szCs w:val="24"/>
          <w:lang w:val="ru-RU"/>
        </w:rPr>
        <w:t>1</w:t>
      </w:r>
      <w:r w:rsidRPr="00B168EA">
        <w:rPr>
          <w:sz w:val="24"/>
          <w:szCs w:val="24"/>
          <w:lang w:val="ru-RU"/>
        </w:rPr>
        <w:t xml:space="preserve">. </w:t>
      </w:r>
      <w:r w:rsidRPr="00B168EA">
        <w:rPr>
          <w:sz w:val="24"/>
          <w:szCs w:val="24"/>
        </w:rPr>
        <w:t>Перечень тем</w:t>
      </w:r>
      <w:r w:rsidRPr="00B168EA">
        <w:rPr>
          <w:sz w:val="24"/>
          <w:szCs w:val="24"/>
          <w:lang w:val="ru-RU"/>
        </w:rPr>
        <w:t xml:space="preserve"> рефератов</w:t>
      </w:r>
      <w:r w:rsidRPr="00B168EA">
        <w:rPr>
          <w:sz w:val="24"/>
          <w:szCs w:val="24"/>
        </w:rPr>
        <w:t xml:space="preserve"> по разделам дисциплины или по всей дисциплине:</w:t>
      </w:r>
    </w:p>
    <w:p w:rsidR="002E2A57" w:rsidRPr="00B168EA" w:rsidRDefault="002E2A57" w:rsidP="002E2A57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184502" w:rsidRPr="008A62EB" w:rsidRDefault="00184502" w:rsidP="00184502">
      <w:pPr>
        <w:numPr>
          <w:ilvl w:val="0"/>
          <w:numId w:val="41"/>
        </w:numPr>
        <w:jc w:val="both"/>
      </w:pPr>
      <w:r w:rsidRPr="008A62EB">
        <w:t>Формулирование миссии и целей для организации</w:t>
      </w:r>
    </w:p>
    <w:p w:rsidR="00184502" w:rsidRPr="008A62EB" w:rsidRDefault="00184502" w:rsidP="00184502">
      <w:pPr>
        <w:numPr>
          <w:ilvl w:val="0"/>
          <w:numId w:val="41"/>
        </w:numPr>
        <w:jc w:val="both"/>
      </w:pPr>
      <w:r w:rsidRPr="008A62EB">
        <w:t>Анализ макроокружения организации как необходимое условие стратегического управления</w:t>
      </w:r>
    </w:p>
    <w:p w:rsidR="00184502" w:rsidRPr="008A62EB" w:rsidRDefault="00184502" w:rsidP="00184502">
      <w:pPr>
        <w:numPr>
          <w:ilvl w:val="0"/>
          <w:numId w:val="41"/>
        </w:numPr>
        <w:jc w:val="both"/>
      </w:pPr>
      <w:r w:rsidRPr="008A62EB">
        <w:t>Отраслевой и конкурентный анализ организации.</w:t>
      </w:r>
    </w:p>
    <w:p w:rsidR="002E2A57" w:rsidRPr="00B168EA" w:rsidRDefault="002E2A57" w:rsidP="00184502">
      <w:pPr>
        <w:ind w:firstLine="709"/>
        <w:jc w:val="both"/>
      </w:pPr>
      <w:r w:rsidRPr="00B168EA">
        <w:t xml:space="preserve"> </w:t>
      </w:r>
    </w:p>
    <w:p w:rsidR="002E2A57" w:rsidRPr="00B168EA" w:rsidRDefault="002E2A57" w:rsidP="002E2A57">
      <w:pPr>
        <w:ind w:firstLine="709"/>
        <w:jc w:val="both"/>
        <w:rPr>
          <w:b/>
        </w:rPr>
      </w:pPr>
    </w:p>
    <w:p w:rsidR="002E2A57" w:rsidRPr="00B168EA" w:rsidRDefault="002E2A57" w:rsidP="002E2A57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B168EA">
        <w:rPr>
          <w:sz w:val="24"/>
          <w:szCs w:val="24"/>
          <w:lang w:val="ru-RU"/>
        </w:rPr>
        <w:t>7</w:t>
      </w:r>
      <w:r w:rsidRPr="00B168EA">
        <w:rPr>
          <w:sz w:val="24"/>
          <w:szCs w:val="24"/>
        </w:rPr>
        <w:t>.1.</w:t>
      </w:r>
      <w:r w:rsidR="00184502">
        <w:rPr>
          <w:sz w:val="24"/>
          <w:szCs w:val="24"/>
          <w:lang w:val="ru-RU"/>
        </w:rPr>
        <w:t>2</w:t>
      </w:r>
      <w:r w:rsidRPr="00B168EA">
        <w:rPr>
          <w:sz w:val="24"/>
          <w:szCs w:val="24"/>
        </w:rPr>
        <w:t>.</w:t>
      </w:r>
      <w:r w:rsidRPr="00B168EA">
        <w:rPr>
          <w:sz w:val="24"/>
          <w:szCs w:val="24"/>
          <w:lang w:val="ru-RU"/>
        </w:rPr>
        <w:t xml:space="preserve"> </w:t>
      </w:r>
      <w:r w:rsidRPr="00B168EA">
        <w:rPr>
          <w:sz w:val="24"/>
          <w:szCs w:val="24"/>
        </w:rPr>
        <w:t>Вопросы для контрольных работ:</w:t>
      </w:r>
    </w:p>
    <w:p w:rsidR="00184502" w:rsidRPr="00184502" w:rsidRDefault="00184502" w:rsidP="00184502">
      <w:pPr>
        <w:pStyle w:val="afd"/>
        <w:numPr>
          <w:ilvl w:val="0"/>
          <w:numId w:val="42"/>
        </w:numPr>
        <w:jc w:val="both"/>
        <w:rPr>
          <w:sz w:val="24"/>
          <w:szCs w:val="24"/>
        </w:rPr>
      </w:pPr>
      <w:r w:rsidRPr="00184502">
        <w:rPr>
          <w:sz w:val="24"/>
          <w:szCs w:val="24"/>
        </w:rPr>
        <w:t>Что такое SWOT-анализ и для чего он используется?</w:t>
      </w:r>
    </w:p>
    <w:p w:rsidR="00184502" w:rsidRPr="00184502" w:rsidRDefault="00184502" w:rsidP="00184502">
      <w:pPr>
        <w:pStyle w:val="afd"/>
        <w:numPr>
          <w:ilvl w:val="0"/>
          <w:numId w:val="42"/>
        </w:numPr>
        <w:jc w:val="both"/>
        <w:rPr>
          <w:sz w:val="24"/>
          <w:szCs w:val="24"/>
        </w:rPr>
      </w:pPr>
      <w:r w:rsidRPr="00184502">
        <w:rPr>
          <w:bCs/>
          <w:sz w:val="24"/>
          <w:szCs w:val="24"/>
        </w:rPr>
        <w:t>Назовите основные цели, принципы анализа внутренней среды.</w:t>
      </w:r>
    </w:p>
    <w:p w:rsidR="00184502" w:rsidRPr="00184502" w:rsidRDefault="00184502" w:rsidP="00184502">
      <w:pPr>
        <w:pStyle w:val="afd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</w:t>
      </w:r>
      <w:proofErr w:type="spellStart"/>
      <w:r w:rsidRPr="00184502">
        <w:rPr>
          <w:color w:val="000000"/>
          <w:sz w:val="24"/>
          <w:szCs w:val="24"/>
        </w:rPr>
        <w:t>акие</w:t>
      </w:r>
      <w:proofErr w:type="spellEnd"/>
      <w:r w:rsidRPr="00184502">
        <w:rPr>
          <w:color w:val="000000"/>
          <w:sz w:val="24"/>
          <w:szCs w:val="24"/>
        </w:rPr>
        <w:t xml:space="preserve"> преимущества для организации и стейкхолдеров предоставляют </w:t>
      </w:r>
      <w:proofErr w:type="spellStart"/>
      <w:r w:rsidRPr="00184502">
        <w:rPr>
          <w:color w:val="000000"/>
          <w:sz w:val="24"/>
          <w:szCs w:val="24"/>
        </w:rPr>
        <w:t>бриджинг</w:t>
      </w:r>
      <w:proofErr w:type="spellEnd"/>
      <w:r w:rsidRPr="00184502">
        <w:rPr>
          <w:color w:val="000000"/>
          <w:sz w:val="24"/>
          <w:szCs w:val="24"/>
        </w:rPr>
        <w:t xml:space="preserve"> и создание сетевых структур?</w:t>
      </w:r>
    </w:p>
    <w:p w:rsidR="002E2A57" w:rsidRPr="00184502" w:rsidRDefault="002E2A57" w:rsidP="002E2A57">
      <w:pPr>
        <w:pStyle w:val="afd"/>
        <w:tabs>
          <w:tab w:val="left" w:pos="8310"/>
        </w:tabs>
        <w:ind w:left="0"/>
        <w:rPr>
          <w:sz w:val="24"/>
          <w:szCs w:val="24"/>
        </w:rPr>
      </w:pPr>
    </w:p>
    <w:p w:rsidR="002E2A57" w:rsidRPr="00B168EA" w:rsidRDefault="002E2A57" w:rsidP="002E2A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2A57" w:rsidRPr="00B168EA" w:rsidRDefault="002E2A57" w:rsidP="002E2A57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B168EA">
        <w:rPr>
          <w:sz w:val="24"/>
          <w:szCs w:val="24"/>
          <w:lang w:val="ru-RU"/>
        </w:rPr>
        <w:t>7</w:t>
      </w:r>
      <w:r w:rsidRPr="00B168EA">
        <w:rPr>
          <w:sz w:val="24"/>
          <w:szCs w:val="24"/>
        </w:rPr>
        <w:t>.1.</w:t>
      </w:r>
      <w:r w:rsidR="00184502">
        <w:rPr>
          <w:sz w:val="24"/>
          <w:szCs w:val="24"/>
          <w:lang w:val="ru-RU"/>
        </w:rPr>
        <w:t>3</w:t>
      </w:r>
      <w:r w:rsidRPr="00B168EA">
        <w:rPr>
          <w:sz w:val="24"/>
          <w:szCs w:val="24"/>
        </w:rPr>
        <w:t>.</w:t>
      </w:r>
      <w:r w:rsidRPr="00B168EA">
        <w:rPr>
          <w:sz w:val="24"/>
          <w:szCs w:val="24"/>
          <w:lang w:val="ru-RU"/>
        </w:rPr>
        <w:t xml:space="preserve"> </w:t>
      </w:r>
      <w:r w:rsidRPr="00B168EA">
        <w:rPr>
          <w:sz w:val="24"/>
          <w:szCs w:val="24"/>
        </w:rPr>
        <w:t xml:space="preserve">Вопросы для </w:t>
      </w:r>
      <w:r w:rsidRPr="00B168EA">
        <w:rPr>
          <w:sz w:val="24"/>
          <w:szCs w:val="24"/>
          <w:lang w:val="ru-RU"/>
        </w:rPr>
        <w:t>тестирования</w:t>
      </w:r>
      <w:r w:rsidRPr="00B168EA">
        <w:rPr>
          <w:sz w:val="24"/>
          <w:szCs w:val="24"/>
        </w:rPr>
        <w:t>:</w:t>
      </w:r>
    </w:p>
    <w:p w:rsidR="002E2A57" w:rsidRPr="00B168EA" w:rsidRDefault="002E2A57" w:rsidP="002E2A57">
      <w:pPr>
        <w:pStyle w:val="afd"/>
        <w:tabs>
          <w:tab w:val="left" w:pos="8310"/>
        </w:tabs>
        <w:ind w:left="567"/>
        <w:jc w:val="both"/>
        <w:rPr>
          <w:sz w:val="24"/>
          <w:szCs w:val="24"/>
          <w:lang w:val="ru-RU"/>
        </w:rPr>
      </w:pP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1. Что может предполагать стратегия вертикальной интеграции?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a) Объединение частных и государственных предприятий.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б) Объединение предприятий, занимающих смежные ступеньки производственной цепочки.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в) Объединение мелких и крупных предприятий.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г) Объединение предприятий разных сфер деятельности.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д) Объединение предприятий одной сферы деятельности.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2. Какие стратегии разрабатываются в одноотраслевой (</w:t>
      </w:r>
      <w:proofErr w:type="spellStart"/>
      <w:r w:rsidRPr="00184502">
        <w:rPr>
          <w:rFonts w:ascii="Times New Roman" w:hAnsi="Times New Roman" w:cs="Times New Roman"/>
        </w:rPr>
        <w:t>недиверсифицированной</w:t>
      </w:r>
      <w:proofErr w:type="spellEnd"/>
      <w:r w:rsidRPr="00184502">
        <w:rPr>
          <w:rFonts w:ascii="Times New Roman" w:hAnsi="Times New Roman" w:cs="Times New Roman"/>
        </w:rPr>
        <w:t>) компании разрабатываются: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а) Деловая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б) Функциональная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в) Операционная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 w:rsidRPr="00184502">
        <w:rPr>
          <w:rFonts w:ascii="Times New Roman" w:hAnsi="Times New Roman" w:cs="Times New Roman"/>
        </w:rPr>
        <w:t>г) все вышеперечисленные варианты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</w:p>
    <w:p w:rsidR="00184502" w:rsidRPr="00184502" w:rsidRDefault="0013676E" w:rsidP="0018450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84502" w:rsidRPr="00184502">
        <w:rPr>
          <w:rFonts w:ascii="Times New Roman" w:hAnsi="Times New Roman" w:cs="Times New Roman"/>
        </w:rPr>
        <w:t>. Программа практических мероприятий и действий, тогда как анализ стратегии предприятия имеет целенаправленный, исследовательский характер – это:</w:t>
      </w:r>
      <w:r w:rsidR="00184502" w:rsidRPr="00184502">
        <w:rPr>
          <w:rFonts w:ascii="Times New Roman" w:hAnsi="Times New Roman" w:cs="Times New Roman"/>
        </w:rPr>
        <w:br/>
        <w:t xml:space="preserve">        а) демпинг</w:t>
      </w:r>
      <w:r w:rsidR="00184502" w:rsidRPr="00184502">
        <w:rPr>
          <w:rFonts w:ascii="Times New Roman" w:hAnsi="Times New Roman" w:cs="Times New Roman"/>
        </w:rPr>
        <w:br/>
        <w:t xml:space="preserve">        б) планирование </w:t>
      </w:r>
      <w:r w:rsidR="00184502" w:rsidRPr="00184502">
        <w:rPr>
          <w:rFonts w:ascii="Times New Roman" w:hAnsi="Times New Roman" w:cs="Times New Roman"/>
        </w:rPr>
        <w:br/>
        <w:t xml:space="preserve">        в) стратегия</w:t>
      </w:r>
      <w:r w:rsidR="00184502" w:rsidRPr="00184502">
        <w:rPr>
          <w:rFonts w:ascii="Times New Roman" w:hAnsi="Times New Roman" w:cs="Times New Roman"/>
        </w:rPr>
        <w:br/>
        <w:t xml:space="preserve">        г) SWOT – анализ</w:t>
      </w:r>
    </w:p>
    <w:p w:rsidR="00184502" w:rsidRPr="00184502" w:rsidRDefault="00184502" w:rsidP="00184502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rFonts w:ascii="Times New Roman" w:hAnsi="Times New Roman" w:cs="Times New Roman"/>
        </w:rPr>
      </w:pPr>
    </w:p>
    <w:p w:rsidR="00184502" w:rsidRPr="00B168EA" w:rsidRDefault="00184502" w:rsidP="002E2A57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2E2A57" w:rsidRPr="00B168EA" w:rsidRDefault="002E2A57" w:rsidP="002E2A57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B168EA">
        <w:rPr>
          <w:sz w:val="24"/>
          <w:szCs w:val="24"/>
          <w:lang w:val="ru-RU"/>
        </w:rPr>
        <w:t>7</w:t>
      </w:r>
      <w:r w:rsidRPr="00B168EA">
        <w:rPr>
          <w:sz w:val="24"/>
          <w:szCs w:val="24"/>
        </w:rPr>
        <w:t>.2 Для промежуточной аттестации</w:t>
      </w:r>
      <w:r w:rsidRPr="00B168EA">
        <w:rPr>
          <w:sz w:val="24"/>
          <w:szCs w:val="24"/>
          <w:lang w:val="ru-RU"/>
        </w:rPr>
        <w:t>:</w:t>
      </w:r>
      <w:r w:rsidRPr="00B168EA">
        <w:rPr>
          <w:b/>
          <w:sz w:val="24"/>
          <w:szCs w:val="24"/>
        </w:rPr>
        <w:t xml:space="preserve"> </w:t>
      </w:r>
    </w:p>
    <w:p w:rsidR="002E2A57" w:rsidRPr="00B168EA" w:rsidRDefault="002E2A57" w:rsidP="002E2A57">
      <w:pPr>
        <w:jc w:val="both"/>
      </w:pPr>
      <w:r w:rsidRPr="00B168EA">
        <w:t xml:space="preserve">         7.2.</w:t>
      </w:r>
      <w:r>
        <w:t>1.</w:t>
      </w:r>
      <w:r w:rsidRPr="00B168EA">
        <w:t xml:space="preserve"> Перечень вопросов к зачету:</w:t>
      </w:r>
    </w:p>
    <w:p w:rsidR="0013676E" w:rsidRPr="0027523B" w:rsidRDefault="0013676E" w:rsidP="0013676E">
      <w:pPr>
        <w:numPr>
          <w:ilvl w:val="0"/>
          <w:numId w:val="43"/>
        </w:numPr>
        <w:ind w:left="720"/>
        <w:jc w:val="both"/>
      </w:pPr>
      <w:r w:rsidRPr="0027523B">
        <w:t>Основные принципы школы планирования</w:t>
      </w:r>
    </w:p>
    <w:p w:rsidR="0013676E" w:rsidRPr="0027523B" w:rsidRDefault="0013676E" w:rsidP="0013676E">
      <w:pPr>
        <w:numPr>
          <w:ilvl w:val="0"/>
          <w:numId w:val="43"/>
        </w:numPr>
        <w:ind w:left="720"/>
        <w:jc w:val="both"/>
      </w:pPr>
      <w:r>
        <w:t>О</w:t>
      </w:r>
      <w:r w:rsidRPr="0027523B">
        <w:t>сновные составляющие анализа макроокружения (</w:t>
      </w:r>
      <w:r w:rsidRPr="0027523B">
        <w:rPr>
          <w:lang w:val="en-US"/>
        </w:rPr>
        <w:t>PEST</w:t>
      </w:r>
      <w:r w:rsidRPr="0027523B">
        <w:t xml:space="preserve"> – анализ)</w:t>
      </w:r>
    </w:p>
    <w:p w:rsidR="0013676E" w:rsidRPr="0027523B" w:rsidRDefault="0013676E" w:rsidP="0013676E">
      <w:pPr>
        <w:numPr>
          <w:ilvl w:val="0"/>
          <w:numId w:val="43"/>
        </w:numPr>
        <w:ind w:left="720"/>
        <w:jc w:val="both"/>
      </w:pPr>
      <w:r w:rsidRPr="0027523B">
        <w:t xml:space="preserve">Цепочка ценностей </w:t>
      </w:r>
      <w:proofErr w:type="spellStart"/>
      <w:r w:rsidRPr="0027523B">
        <w:t>М.Портера</w:t>
      </w:r>
      <w:proofErr w:type="spellEnd"/>
      <w:r w:rsidRPr="0027523B">
        <w:t xml:space="preserve"> и система </w:t>
      </w:r>
      <w:proofErr w:type="spellStart"/>
      <w:r w:rsidRPr="0027523B">
        <w:rPr>
          <w:lang w:val="en-US"/>
        </w:rPr>
        <w:t>MacKincey</w:t>
      </w:r>
      <w:proofErr w:type="spellEnd"/>
      <w:r w:rsidRPr="0027523B">
        <w:t xml:space="preserve"> как методы анализа внутренней среды организации</w:t>
      </w:r>
    </w:p>
    <w:p w:rsidR="002E2A57" w:rsidRDefault="002E2A57" w:rsidP="002E2A57">
      <w:pPr>
        <w:ind w:firstLine="709"/>
        <w:contextualSpacing/>
        <w:mirrorIndents/>
        <w:jc w:val="both"/>
      </w:pPr>
    </w:p>
    <w:p w:rsidR="002E2A57" w:rsidRDefault="002E2A57" w:rsidP="002E2A5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 xml:space="preserve"> 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ДИСЦИПЛИНЫ </w:t>
      </w:r>
      <w:r w:rsidRPr="00F20B64">
        <w:rPr>
          <w:b/>
        </w:rPr>
        <w:t>(МОДУЛЯ)</w:t>
      </w:r>
    </w:p>
    <w:p w:rsidR="002E2A57" w:rsidRDefault="002E2A57" w:rsidP="002E2A57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p w:rsidR="002E2A57" w:rsidRPr="00A71FF3" w:rsidRDefault="002E2A57" w:rsidP="002E2A57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629"/>
        <w:gridCol w:w="3228"/>
        <w:gridCol w:w="1399"/>
        <w:gridCol w:w="1399"/>
      </w:tblGrid>
      <w:tr w:rsidR="002E2A57" w:rsidRPr="00425BF2" w:rsidTr="002E2A57">
        <w:tc>
          <w:tcPr>
            <w:tcW w:w="584" w:type="dxa"/>
          </w:tcPr>
          <w:p w:rsidR="002E2A57" w:rsidRPr="001B2C21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71" w:type="dxa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3269" w:type="dxa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  <w:tc>
          <w:tcPr>
            <w:tcW w:w="1469" w:type="dxa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2E2A57" w:rsidRPr="00425BF2" w:rsidTr="002E2A57">
        <w:tc>
          <w:tcPr>
            <w:tcW w:w="6524" w:type="dxa"/>
            <w:gridSpan w:val="3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t>Например:</w:t>
            </w:r>
          </w:p>
        </w:tc>
        <w:tc>
          <w:tcPr>
            <w:tcW w:w="1469" w:type="dxa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:rsidR="002E2A57" w:rsidRPr="00425BF2" w:rsidRDefault="002E2A57" w:rsidP="002E2A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E2A57" w:rsidRPr="00425BF2" w:rsidTr="002E2A57">
        <w:tc>
          <w:tcPr>
            <w:tcW w:w="584" w:type="dxa"/>
          </w:tcPr>
          <w:p w:rsidR="002E2A57" w:rsidRPr="001B2C21" w:rsidRDefault="002E2A57" w:rsidP="002E2A57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671" w:type="dxa"/>
          </w:tcPr>
          <w:p w:rsidR="002E2A57" w:rsidRPr="001B2C21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>чебные аудитории  № 261, 462</w:t>
            </w:r>
          </w:p>
        </w:tc>
        <w:tc>
          <w:tcPr>
            <w:tcW w:w="3269" w:type="dxa"/>
          </w:tcPr>
          <w:p w:rsidR="002E2A57" w:rsidRPr="001B2C21" w:rsidRDefault="002E2A57" w:rsidP="002E2A57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2E2A57" w:rsidRPr="001B2C21" w:rsidRDefault="002E2A57" w:rsidP="002E2A57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2E2A57" w:rsidRPr="001B2C21" w:rsidRDefault="002E2A57" w:rsidP="002E2A57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2E2A57" w:rsidRPr="001B2C21" w:rsidRDefault="002E2A57" w:rsidP="002E2A57">
            <w:pPr>
              <w:numPr>
                <w:ilvl w:val="0"/>
                <w:numId w:val="17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  <w:tc>
          <w:tcPr>
            <w:tcW w:w="1469" w:type="dxa"/>
          </w:tcPr>
          <w:p w:rsidR="002E2A57" w:rsidRPr="001B2C21" w:rsidRDefault="002E2A57" w:rsidP="002E2A57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69" w:type="dxa"/>
          </w:tcPr>
          <w:p w:rsidR="002E2A57" w:rsidRPr="001B2C21" w:rsidRDefault="002E2A57" w:rsidP="002E2A57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</w:p>
        </w:tc>
      </w:tr>
      <w:tr w:rsidR="002E2A57" w:rsidRPr="00425BF2" w:rsidTr="002E2A57">
        <w:tc>
          <w:tcPr>
            <w:tcW w:w="584" w:type="dxa"/>
          </w:tcPr>
          <w:p w:rsidR="002E2A57" w:rsidRPr="001B2C21" w:rsidRDefault="002E2A57" w:rsidP="002E2A57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671" w:type="dxa"/>
          </w:tcPr>
          <w:p w:rsidR="002E2A57" w:rsidRPr="001B2C21" w:rsidRDefault="002E2A57" w:rsidP="002E2A5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 xml:space="preserve">чебные аудитории 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3269" w:type="dxa"/>
          </w:tcPr>
          <w:p w:rsidR="002E2A57" w:rsidRPr="001B2C21" w:rsidRDefault="002E2A57" w:rsidP="002E2A57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2E2A57" w:rsidRPr="001B2C21" w:rsidRDefault="002E2A57" w:rsidP="002E2A57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2E2A57" w:rsidRPr="001B2C21" w:rsidRDefault="002E2A57" w:rsidP="002E2A57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proofErr w:type="spellStart"/>
            <w:r w:rsidRPr="001B2C21">
              <w:rPr>
                <w:rFonts w:eastAsia="Calibri"/>
                <w:lang w:eastAsia="en-US"/>
              </w:rPr>
              <w:t>gi</w:t>
            </w:r>
            <w:proofErr w:type="spellEnd"/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2E2A57" w:rsidRPr="001B2C21" w:rsidRDefault="002E2A57" w:rsidP="002E2A57">
            <w:pPr>
              <w:numPr>
                <w:ilvl w:val="0"/>
                <w:numId w:val="26"/>
              </w:numPr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2E2A57" w:rsidRPr="001B2C21" w:rsidRDefault="002E2A57" w:rsidP="002E2A57">
            <w:pPr>
              <w:numPr>
                <w:ilvl w:val="0"/>
                <w:numId w:val="26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  <w:tc>
          <w:tcPr>
            <w:tcW w:w="1469" w:type="dxa"/>
          </w:tcPr>
          <w:p w:rsidR="002E2A57" w:rsidRPr="001B2C21" w:rsidRDefault="002E2A57" w:rsidP="002E2A57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1469" w:type="dxa"/>
          </w:tcPr>
          <w:p w:rsidR="002E2A57" w:rsidRPr="001B2C21" w:rsidRDefault="002E2A57" w:rsidP="002E2A57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</w:p>
        </w:tc>
      </w:tr>
    </w:tbl>
    <w:p w:rsidR="002E2A57" w:rsidRDefault="002E2A57" w:rsidP="002E2A57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2E2A57" w:rsidSect="002E2A57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2E2A57" w:rsidRDefault="002E2A57" w:rsidP="002E2A57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2E2A57" w:rsidRDefault="002E2A57" w:rsidP="002E2A57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2E2A57" w:rsidRDefault="002E2A57" w:rsidP="002E2A57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2E2A57" w:rsidRPr="001E5106" w:rsidRDefault="002E2A57" w:rsidP="002E2A57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  <w:gridCol w:w="1559"/>
        <w:gridCol w:w="1559"/>
        <w:gridCol w:w="1559"/>
      </w:tblGrid>
      <w:tr w:rsidR="002E2A57" w:rsidRPr="001E5106" w:rsidTr="002E2A57">
        <w:trPr>
          <w:gridAfter w:val="3"/>
          <w:wAfter w:w="4677" w:type="dxa"/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603D21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E2A57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2E2A57" w:rsidRPr="001E5106" w:rsidTr="002E2A57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9.1</w:t>
            </w:r>
            <w:r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2E2A57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F04115" w:rsidRDefault="002E2A57" w:rsidP="002E2A5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http://znanium.com/catalog/product/961255</w:t>
            </w:r>
          </w:p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30</w:t>
            </w:r>
          </w:p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E2A57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A57" w:rsidRPr="00F04115" w:rsidRDefault="002E2A57" w:rsidP="002E2A5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Кириллов В.П., Кириллова Г.В.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Государственное и муниципальное управление в условиях кризиса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A57" w:rsidRPr="00A17392" w:rsidRDefault="002E2A57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  <w:p w:rsidR="002E2A57" w:rsidRPr="00A17392" w:rsidRDefault="002E2A57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http://znanium.com/catalog/product/961346</w:t>
            </w:r>
          </w:p>
          <w:p w:rsidR="002E2A57" w:rsidRPr="00A17392" w:rsidRDefault="002E2A57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30</w:t>
            </w:r>
          </w:p>
        </w:tc>
      </w:tr>
      <w:tr w:rsidR="002E2A57" w:rsidRPr="001E5106" w:rsidTr="00A17392">
        <w:trPr>
          <w:gridAfter w:val="3"/>
          <w:wAfter w:w="4677" w:type="dxa"/>
          <w:trHeight w:val="13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E2A57" w:rsidRPr="00F04115" w:rsidRDefault="002E2A57" w:rsidP="002E2A5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57" w:rsidRPr="00A17392" w:rsidRDefault="002E2A57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E2A57" w:rsidRPr="00A17392" w:rsidRDefault="002E2A57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  <w:p w:rsidR="002E2A57" w:rsidRPr="00A17392" w:rsidRDefault="002E2A57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http://znanium.com/catalog/product/961356</w:t>
            </w:r>
          </w:p>
          <w:p w:rsidR="002E2A57" w:rsidRPr="00A17392" w:rsidRDefault="002E2A57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A57" w:rsidRPr="00A17392" w:rsidRDefault="002E2A57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  <w:lang w:eastAsia="ar-SA"/>
              </w:rPr>
              <w:t>30</w:t>
            </w:r>
          </w:p>
        </w:tc>
      </w:tr>
      <w:tr w:rsidR="00A17392" w:rsidRPr="001E5106" w:rsidTr="00A17392">
        <w:trPr>
          <w:gridAfter w:val="3"/>
          <w:wAfter w:w="4677" w:type="dxa"/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Default="00A17392" w:rsidP="002E2A5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17392" w:rsidRDefault="00A17392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Фомичев А. Н.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17392" w:rsidRDefault="00A17392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bCs/>
                <w:sz w:val="22"/>
                <w:szCs w:val="22"/>
              </w:rPr>
              <w:t>Стратегический менеджмент</w:t>
            </w:r>
            <w:r w:rsidRPr="00A17392">
              <w:rPr>
                <w:sz w:val="22"/>
                <w:szCs w:val="22"/>
              </w:rPr>
              <w:t xml:space="preserve">: Учебник для вузов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17392" w:rsidRDefault="00A17392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17392" w:rsidRDefault="00A17392" w:rsidP="00A17392">
            <w:pPr>
              <w:jc w:val="both"/>
              <w:rPr>
                <w:sz w:val="22"/>
                <w:szCs w:val="22"/>
              </w:rPr>
            </w:pPr>
            <w:proofErr w:type="spellStart"/>
            <w:r w:rsidRPr="00A17392">
              <w:rPr>
                <w:sz w:val="22"/>
                <w:szCs w:val="22"/>
              </w:rPr>
              <w:t>М.:Дашков</w:t>
            </w:r>
            <w:proofErr w:type="spellEnd"/>
            <w:r w:rsidRPr="00A17392">
              <w:rPr>
                <w:sz w:val="22"/>
                <w:szCs w:val="22"/>
              </w:rPr>
              <w:t xml:space="preserve"> и 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17392" w:rsidRDefault="00A17392" w:rsidP="002E2A57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A17392" w:rsidRDefault="00A17392" w:rsidP="002E2A57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A17392">
              <w:rPr>
                <w:sz w:val="22"/>
                <w:szCs w:val="22"/>
              </w:rPr>
              <w:t>http://znanium.com/catalog/product/318610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392" w:rsidRPr="00A17392" w:rsidRDefault="00A17392" w:rsidP="002E2A57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E2A57" w:rsidRPr="001E5106" w:rsidTr="002E2A57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A57" w:rsidRPr="001E5106" w:rsidRDefault="002E2A57" w:rsidP="002E2A5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A17392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5.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E338CB" w:rsidRDefault="00A17392" w:rsidP="00A17392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17392">
              <w:rPr>
                <w:lang w:eastAsia="ar-SA"/>
              </w:rPr>
              <w:t>Соколова М. 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0F64E5" w:rsidRDefault="00A17392" w:rsidP="00A17392">
            <w:pPr>
              <w:jc w:val="both"/>
            </w:pPr>
            <w:r w:rsidRPr="0013676E">
              <w:rPr>
                <w:bCs/>
                <w:sz w:val="22"/>
                <w:szCs w:val="22"/>
              </w:rPr>
              <w:t>Стратегический менеджмент</w:t>
            </w:r>
            <w:r w:rsidRPr="0013676E">
              <w:rPr>
                <w:sz w:val="22"/>
                <w:szCs w:val="22"/>
              </w:rPr>
              <w:t xml:space="preserve">: Учебник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17392" w:rsidRDefault="00A17392" w:rsidP="00A17392">
            <w:pPr>
              <w:jc w:val="both"/>
              <w:rPr>
                <w:sz w:val="22"/>
                <w:szCs w:val="22"/>
              </w:rPr>
            </w:pPr>
            <w:r w:rsidRPr="00A17392">
              <w:rPr>
                <w:sz w:val="22"/>
                <w:szCs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0F64E5" w:rsidRDefault="00A17392" w:rsidP="00A17392">
            <w:pPr>
              <w:jc w:val="both"/>
            </w:pPr>
            <w:r w:rsidRPr="0013676E">
              <w:rPr>
                <w:sz w:val="22"/>
                <w:szCs w:val="22"/>
              </w:rPr>
              <w:t>М.: Магистр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0F64E5" w:rsidRDefault="00A17392" w:rsidP="00A17392">
            <w:pPr>
              <w:jc w:val="both"/>
            </w:pPr>
            <w: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3676E">
              <w:rPr>
                <w:sz w:val="22"/>
                <w:szCs w:val="22"/>
              </w:rPr>
              <w:t>http://znanium.com/catalog/product/373808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392" w:rsidRPr="00C05C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17392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3B3A1C" w:rsidRDefault="00A17392" w:rsidP="00A17392">
            <w:pPr>
              <w:pStyle w:val="afd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A17392">
              <w:rPr>
                <w:sz w:val="24"/>
                <w:szCs w:val="24"/>
                <w:lang w:eastAsia="en-US"/>
              </w:rPr>
              <w:t>Лапыгин Ю.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color w:val="000000"/>
              </w:rPr>
            </w:pPr>
            <w:r w:rsidRPr="0013676E">
              <w:rPr>
                <w:bCs/>
                <w:sz w:val="22"/>
                <w:szCs w:val="22"/>
              </w:rPr>
              <w:t>Стратегический менеджмент</w:t>
            </w:r>
            <w:r w:rsidRPr="0013676E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A34DD0" w:rsidRDefault="00A17392" w:rsidP="00A17392">
            <w:pPr>
              <w:widowControl w:val="0"/>
              <w:jc w:val="both"/>
            </w:pPr>
            <w:r w:rsidRPr="0013676E">
              <w:rPr>
                <w:sz w:val="22"/>
                <w:szCs w:val="22"/>
              </w:rPr>
              <w:t xml:space="preserve">Учебное пособие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color w:val="000000"/>
              </w:rPr>
            </w:pPr>
            <w:r w:rsidRPr="0013676E">
              <w:rPr>
                <w:sz w:val="22"/>
                <w:szCs w:val="22"/>
              </w:rPr>
              <w:t>М.: НИЦ ИНФРА-М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3676E">
              <w:rPr>
                <w:sz w:val="22"/>
                <w:szCs w:val="22"/>
              </w:rPr>
              <w:t>http://znanium.com/catalog/product/398643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17392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7.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lang w:eastAsia="en-US"/>
              </w:rPr>
            </w:pPr>
            <w:r w:rsidRPr="00A17392">
              <w:rPr>
                <w:lang w:eastAsia="en-US"/>
              </w:rPr>
              <w:t>Савченко А.Б.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color w:val="000000"/>
              </w:rPr>
            </w:pPr>
            <w:r w:rsidRPr="0013676E">
              <w:rPr>
                <w:bCs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34DD0" w:rsidRDefault="00A17392" w:rsidP="00A17392">
            <w:pPr>
              <w:widowControl w:val="0"/>
              <w:jc w:val="both"/>
            </w:pPr>
            <w:r w:rsidRPr="0013676E">
              <w:rPr>
                <w:sz w:val="22"/>
                <w:szCs w:val="22"/>
              </w:rPr>
              <w:t xml:space="preserve">Учебное пособие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color w:val="000000"/>
              </w:rPr>
            </w:pPr>
            <w:r w:rsidRPr="0013676E">
              <w:rPr>
                <w:sz w:val="22"/>
                <w:szCs w:val="22"/>
              </w:rPr>
              <w:t>М.:ИЦ РИОР, НИЦ ИНФРА-М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A34DD0" w:rsidRDefault="00A17392" w:rsidP="00A1739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13676E" w:rsidRDefault="00A17392" w:rsidP="00A17392">
            <w:pPr>
              <w:shd w:val="clear" w:color="auto" w:fill="FFFFFF"/>
              <w:rPr>
                <w:sz w:val="22"/>
                <w:szCs w:val="22"/>
              </w:rPr>
            </w:pPr>
            <w:r w:rsidRPr="0013676E">
              <w:rPr>
                <w:sz w:val="22"/>
                <w:szCs w:val="22"/>
              </w:rPr>
              <w:t>http://znanium.com/catalog/product/432687</w:t>
            </w:r>
          </w:p>
          <w:p w:rsidR="00A17392" w:rsidRPr="00C05CDB" w:rsidRDefault="00A17392" w:rsidP="00A1739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17392" w:rsidRPr="001E5106" w:rsidTr="002734C3">
        <w:trPr>
          <w:gridAfter w:val="3"/>
          <w:wAfter w:w="4677" w:type="dxa"/>
          <w:trHeight w:val="2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7392" w:rsidRDefault="00A17392" w:rsidP="00A1739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8.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5D2997" w:rsidRDefault="004C13C1" w:rsidP="00A17392">
            <w:hyperlink r:id="rId13" w:history="1">
              <w:r w:rsidR="00A17392" w:rsidRPr="0013676E">
                <w:rPr>
                  <w:rStyle w:val="af1"/>
                  <w:color w:val="auto"/>
                  <w:sz w:val="22"/>
                  <w:szCs w:val="22"/>
                </w:rPr>
                <w:t>Харченко В</w:t>
              </w:r>
              <w:r w:rsidR="00A17392">
                <w:rPr>
                  <w:rStyle w:val="af1"/>
                  <w:color w:val="auto"/>
                  <w:sz w:val="22"/>
                  <w:szCs w:val="22"/>
                </w:rPr>
                <w:t>.</w:t>
              </w:r>
              <w:r w:rsidR="00A17392" w:rsidRPr="0013676E">
                <w:rPr>
                  <w:rStyle w:val="af1"/>
                  <w:color w:val="auto"/>
                  <w:sz w:val="22"/>
                  <w:szCs w:val="22"/>
                </w:rPr>
                <w:t>Л</w:t>
              </w:r>
              <w:r w:rsidR="00A17392">
                <w:rPr>
                  <w:rStyle w:val="af1"/>
                  <w:color w:val="auto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5D2997" w:rsidRDefault="00A17392" w:rsidP="00A17392">
            <w:r w:rsidRPr="0013676E">
              <w:rPr>
                <w:bCs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5D2997" w:rsidRDefault="00A17392" w:rsidP="00A17392">
            <w:r w:rsidRPr="0013676E">
              <w:rPr>
                <w:sz w:val="22"/>
                <w:szCs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5D2997" w:rsidRDefault="00A17392" w:rsidP="00A17392">
            <w:r w:rsidRPr="0013676E">
              <w:rPr>
                <w:sz w:val="22"/>
                <w:szCs w:val="22"/>
              </w:rPr>
              <w:t>М.: НИЦ ИНФРА-М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92" w:rsidRPr="005D2997" w:rsidRDefault="00A17392" w:rsidP="00A17392">
            <w: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17392" w:rsidRPr="00C05CDB" w:rsidRDefault="00A17392" w:rsidP="00A1739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13676E">
              <w:rPr>
                <w:sz w:val="22"/>
                <w:szCs w:val="22"/>
              </w:rPr>
              <w:t>http://znanium.com/catalog/product/414317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7392" w:rsidRPr="00E338C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17392" w:rsidRPr="001E5106" w:rsidTr="002E2A5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392" w:rsidRPr="001E5106" w:rsidRDefault="00A17392" w:rsidP="00A1739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59" w:type="dxa"/>
          </w:tcPr>
          <w:p w:rsidR="00A17392" w:rsidRPr="001E5106" w:rsidRDefault="00A17392" w:rsidP="00A1739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7392" w:rsidRPr="001E5106" w:rsidRDefault="00A17392" w:rsidP="00A1739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7392" w:rsidRPr="000F64E5" w:rsidRDefault="00A17392" w:rsidP="00A17392">
            <w:pPr>
              <w:jc w:val="both"/>
            </w:pPr>
            <w:r>
              <w:t xml:space="preserve">Учебник </w:t>
            </w:r>
          </w:p>
        </w:tc>
      </w:tr>
      <w:tr w:rsidR="00A17392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A17392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1E5106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A17392" w:rsidRPr="00693BDB" w:rsidRDefault="004C13C1" w:rsidP="00A1739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4" w:history="1">
              <w:r w:rsidR="00A17392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</w:tr>
      <w:tr w:rsidR="00A17392" w:rsidRPr="001E5106" w:rsidTr="002E2A57">
        <w:trPr>
          <w:gridAfter w:val="3"/>
          <w:wAfter w:w="4677" w:type="dxa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392" w:rsidRPr="003929BC" w:rsidRDefault="00A17392" w:rsidP="00A1739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rPr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3929BC" w:rsidRDefault="00A17392" w:rsidP="00A17392">
            <w:pPr>
              <w:suppressAutoHyphens/>
              <w:spacing w:line="100" w:lineRule="atLeast"/>
              <w:rPr>
                <w:lang w:eastAsia="ar-SA"/>
              </w:rPr>
            </w:pPr>
            <w:r w:rsidRPr="003929BC">
              <w:rPr>
                <w:lang w:eastAsia="ar-SA"/>
              </w:rPr>
              <w:t xml:space="preserve"> 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92" w:rsidRPr="003929BC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7392" w:rsidRPr="003929BC" w:rsidRDefault="00A17392" w:rsidP="00A1739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A17392" w:rsidRDefault="00A17392" w:rsidP="00A1739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A17392" w:rsidRPr="003929BC" w:rsidRDefault="00A17392" w:rsidP="00A1739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929BC">
              <w:rPr>
                <w:sz w:val="20"/>
                <w:szCs w:val="20"/>
                <w:lang w:eastAsia="ar-SA"/>
              </w:rPr>
              <w:t>ЭИОС</w:t>
            </w:r>
          </w:p>
          <w:p w:rsidR="00A17392" w:rsidRPr="003929BC" w:rsidRDefault="00A17392" w:rsidP="00A1739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A17392" w:rsidRPr="003929BC" w:rsidRDefault="00A17392" w:rsidP="00A1739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15</w:t>
            </w:r>
          </w:p>
          <w:p w:rsidR="00A17392" w:rsidRPr="00693BDB" w:rsidRDefault="00A17392" w:rsidP="00A17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2E2A57" w:rsidRDefault="002E2A57" w:rsidP="002E2A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3676E" w:rsidRDefault="0013676E" w:rsidP="002E2A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2E2A57" w:rsidRDefault="002E2A57" w:rsidP="002E2A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9.4 Информационное обеспечение учебного процесса</w:t>
      </w:r>
    </w:p>
    <w:p w:rsidR="002E2A57" w:rsidRPr="003929BC" w:rsidRDefault="002E2A57" w:rsidP="002E2A5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2E2A57" w:rsidRPr="003929BC" w:rsidRDefault="002E2A57" w:rsidP="002E2A57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9.4.1. Ресурсы электронной библиотеки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ЭБС </w:t>
      </w:r>
      <w:r w:rsidRPr="003929BC">
        <w:rPr>
          <w:rFonts w:eastAsia="Arial Unicode MS"/>
          <w:b/>
          <w:lang w:val="en-US" w:eastAsia="ar-SA"/>
        </w:rPr>
        <w:t>Znanium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com</w:t>
      </w:r>
      <w:r w:rsidRPr="003929B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5" w:history="1">
        <w:r w:rsidR="0013676E" w:rsidRPr="00FC09A5">
          <w:rPr>
            <w:rStyle w:val="af1"/>
            <w:rFonts w:eastAsia="Arial Unicode MS"/>
            <w:b/>
            <w:lang w:val="en-US" w:eastAsia="ar-SA"/>
          </w:rPr>
          <w:t>http</w:t>
        </w:r>
        <w:r w:rsidR="0013676E" w:rsidRPr="00FC09A5">
          <w:rPr>
            <w:rStyle w:val="af1"/>
            <w:rFonts w:eastAsia="Arial Unicode MS"/>
            <w:b/>
            <w:lang w:eastAsia="ar-SA"/>
          </w:rPr>
          <w:t>://</w:t>
        </w:r>
        <w:r w:rsidR="0013676E" w:rsidRPr="00FC09A5">
          <w:rPr>
            <w:rStyle w:val="af1"/>
            <w:rFonts w:eastAsia="Arial Unicode MS"/>
            <w:b/>
            <w:lang w:val="en-US" w:eastAsia="ar-SA"/>
          </w:rPr>
          <w:t>znanium</w:t>
        </w:r>
        <w:r w:rsidR="0013676E" w:rsidRPr="00FC09A5">
          <w:rPr>
            <w:rStyle w:val="af1"/>
            <w:rFonts w:eastAsia="Arial Unicode MS"/>
            <w:b/>
            <w:lang w:eastAsia="ar-SA"/>
          </w:rPr>
          <w:t>.</w:t>
        </w:r>
        <w:r w:rsidR="0013676E" w:rsidRPr="00FC09A5">
          <w:rPr>
            <w:rStyle w:val="af1"/>
            <w:rFonts w:eastAsia="Arial Unicode MS"/>
            <w:b/>
            <w:lang w:val="en-US" w:eastAsia="ar-SA"/>
          </w:rPr>
          <w:t>com</w:t>
        </w:r>
        <w:r w:rsidR="0013676E" w:rsidRPr="00FC09A5">
          <w:rPr>
            <w:rStyle w:val="af1"/>
            <w:rFonts w:eastAsia="Arial Unicode MS"/>
            <w:b/>
            <w:lang w:eastAsia="ar-SA"/>
          </w:rPr>
          <w:t>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b/>
          <w:lang w:eastAsia="ar-SA"/>
        </w:rPr>
        <w:t>Электронные издания «РГУ им. А.Н. Косыгина» на платформе ЭБС «</w:t>
      </w:r>
      <w:r w:rsidRPr="003929BC">
        <w:rPr>
          <w:b/>
          <w:lang w:val="en-US" w:eastAsia="ar-SA"/>
        </w:rPr>
        <w:t>Znanium</w:t>
      </w:r>
      <w:r w:rsidRPr="003929BC">
        <w:rPr>
          <w:b/>
          <w:lang w:eastAsia="ar-SA"/>
        </w:rPr>
        <w:t>.</w:t>
      </w:r>
      <w:r w:rsidRPr="003929BC">
        <w:rPr>
          <w:b/>
          <w:lang w:val="en-US" w:eastAsia="ar-SA"/>
        </w:rPr>
        <w:t>com</w:t>
      </w:r>
      <w:r w:rsidRPr="003929BC">
        <w:rPr>
          <w:b/>
          <w:lang w:eastAsia="ar-SA"/>
        </w:rPr>
        <w:t xml:space="preserve">» </w:t>
      </w:r>
      <w:hyperlink r:id="rId16" w:history="1">
        <w:r w:rsidRPr="003929BC">
          <w:rPr>
            <w:b/>
            <w:lang w:val="en-US" w:eastAsia="ar-SA"/>
          </w:rPr>
          <w:t>http</w:t>
        </w:r>
        <w:r w:rsidRPr="003929BC">
          <w:rPr>
            <w:b/>
            <w:lang w:eastAsia="ar-SA"/>
          </w:rPr>
          <w:t>://</w:t>
        </w:r>
        <w:r w:rsidRPr="003929BC">
          <w:rPr>
            <w:b/>
            <w:lang w:val="en-US" w:eastAsia="ar-SA"/>
          </w:rPr>
          <w:t>znanium</w:t>
        </w:r>
        <w:r w:rsidRPr="003929BC">
          <w:rPr>
            <w:b/>
            <w:lang w:eastAsia="ar-SA"/>
          </w:rPr>
          <w:t>.</w:t>
        </w:r>
        <w:r w:rsidRPr="003929BC">
          <w:rPr>
            <w:b/>
            <w:lang w:val="en-US" w:eastAsia="ar-SA"/>
          </w:rPr>
          <w:t>com</w:t>
        </w:r>
        <w:r w:rsidRPr="003929BC">
          <w:rPr>
            <w:b/>
            <w:lang w:eastAsia="ar-SA"/>
          </w:rPr>
          <w:t>/</w:t>
        </w:r>
      </w:hyperlink>
      <w:r w:rsidRPr="003929BC">
        <w:rPr>
          <w:b/>
          <w:lang w:eastAsia="ar-SA"/>
        </w:rPr>
        <w:t xml:space="preserve">  (э</w:t>
      </w:r>
      <w:r w:rsidRPr="003929B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«ИВИС» </w:t>
      </w:r>
      <w:hyperlink r:id="rId17" w:history="1">
        <w:r w:rsidRPr="003929BC">
          <w:rPr>
            <w:rFonts w:eastAsia="Arial Unicode MS"/>
            <w:b/>
            <w:lang w:eastAsia="ar-SA"/>
          </w:rPr>
          <w:t>https://dlib.eastview.com</w:t>
        </w:r>
      </w:hyperlink>
      <w:r w:rsidRPr="003929BC">
        <w:rPr>
          <w:rFonts w:eastAsia="Arial Unicode MS"/>
          <w:b/>
          <w:lang w:eastAsia="ar-SA"/>
        </w:rPr>
        <w:t xml:space="preserve"> (</w:t>
      </w:r>
      <w:r w:rsidRPr="003929BC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val="en-US" w:eastAsia="ar-SA"/>
        </w:rPr>
        <w:t>Web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of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Science</w:t>
      </w:r>
      <w:r w:rsidRPr="003929BC">
        <w:rPr>
          <w:rFonts w:eastAsia="Arial Unicode MS"/>
          <w:b/>
          <w:lang w:eastAsia="ar-SA"/>
        </w:rPr>
        <w:t xml:space="preserve"> </w:t>
      </w:r>
      <w:hyperlink r:id="rId18" w:history="1">
        <w:r w:rsidRPr="003929BC">
          <w:rPr>
            <w:rFonts w:eastAsia="Arial Unicode MS"/>
            <w:b/>
            <w:bCs/>
            <w:lang w:val="en-US" w:eastAsia="ar-SA"/>
          </w:rPr>
          <w:t>http</w:t>
        </w:r>
        <w:r w:rsidRPr="003929BC">
          <w:rPr>
            <w:rFonts w:eastAsia="Arial Unicode MS"/>
            <w:b/>
            <w:bCs/>
            <w:lang w:eastAsia="ar-SA"/>
          </w:rPr>
          <w:t>://</w:t>
        </w:r>
        <w:r w:rsidRPr="003929BC">
          <w:rPr>
            <w:rFonts w:eastAsia="Arial Unicode MS"/>
            <w:b/>
            <w:bCs/>
            <w:lang w:val="en-US" w:eastAsia="ar-SA"/>
          </w:rPr>
          <w:t>webofknowledge</w:t>
        </w:r>
        <w:r w:rsidRPr="003929BC">
          <w:rPr>
            <w:rFonts w:eastAsia="Arial Unicode MS"/>
            <w:b/>
            <w:bCs/>
            <w:lang w:eastAsia="ar-SA"/>
          </w:rPr>
          <w:t>.</w:t>
        </w:r>
        <w:r w:rsidRPr="003929BC">
          <w:rPr>
            <w:rFonts w:eastAsia="Arial Unicode MS"/>
            <w:b/>
            <w:bCs/>
            <w:lang w:val="en-US" w:eastAsia="ar-SA"/>
          </w:rPr>
          <w:t>com</w:t>
        </w:r>
        <w:r w:rsidRPr="003929BC">
          <w:rPr>
            <w:rFonts w:eastAsia="Arial Unicode MS"/>
            <w:b/>
            <w:bCs/>
            <w:lang w:eastAsia="ar-SA"/>
          </w:rPr>
          <w:t>/</w:t>
        </w:r>
      </w:hyperlink>
      <w:r w:rsidRPr="003929BC">
        <w:rPr>
          <w:rFonts w:eastAsia="Arial Unicode MS"/>
          <w:bCs/>
          <w:lang w:eastAsia="ar-SA"/>
        </w:rPr>
        <w:t xml:space="preserve">  (</w:t>
      </w:r>
      <w:r w:rsidRPr="003929BC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val="en-US" w:eastAsia="ar-SA"/>
        </w:rPr>
        <w:t>Scopus</w:t>
      </w:r>
      <w:r w:rsidRPr="003929BC">
        <w:rPr>
          <w:rFonts w:eastAsia="Arial Unicode MS"/>
          <w:b/>
          <w:lang w:eastAsia="ar-SA"/>
        </w:rPr>
        <w:t xml:space="preserve"> </w:t>
      </w:r>
      <w:hyperlink r:id="rId19" w:history="1">
        <w:r w:rsidRPr="003929BC">
          <w:rPr>
            <w:rFonts w:eastAsia="Arial Unicode MS"/>
            <w:b/>
            <w:lang w:val="en-US" w:eastAsia="ar-SA"/>
          </w:rPr>
          <w:t>https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www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scopus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3929BC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29BC">
        <w:rPr>
          <w:rFonts w:eastAsia="Arial Unicode MS"/>
          <w:lang w:eastAsia="ar-SA"/>
        </w:rPr>
        <w:t xml:space="preserve">; 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bCs/>
          <w:lang w:eastAsia="ar-SA"/>
        </w:rPr>
        <w:t>«</w:t>
      </w:r>
      <w:r w:rsidRPr="003929BC">
        <w:rPr>
          <w:rFonts w:eastAsia="Arial Unicode MS"/>
          <w:b/>
          <w:bCs/>
          <w:lang w:val="sv-SE" w:eastAsia="ar-SA"/>
        </w:rPr>
        <w:t>SpringerNature</w:t>
      </w:r>
      <w:r w:rsidRPr="003929BC">
        <w:rPr>
          <w:rFonts w:eastAsia="Arial Unicode MS"/>
          <w:b/>
          <w:bCs/>
          <w:lang w:eastAsia="ar-SA"/>
        </w:rPr>
        <w:t>»</w:t>
      </w:r>
      <w:r w:rsidRPr="003929BC">
        <w:rPr>
          <w:rFonts w:eastAsia="Arial Unicode MS"/>
          <w:b/>
          <w:lang w:eastAsia="ar-SA"/>
        </w:rPr>
        <w:t xml:space="preserve">  </w:t>
      </w:r>
      <w:hyperlink r:id="rId20" w:history="1">
        <w:r w:rsidRPr="003929BC">
          <w:rPr>
            <w:rFonts w:eastAsia="Arial Unicode MS"/>
            <w:b/>
            <w:bCs/>
            <w:iCs/>
            <w:lang w:val="sv-SE" w:eastAsia="ar-SA"/>
          </w:rPr>
          <w:t>http</w:t>
        </w:r>
        <w:r w:rsidRPr="003929BC">
          <w:rPr>
            <w:rFonts w:eastAsia="Arial Unicode MS"/>
            <w:b/>
            <w:bCs/>
            <w:iCs/>
            <w:lang w:eastAsia="ar-SA"/>
          </w:rPr>
          <w:t>://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www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com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gp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>Научная электронная библиотека е</w:t>
      </w:r>
      <w:r w:rsidRPr="003929BC">
        <w:rPr>
          <w:rFonts w:eastAsia="Arial Unicode MS"/>
          <w:b/>
          <w:lang w:val="en-US" w:eastAsia="ar-SA"/>
        </w:rPr>
        <w:t>LIBRARY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RU</w:t>
      </w:r>
      <w:r w:rsidRPr="003929BC">
        <w:rPr>
          <w:rFonts w:eastAsia="Arial Unicode MS"/>
          <w:b/>
          <w:lang w:eastAsia="ar-SA"/>
        </w:rPr>
        <w:t xml:space="preserve"> </w:t>
      </w:r>
      <w:hyperlink r:id="rId21" w:history="1">
        <w:r w:rsidRPr="003929BC">
          <w:rPr>
            <w:rFonts w:eastAsia="Arial Unicode MS"/>
            <w:b/>
            <w:lang w:eastAsia="ar-SA"/>
          </w:rPr>
          <w:t>https://elibrary.ru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eastAsia="ar-SA"/>
        </w:rPr>
        <w:lastRenderedPageBreak/>
        <w:t xml:space="preserve">ООО «Национальная электронная библиотека» (НЭБ) </w:t>
      </w:r>
      <w:hyperlink r:id="rId22" w:history="1">
        <w:r w:rsidRPr="003929BC">
          <w:rPr>
            <w:rFonts w:eastAsia="Arial Unicode MS"/>
            <w:b/>
            <w:bCs/>
            <w:lang w:eastAsia="ar-SA"/>
          </w:rPr>
          <w:t>http://нэб.рф/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b/>
          <w:bCs/>
          <w:lang w:eastAsia="ar-SA"/>
        </w:rPr>
      </w:pPr>
      <w:r w:rsidRPr="003929BC">
        <w:rPr>
          <w:b/>
          <w:bCs/>
          <w:lang w:eastAsia="ar-SA"/>
        </w:rPr>
        <w:t>«НЭИКОН»</w:t>
      </w:r>
      <w:r w:rsidRPr="003929BC">
        <w:rPr>
          <w:lang w:val="en-US" w:eastAsia="ar-SA"/>
        </w:rPr>
        <w:t> </w:t>
      </w:r>
      <w:r w:rsidRPr="003929BC">
        <w:rPr>
          <w:lang w:eastAsia="ar-SA"/>
        </w:rPr>
        <w:t xml:space="preserve"> </w:t>
      </w:r>
      <w:hyperlink r:id="rId23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neicon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ru</w:t>
        </w:r>
        <w:r w:rsidRPr="003929BC">
          <w:rPr>
            <w:b/>
            <w:bCs/>
            <w:lang w:eastAsia="ar-SA"/>
          </w:rPr>
          <w:t>/</w:t>
        </w:r>
      </w:hyperlink>
      <w:r w:rsidRPr="003929BC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2E2A57" w:rsidRPr="003929BC" w:rsidRDefault="002E2A57" w:rsidP="002E2A57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3929BC">
        <w:rPr>
          <w:b/>
          <w:bCs/>
          <w:lang w:eastAsia="ar-SA"/>
        </w:rPr>
        <w:t>«</w:t>
      </w:r>
      <w:r w:rsidRPr="003929BC">
        <w:rPr>
          <w:b/>
          <w:bCs/>
          <w:lang w:val="en-US" w:eastAsia="ar-SA"/>
        </w:rPr>
        <w:t>Polpred</w:t>
      </w:r>
      <w:r w:rsidRPr="003929BC">
        <w:rPr>
          <w:b/>
          <w:bCs/>
          <w:lang w:eastAsia="ar-SA"/>
        </w:rPr>
        <w:t>.</w:t>
      </w:r>
      <w:r w:rsidRPr="003929BC">
        <w:rPr>
          <w:b/>
          <w:bCs/>
          <w:lang w:val="en-US" w:eastAsia="ar-SA"/>
        </w:rPr>
        <w:t>com</w:t>
      </w:r>
      <w:r w:rsidRPr="003929BC">
        <w:rPr>
          <w:b/>
          <w:bCs/>
          <w:lang w:eastAsia="ar-SA"/>
        </w:rPr>
        <w:t xml:space="preserve"> Обзор СМИ» </w:t>
      </w:r>
      <w:hyperlink r:id="rId24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polpred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com</w:t>
        </w:r>
      </w:hyperlink>
      <w:r w:rsidRPr="003929BC">
        <w:rPr>
          <w:b/>
          <w:bCs/>
          <w:lang w:eastAsia="ar-SA"/>
        </w:rPr>
        <w:t xml:space="preserve"> (</w:t>
      </w:r>
      <w:r w:rsidRPr="003929BC">
        <w:rPr>
          <w:lang w:eastAsia="ar-SA"/>
        </w:rPr>
        <w:t xml:space="preserve">статьи, интервью и др. </w:t>
      </w:r>
      <w:r w:rsidRPr="003929BC">
        <w:rPr>
          <w:bCs/>
          <w:iCs/>
          <w:lang w:eastAsia="ar-SA"/>
        </w:rPr>
        <w:t>информагентств и деловой прессы за 15 лет</w:t>
      </w:r>
      <w:r w:rsidRPr="003929BC">
        <w:rPr>
          <w:lang w:eastAsia="ar-SA"/>
        </w:rPr>
        <w:t>).</w:t>
      </w:r>
    </w:p>
    <w:p w:rsidR="002E2A57" w:rsidRPr="003929BC" w:rsidRDefault="002E2A57" w:rsidP="002E2A57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2E2A57" w:rsidRPr="00C370FB" w:rsidRDefault="002E2A57" w:rsidP="002E2A5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9.4.2 Профессиональные базы данных</w:t>
      </w:r>
      <w:r>
        <w:rPr>
          <w:iCs/>
          <w:lang w:eastAsia="ar-SA"/>
        </w:rPr>
        <w:t xml:space="preserve"> </w:t>
      </w:r>
      <w:r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Pr="003929BC">
        <w:rPr>
          <w:iCs/>
          <w:lang w:eastAsia="ar-SA"/>
        </w:rPr>
        <w:t xml:space="preserve">: </w:t>
      </w:r>
    </w:p>
    <w:p w:rsidR="002E2A57" w:rsidRPr="003929BC" w:rsidRDefault="004C13C1" w:rsidP="002E2A5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2E2A57" w:rsidRPr="003929BC">
          <w:rPr>
            <w:iCs/>
            <w:lang w:val="en-US" w:eastAsia="ar-SA"/>
          </w:rPr>
          <w:t>http</w:t>
        </w:r>
        <w:r w:rsidR="002E2A57" w:rsidRPr="003929BC">
          <w:rPr>
            <w:iCs/>
            <w:lang w:eastAsia="ar-SA"/>
          </w:rPr>
          <w:t>://</w:t>
        </w:r>
        <w:r w:rsidR="002E2A57" w:rsidRPr="003929BC">
          <w:rPr>
            <w:iCs/>
            <w:lang w:val="en-US" w:eastAsia="ar-SA"/>
          </w:rPr>
          <w:t>www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gks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ru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wps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wcm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connect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rosstat</w:t>
        </w:r>
        <w:r w:rsidR="002E2A57" w:rsidRPr="003929BC">
          <w:rPr>
            <w:iCs/>
            <w:lang w:eastAsia="ar-SA"/>
          </w:rPr>
          <w:t>_</w:t>
        </w:r>
        <w:r w:rsidR="002E2A57" w:rsidRPr="003929BC">
          <w:rPr>
            <w:iCs/>
            <w:lang w:val="en-US" w:eastAsia="ar-SA"/>
          </w:rPr>
          <w:t>main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rosstat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ru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statistics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databases</w:t>
        </w:r>
        <w:r w:rsidR="002E2A57" w:rsidRPr="003929BC">
          <w:rPr>
            <w:iCs/>
            <w:lang w:eastAsia="ar-SA"/>
          </w:rPr>
          <w:t>/</w:t>
        </w:r>
      </w:hyperlink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 xml:space="preserve">- </w:t>
      </w:r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 xml:space="preserve"> базы данных на Едином Интернет-портале Росстата;</w:t>
      </w:r>
    </w:p>
    <w:p w:rsidR="002E2A57" w:rsidRPr="003929BC" w:rsidRDefault="004C13C1" w:rsidP="002E2A5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2E2A57" w:rsidRPr="003929BC">
          <w:rPr>
            <w:iCs/>
            <w:lang w:val="en-US" w:eastAsia="ar-SA"/>
          </w:rPr>
          <w:t>http</w:t>
        </w:r>
        <w:r w:rsidR="002E2A57" w:rsidRPr="003929BC">
          <w:rPr>
            <w:iCs/>
            <w:lang w:eastAsia="ar-SA"/>
          </w:rPr>
          <w:t>://</w:t>
        </w:r>
        <w:r w:rsidR="002E2A57" w:rsidRPr="003929BC">
          <w:rPr>
            <w:iCs/>
            <w:lang w:val="en-US" w:eastAsia="ar-SA"/>
          </w:rPr>
          <w:t>inion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ru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resources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bazy</w:t>
        </w:r>
        <w:r w:rsidR="002E2A57" w:rsidRPr="003929BC">
          <w:rPr>
            <w:iCs/>
            <w:lang w:eastAsia="ar-SA"/>
          </w:rPr>
          <w:t>-</w:t>
        </w:r>
        <w:r w:rsidR="002E2A57" w:rsidRPr="003929BC">
          <w:rPr>
            <w:iCs/>
            <w:lang w:val="en-US" w:eastAsia="ar-SA"/>
          </w:rPr>
          <w:t>dannykh</w:t>
        </w:r>
        <w:r w:rsidR="002E2A57" w:rsidRPr="003929BC">
          <w:rPr>
            <w:iCs/>
            <w:lang w:eastAsia="ar-SA"/>
          </w:rPr>
          <w:t>-</w:t>
        </w:r>
        <w:r w:rsidR="002E2A57" w:rsidRPr="003929BC">
          <w:rPr>
            <w:iCs/>
            <w:lang w:val="en-US" w:eastAsia="ar-SA"/>
          </w:rPr>
          <w:t>inion</w:t>
        </w:r>
        <w:r w:rsidR="002E2A57" w:rsidRPr="003929BC">
          <w:rPr>
            <w:iCs/>
            <w:lang w:eastAsia="ar-SA"/>
          </w:rPr>
          <w:t>-</w:t>
        </w:r>
        <w:r w:rsidR="002E2A57" w:rsidRPr="003929BC">
          <w:rPr>
            <w:iCs/>
            <w:lang w:val="en-US" w:eastAsia="ar-SA"/>
          </w:rPr>
          <w:t>ran</w:t>
        </w:r>
        <w:r w:rsidR="002E2A57" w:rsidRPr="003929BC">
          <w:rPr>
            <w:iCs/>
            <w:lang w:eastAsia="ar-SA"/>
          </w:rPr>
          <w:t>/</w:t>
        </w:r>
      </w:hyperlink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 xml:space="preserve">- </w:t>
      </w:r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2E2A57" w:rsidRPr="003929BC" w:rsidRDefault="004C13C1" w:rsidP="002E2A5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7" w:history="1">
        <w:r w:rsidR="002E2A57" w:rsidRPr="003929BC">
          <w:rPr>
            <w:iCs/>
            <w:lang w:val="en-US" w:eastAsia="ar-SA"/>
          </w:rPr>
          <w:t>http</w:t>
        </w:r>
        <w:r w:rsidR="002E2A57" w:rsidRPr="003929BC">
          <w:rPr>
            <w:iCs/>
            <w:lang w:eastAsia="ar-SA"/>
          </w:rPr>
          <w:t>://</w:t>
        </w:r>
        <w:r w:rsidR="002E2A57" w:rsidRPr="003929BC">
          <w:rPr>
            <w:iCs/>
            <w:lang w:val="en-US" w:eastAsia="ar-SA"/>
          </w:rPr>
          <w:t>www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scopus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com</w:t>
        </w:r>
        <w:r w:rsidR="002E2A57" w:rsidRPr="003929BC">
          <w:rPr>
            <w:iCs/>
            <w:lang w:eastAsia="ar-SA"/>
          </w:rPr>
          <w:t>/</w:t>
        </w:r>
      </w:hyperlink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 xml:space="preserve">- реферативная база данных </w:t>
      </w:r>
      <w:r w:rsidR="002E2A57" w:rsidRPr="003929BC">
        <w:rPr>
          <w:iCs/>
          <w:lang w:val="en-US" w:eastAsia="ar-SA"/>
        </w:rPr>
        <w:t>Scopus</w:t>
      </w:r>
      <w:r w:rsidR="002E2A57" w:rsidRPr="003929B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2E2A57" w:rsidRPr="003929BC" w:rsidRDefault="004C13C1" w:rsidP="002E2A5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8" w:history="1">
        <w:r w:rsidR="002E2A57" w:rsidRPr="003929BC">
          <w:rPr>
            <w:iCs/>
            <w:lang w:val="en-US" w:eastAsia="ar-SA"/>
          </w:rPr>
          <w:t>http</w:t>
        </w:r>
        <w:r w:rsidR="002E2A57" w:rsidRPr="003929BC">
          <w:rPr>
            <w:iCs/>
            <w:lang w:eastAsia="ar-SA"/>
          </w:rPr>
          <w:t>://</w:t>
        </w:r>
        <w:r w:rsidR="002E2A57" w:rsidRPr="003929BC">
          <w:rPr>
            <w:iCs/>
            <w:lang w:val="en-US" w:eastAsia="ar-SA"/>
          </w:rPr>
          <w:t>elibrary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ru</w:t>
        </w:r>
        <w:r w:rsidR="002E2A57" w:rsidRPr="003929BC">
          <w:rPr>
            <w:iCs/>
            <w:lang w:eastAsia="ar-SA"/>
          </w:rPr>
          <w:t>/</w:t>
        </w:r>
        <w:r w:rsidR="002E2A57" w:rsidRPr="003929BC">
          <w:rPr>
            <w:iCs/>
            <w:lang w:val="en-US" w:eastAsia="ar-SA"/>
          </w:rPr>
          <w:t>defaultx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asp</w:t>
        </w:r>
      </w:hyperlink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 xml:space="preserve">- </w:t>
      </w:r>
      <w:r w:rsidR="002E2A57" w:rsidRPr="003929BC">
        <w:rPr>
          <w:iCs/>
          <w:lang w:val="en-US" w:eastAsia="ar-SA"/>
        </w:rPr>
        <w:t>  </w:t>
      </w:r>
      <w:r w:rsidR="002E2A57" w:rsidRPr="003929BC">
        <w:rPr>
          <w:iCs/>
          <w:lang w:eastAsia="ar-SA"/>
        </w:rPr>
        <w:t>крупнейший российский информационный портал</w:t>
      </w:r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>электронных журналов и баз данных по всем отраслям наук;</w:t>
      </w:r>
    </w:p>
    <w:p w:rsidR="002E2A57" w:rsidRPr="003929BC" w:rsidRDefault="004C13C1" w:rsidP="002E2A5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="002E2A57" w:rsidRPr="003929BC">
          <w:rPr>
            <w:iCs/>
            <w:lang w:val="en-US" w:eastAsia="ar-SA"/>
          </w:rPr>
          <w:t>http</w:t>
        </w:r>
        <w:r w:rsidR="002E2A57" w:rsidRPr="003929BC">
          <w:rPr>
            <w:iCs/>
            <w:lang w:eastAsia="ar-SA"/>
          </w:rPr>
          <w:t>://</w:t>
        </w:r>
        <w:r w:rsidR="002E2A57" w:rsidRPr="003929BC">
          <w:rPr>
            <w:iCs/>
            <w:lang w:val="en-US" w:eastAsia="ar-SA"/>
          </w:rPr>
          <w:t>arxiv</w:t>
        </w:r>
        <w:r w:rsidR="002E2A57" w:rsidRPr="003929BC">
          <w:rPr>
            <w:iCs/>
            <w:lang w:eastAsia="ar-SA"/>
          </w:rPr>
          <w:t>.</w:t>
        </w:r>
        <w:r w:rsidR="002E2A57" w:rsidRPr="003929BC">
          <w:rPr>
            <w:iCs/>
            <w:lang w:val="en-US" w:eastAsia="ar-SA"/>
          </w:rPr>
          <w:t>org</w:t>
        </w:r>
      </w:hyperlink>
      <w:r w:rsidR="002E2A57" w:rsidRPr="003929BC">
        <w:rPr>
          <w:iCs/>
          <w:lang w:val="en-US" w:eastAsia="ar-SA"/>
        </w:rPr>
        <w:t> </w:t>
      </w:r>
      <w:r w:rsidR="002E2A57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2E2A57" w:rsidRPr="003929BC" w:rsidRDefault="002E2A57" w:rsidP="002E2A57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2E2A57" w:rsidRPr="003929BC" w:rsidRDefault="002E2A57" w:rsidP="002E2A57">
      <w:pPr>
        <w:tabs>
          <w:tab w:val="right" w:leader="underscore" w:pos="8505"/>
        </w:tabs>
        <w:jc w:val="both"/>
        <w:rPr>
          <w:highlight w:val="yellow"/>
        </w:rPr>
      </w:pPr>
    </w:p>
    <w:p w:rsidR="002E2A57" w:rsidRDefault="002E2A57" w:rsidP="002E2A57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Pr="003929BC">
        <w:t>9.4.3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2E2A57" w:rsidRPr="00C370FB" w:rsidRDefault="002E2A57" w:rsidP="002E2A57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2E2A57" w:rsidRPr="00ED5F48" w:rsidTr="002E2A57">
        <w:trPr>
          <w:trHeight w:val="438"/>
        </w:trPr>
        <w:tc>
          <w:tcPr>
            <w:tcW w:w="14033" w:type="dxa"/>
          </w:tcPr>
          <w:p w:rsidR="002E2A57" w:rsidRPr="00ED5F48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D5F4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D5F4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D5F4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D5F4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D5F48">
                <w:rPr>
                  <w:rFonts w:eastAsia="Calibri"/>
                  <w:lang w:eastAsia="en-US"/>
                </w:rPr>
                <w:t>/</w:t>
              </w:r>
            </w:hyperlink>
            <w:r w:rsidRPr="00ED5F4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D5F4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D5F4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D5F4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D5F48">
              <w:rPr>
                <w:rFonts w:eastAsia="Calibri"/>
                <w:lang w:eastAsia="en-US"/>
              </w:rPr>
              <w:t>/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2" w:history="1"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1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3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4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2E2A57" w:rsidRPr="00C370FB" w:rsidRDefault="002E2A57" w:rsidP="002E2A5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hyperlink r:id="rId3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2E2A57" w:rsidRPr="00C370FB" w:rsidTr="002E2A57">
        <w:trPr>
          <w:trHeight w:val="274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lastRenderedPageBreak/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7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8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39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2E2A57" w:rsidRPr="00C370FB" w:rsidTr="002E2A57">
        <w:trPr>
          <w:trHeight w:val="285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1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2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2E2A57" w:rsidRPr="00C370FB" w:rsidTr="002E2A57">
        <w:trPr>
          <w:trHeight w:val="276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2E2A57" w:rsidRPr="00C370FB" w:rsidTr="002E2A57">
        <w:trPr>
          <w:trHeight w:val="438"/>
        </w:trPr>
        <w:tc>
          <w:tcPr>
            <w:tcW w:w="14033" w:type="dxa"/>
          </w:tcPr>
          <w:p w:rsidR="002E2A57" w:rsidRPr="00C370FB" w:rsidRDefault="002E2A57" w:rsidP="002E2A5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2E2A57" w:rsidRPr="003929BC" w:rsidRDefault="002E2A57" w:rsidP="002E2A57">
      <w:pPr>
        <w:ind w:left="34"/>
        <w:rPr>
          <w:i/>
          <w:color w:val="000000"/>
          <w:lang w:bidi="ru-RU"/>
        </w:rPr>
      </w:pPr>
    </w:p>
    <w:p w:rsidR="002E2A57" w:rsidRPr="003929BC" w:rsidRDefault="002E2A57" w:rsidP="002E2A57">
      <w:pPr>
        <w:widowControl w:val="0"/>
        <w:ind w:left="720"/>
        <w:jc w:val="both"/>
        <w:rPr>
          <w:i/>
          <w:color w:val="000000"/>
          <w:lang w:bidi="ru-RU"/>
        </w:rPr>
      </w:pPr>
    </w:p>
    <w:p w:rsidR="002E2A57" w:rsidRDefault="002E2A57" w:rsidP="002E2A57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2E2A57" w:rsidRDefault="002E2A57" w:rsidP="002E2A57"/>
    <w:p w:rsidR="002E2A57" w:rsidRDefault="002E2A57" w:rsidP="002E2A57"/>
    <w:p w:rsidR="002E2A57" w:rsidRDefault="002E2A57" w:rsidP="002E2A57"/>
    <w:p w:rsidR="009565BC" w:rsidRDefault="009565BC"/>
    <w:sectPr w:rsidR="009565BC" w:rsidSect="002E2A57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C1" w:rsidRDefault="004C13C1">
      <w:r>
        <w:separator/>
      </w:r>
    </w:p>
  </w:endnote>
  <w:endnote w:type="continuationSeparator" w:id="0">
    <w:p w:rsidR="004C13C1" w:rsidRDefault="004C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8D" w:rsidRDefault="0061768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8D" w:rsidRDefault="0061768D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7B57C8">
      <w:rPr>
        <w:noProof/>
      </w:rPr>
      <w:t>20</w:t>
    </w:r>
    <w:r>
      <w:fldChar w:fldCharType="end"/>
    </w:r>
  </w:p>
  <w:p w:rsidR="0061768D" w:rsidRDefault="0061768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8D" w:rsidRPr="000D3988" w:rsidRDefault="0061768D" w:rsidP="002E2A57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C1" w:rsidRDefault="004C13C1">
      <w:r>
        <w:separator/>
      </w:r>
    </w:p>
  </w:footnote>
  <w:footnote w:type="continuationSeparator" w:id="0">
    <w:p w:rsidR="004C13C1" w:rsidRDefault="004C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8D" w:rsidRDefault="006176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8D" w:rsidRDefault="006176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8D" w:rsidRDefault="006176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82"/>
        </w:tabs>
        <w:ind w:left="8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82"/>
        </w:tabs>
        <w:ind w:left="15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2"/>
        </w:tabs>
        <w:ind w:left="22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82"/>
        </w:tabs>
        <w:ind w:left="29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82"/>
        </w:tabs>
        <w:ind w:left="36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82"/>
        </w:tabs>
        <w:ind w:left="44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2"/>
        </w:tabs>
        <w:ind w:left="51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2"/>
        </w:tabs>
        <w:ind w:left="58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"/>
        </w:tabs>
        <w:ind w:left="656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F2896"/>
    <w:multiLevelType w:val="hybridMultilevel"/>
    <w:tmpl w:val="5BECF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4E0852"/>
    <w:multiLevelType w:val="hybridMultilevel"/>
    <w:tmpl w:val="DEFCF7DA"/>
    <w:lvl w:ilvl="0" w:tplc="722C63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35CD"/>
    <w:multiLevelType w:val="hybridMultilevel"/>
    <w:tmpl w:val="D58E6B28"/>
    <w:lvl w:ilvl="0" w:tplc="5DB20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915E4"/>
    <w:multiLevelType w:val="hybridMultilevel"/>
    <w:tmpl w:val="0E02C602"/>
    <w:lvl w:ilvl="0" w:tplc="51EC52A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2D74653"/>
    <w:multiLevelType w:val="hybridMultilevel"/>
    <w:tmpl w:val="502C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CC02EB"/>
    <w:multiLevelType w:val="hybridMultilevel"/>
    <w:tmpl w:val="B692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857BE"/>
    <w:multiLevelType w:val="hybridMultilevel"/>
    <w:tmpl w:val="85E06788"/>
    <w:lvl w:ilvl="0" w:tplc="24DC54B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2639"/>
    <w:multiLevelType w:val="multilevel"/>
    <w:tmpl w:val="2CA07C5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55E2F24"/>
    <w:multiLevelType w:val="hybridMultilevel"/>
    <w:tmpl w:val="79321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553FFB"/>
    <w:multiLevelType w:val="hybridMultilevel"/>
    <w:tmpl w:val="BDF03142"/>
    <w:lvl w:ilvl="0" w:tplc="C7A6B5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3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D07C5"/>
    <w:multiLevelType w:val="hybridMultilevel"/>
    <w:tmpl w:val="7F6CF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C203C0"/>
    <w:multiLevelType w:val="hybridMultilevel"/>
    <w:tmpl w:val="304E9CE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6D1A93"/>
    <w:multiLevelType w:val="hybridMultilevel"/>
    <w:tmpl w:val="A88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315D87"/>
    <w:multiLevelType w:val="hybridMultilevel"/>
    <w:tmpl w:val="B2C00222"/>
    <w:lvl w:ilvl="0" w:tplc="51EC52A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5"/>
  </w:num>
  <w:num w:numId="4">
    <w:abstractNumId w:val="41"/>
  </w:num>
  <w:num w:numId="5">
    <w:abstractNumId w:val="26"/>
  </w:num>
  <w:num w:numId="6">
    <w:abstractNumId w:val="29"/>
  </w:num>
  <w:num w:numId="7">
    <w:abstractNumId w:val="13"/>
  </w:num>
  <w:num w:numId="8">
    <w:abstractNumId w:val="16"/>
  </w:num>
  <w:num w:numId="9">
    <w:abstractNumId w:val="38"/>
  </w:num>
  <w:num w:numId="10">
    <w:abstractNumId w:val="10"/>
  </w:num>
  <w:num w:numId="11">
    <w:abstractNumId w:val="18"/>
  </w:num>
  <w:num w:numId="12">
    <w:abstractNumId w:val="27"/>
  </w:num>
  <w:num w:numId="13">
    <w:abstractNumId w:val="33"/>
  </w:num>
  <w:num w:numId="14">
    <w:abstractNumId w:val="23"/>
  </w:num>
  <w:num w:numId="15">
    <w:abstractNumId w:val="24"/>
  </w:num>
  <w:num w:numId="16">
    <w:abstractNumId w:val="12"/>
  </w:num>
  <w:num w:numId="17">
    <w:abstractNumId w:val="37"/>
  </w:num>
  <w:num w:numId="18">
    <w:abstractNumId w:val="4"/>
  </w:num>
  <w:num w:numId="19">
    <w:abstractNumId w:val="11"/>
  </w:num>
  <w:num w:numId="20">
    <w:abstractNumId w:val="39"/>
  </w:num>
  <w:num w:numId="21">
    <w:abstractNumId w:val="9"/>
  </w:num>
  <w:num w:numId="22">
    <w:abstractNumId w:val="40"/>
  </w:num>
  <w:num w:numId="23">
    <w:abstractNumId w:val="1"/>
  </w:num>
  <w:num w:numId="24">
    <w:abstractNumId w:val="0"/>
  </w:num>
  <w:num w:numId="25">
    <w:abstractNumId w:val="2"/>
  </w:num>
  <w:num w:numId="26">
    <w:abstractNumId w:val="31"/>
  </w:num>
  <w:num w:numId="27">
    <w:abstractNumId w:val="25"/>
  </w:num>
  <w:num w:numId="28">
    <w:abstractNumId w:val="8"/>
  </w:num>
  <w:num w:numId="29">
    <w:abstractNumId w:val="22"/>
  </w:num>
  <w:num w:numId="30">
    <w:abstractNumId w:val="36"/>
  </w:num>
  <w:num w:numId="31">
    <w:abstractNumId w:val="34"/>
  </w:num>
  <w:num w:numId="32">
    <w:abstractNumId w:val="28"/>
  </w:num>
  <w:num w:numId="33">
    <w:abstractNumId w:val="3"/>
  </w:num>
  <w:num w:numId="34">
    <w:abstractNumId w:val="17"/>
  </w:num>
  <w:num w:numId="35">
    <w:abstractNumId w:val="30"/>
  </w:num>
  <w:num w:numId="36">
    <w:abstractNumId w:val="42"/>
  </w:num>
  <w:num w:numId="37">
    <w:abstractNumId w:val="14"/>
  </w:num>
  <w:num w:numId="38">
    <w:abstractNumId w:val="19"/>
  </w:num>
  <w:num w:numId="39">
    <w:abstractNumId w:val="15"/>
  </w:num>
  <w:num w:numId="40">
    <w:abstractNumId w:val="6"/>
  </w:num>
  <w:num w:numId="41">
    <w:abstractNumId w:val="7"/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57"/>
    <w:rsid w:val="00077AF7"/>
    <w:rsid w:val="0013676E"/>
    <w:rsid w:val="00184502"/>
    <w:rsid w:val="002734C3"/>
    <w:rsid w:val="002E2A57"/>
    <w:rsid w:val="004C13C1"/>
    <w:rsid w:val="004D2E44"/>
    <w:rsid w:val="0061768D"/>
    <w:rsid w:val="00693A6A"/>
    <w:rsid w:val="006D528E"/>
    <w:rsid w:val="006E1FDA"/>
    <w:rsid w:val="007B57C8"/>
    <w:rsid w:val="0087049B"/>
    <w:rsid w:val="009447A9"/>
    <w:rsid w:val="00952F5A"/>
    <w:rsid w:val="009565BC"/>
    <w:rsid w:val="009C6747"/>
    <w:rsid w:val="00A17392"/>
    <w:rsid w:val="00AF12E9"/>
    <w:rsid w:val="00CD6AA1"/>
    <w:rsid w:val="00D77EF8"/>
    <w:rsid w:val="00DD2828"/>
    <w:rsid w:val="00DD35BB"/>
    <w:rsid w:val="00E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8855"/>
  <w15:chartTrackingRefBased/>
  <w15:docId w15:val="{B5CD74FC-61BC-4090-A914-5B49FA56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A57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2E2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E2A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2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E2A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A5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2A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E2A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2A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E2A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2E2A5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2E2A5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E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E2A57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2E2A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2E2A57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2E2A57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2E2A57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2E2A57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2E2A57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E2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2E2A57"/>
    <w:rPr>
      <w:rFonts w:cs="Times New Roman"/>
      <w:vertAlign w:val="superscript"/>
    </w:rPr>
  </w:style>
  <w:style w:type="character" w:styleId="af">
    <w:name w:val="Strong"/>
    <w:qFormat/>
    <w:rsid w:val="002E2A57"/>
    <w:rPr>
      <w:rFonts w:cs="Times New Roman"/>
      <w:b/>
      <w:bCs/>
    </w:rPr>
  </w:style>
  <w:style w:type="character" w:styleId="af0">
    <w:name w:val="Emphasis"/>
    <w:qFormat/>
    <w:rsid w:val="002E2A57"/>
    <w:rPr>
      <w:rFonts w:cs="Times New Roman"/>
      <w:i/>
      <w:iCs/>
    </w:rPr>
  </w:style>
  <w:style w:type="paragraph" w:customStyle="1" w:styleId="Style20">
    <w:name w:val="Style20"/>
    <w:basedOn w:val="a"/>
    <w:rsid w:val="002E2A57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2E2A5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2E2A57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2E2A57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2E2A57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uiPriority w:val="99"/>
    <w:rsid w:val="002E2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2E2A5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2E2A57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E2A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2E2A5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2E2A5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2E2A5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E2A5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rsid w:val="002E2A5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E2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2E2A57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2E2A5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2E2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2E2A57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2E2A57"/>
    <w:pPr>
      <w:numPr>
        <w:numId w:val="1"/>
      </w:numPr>
      <w:tabs>
        <w:tab w:val="clear" w:pos="2340"/>
      </w:tabs>
      <w:spacing w:after="120"/>
      <w:ind w:left="0"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2E2A5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2E2A57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2E2A5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2E2A57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2E2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2E2A57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2E2A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2E2A57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2E2A57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2E2A57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afe">
    <w:name w:val="Абзац списка Знак"/>
    <w:link w:val="afd"/>
    <w:uiPriority w:val="34"/>
    <w:locked/>
    <w:rsid w:val="002E2A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2E2A5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2E2A57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2E2A5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2E2A5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2E2A57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2E2A57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"/>
    <w:link w:val="ListParagraphChar"/>
    <w:rsid w:val="002E2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2E2A57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2E2A57"/>
    <w:rPr>
      <w:rFonts w:cs="Times New Roman"/>
    </w:rPr>
  </w:style>
  <w:style w:type="paragraph" w:customStyle="1" w:styleId="stext">
    <w:name w:val="stext"/>
    <w:basedOn w:val="a"/>
    <w:rsid w:val="002E2A57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2E2A57"/>
    <w:pPr>
      <w:spacing w:before="100" w:beforeAutospacing="1" w:after="100" w:afterAutospacing="1"/>
    </w:pPr>
  </w:style>
  <w:style w:type="character" w:customStyle="1" w:styleId="26">
    <w:name w:val="Основной текст (2)"/>
    <w:rsid w:val="002E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">
    <w:name w:val="annotation reference"/>
    <w:rsid w:val="002E2A57"/>
    <w:rPr>
      <w:sz w:val="16"/>
      <w:szCs w:val="16"/>
    </w:rPr>
  </w:style>
  <w:style w:type="paragraph" w:styleId="aff0">
    <w:name w:val="annotation text"/>
    <w:basedOn w:val="a"/>
    <w:link w:val="aff1"/>
    <w:rsid w:val="002E2A5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2E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2E2A57"/>
    <w:rPr>
      <w:b/>
      <w:bCs/>
    </w:rPr>
  </w:style>
  <w:style w:type="character" w:customStyle="1" w:styleId="aff3">
    <w:name w:val="Тема примечания Знак"/>
    <w:basedOn w:val="aff1"/>
    <w:link w:val="aff2"/>
    <w:rsid w:val="002E2A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znanium.com/catalog/author/d9571124-f05e-11e3-9335-90b11c31de4c" TargetMode="Externa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inion.ru/resources/bazy-dannykh-inion-ran/" TargetMode="External"/><Relationship Id="rId39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://webofknowledge.com/" TargetMode="External"/><Relationship Id="rId42" Type="http://schemas.openxmlformats.org/officeDocument/2006/relationships/hyperlink" Target="http://xn--90ax2c.xn--p1ai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gks.ru/wps/wcm/connect/rosstat_main/rosstat/ru/statistics/databases/" TargetMode="External"/><Relationship Id="rId33" Type="http://schemas.openxmlformats.org/officeDocument/2006/relationships/hyperlink" Target="https://www37.orbit.com/" TargetMode="External"/><Relationship Id="rId38" Type="http://schemas.openxmlformats.org/officeDocument/2006/relationships/hyperlink" Target="http://www.springerimag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hyperlink" Target="http://arxiv.org/" TargetMode="External"/><Relationship Id="rId41" Type="http://schemas.openxmlformats.org/officeDocument/2006/relationships/hyperlink" Target="http://www.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olpred.com/" TargetMode="External"/><Relationship Id="rId32" Type="http://schemas.openxmlformats.org/officeDocument/2006/relationships/hyperlink" Target="https://www.annualreviews.org/&#1044;&#1086;&#1089;&#1090;&#1091;&#1087;" TargetMode="External"/><Relationship Id="rId37" Type="http://schemas.openxmlformats.org/officeDocument/2006/relationships/hyperlink" Target="http://www.springermaterials.com" TargetMode="External"/><Relationship Id="rId40" Type="http://schemas.openxmlformats.org/officeDocument/2006/relationships/hyperlink" Target="http://www.neic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elibrary.ru/defaultx.asp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://znanium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461501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8</cp:revision>
  <dcterms:created xsi:type="dcterms:W3CDTF">2019-01-11T11:44:00Z</dcterms:created>
  <dcterms:modified xsi:type="dcterms:W3CDTF">2019-04-20T12:10:00Z</dcterms:modified>
</cp:coreProperties>
</file>