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B54BE" w:rsidRPr="005E5B13" w14:paraId="27B3C236" w14:textId="77777777" w:rsidTr="00433441">
        <w:tc>
          <w:tcPr>
            <w:tcW w:w="9889" w:type="dxa"/>
            <w:gridSpan w:val="2"/>
          </w:tcPr>
          <w:p w14:paraId="1AA7855B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B54BE" w:rsidRPr="005E5B13" w14:paraId="2AB57D85" w14:textId="77777777" w:rsidTr="00433441">
        <w:tc>
          <w:tcPr>
            <w:tcW w:w="9889" w:type="dxa"/>
            <w:gridSpan w:val="2"/>
          </w:tcPr>
          <w:p w14:paraId="362E5667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B54BE" w:rsidRPr="005E5B13" w14:paraId="17B3B3E9" w14:textId="77777777" w:rsidTr="00433441">
        <w:tc>
          <w:tcPr>
            <w:tcW w:w="9889" w:type="dxa"/>
            <w:gridSpan w:val="2"/>
          </w:tcPr>
          <w:p w14:paraId="0F9D1177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B54BE" w:rsidRPr="005E5B13" w14:paraId="6385EB9C" w14:textId="77777777" w:rsidTr="00433441">
        <w:tc>
          <w:tcPr>
            <w:tcW w:w="9889" w:type="dxa"/>
            <w:gridSpan w:val="2"/>
          </w:tcPr>
          <w:p w14:paraId="6409B587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B54BE" w:rsidRPr="005E5B13" w14:paraId="3233499D" w14:textId="77777777" w:rsidTr="00433441">
        <w:tc>
          <w:tcPr>
            <w:tcW w:w="9889" w:type="dxa"/>
            <w:gridSpan w:val="2"/>
          </w:tcPr>
          <w:p w14:paraId="23ACAB45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B54BE" w:rsidRPr="005E5B13" w14:paraId="1919D338" w14:textId="77777777" w:rsidTr="0043344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49BD3D0" w14:textId="77777777" w:rsidR="008B54BE" w:rsidRPr="005E5B13" w:rsidRDefault="008B54BE" w:rsidP="0043344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B54BE" w:rsidRPr="005E5B13" w14:paraId="69F3C489" w14:textId="77777777" w:rsidTr="004334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C8BA2D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B17FB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8B54BE" w:rsidRPr="005E5B13" w14:paraId="754EA137" w14:textId="77777777" w:rsidTr="004334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7C79921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A6D44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648BC12D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07EC179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9D12EE6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90115A1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9A7A6DD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FB96345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62238FD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9F12377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B54BE" w:rsidRPr="005E5B13" w14:paraId="58850B3C" w14:textId="77777777" w:rsidTr="00433441">
        <w:trPr>
          <w:trHeight w:val="567"/>
        </w:trPr>
        <w:tc>
          <w:tcPr>
            <w:tcW w:w="9889" w:type="dxa"/>
            <w:gridSpan w:val="3"/>
            <w:vAlign w:val="center"/>
          </w:tcPr>
          <w:p w14:paraId="42EA791A" w14:textId="77777777" w:rsidR="008B54BE" w:rsidRPr="005E5B13" w:rsidRDefault="008B54BE" w:rsidP="00433441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3834B15D" w14:textId="77777777" w:rsidR="008B54BE" w:rsidRPr="005E5B13" w:rsidRDefault="008B54BE" w:rsidP="00433441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B54BE" w:rsidRPr="005E5B13" w14:paraId="1F98911F" w14:textId="77777777" w:rsidTr="0043344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0CDD75" w14:textId="77777777" w:rsidR="008B54BE" w:rsidRPr="00056D14" w:rsidRDefault="008B54BE" w:rsidP="00433441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8B54BE" w:rsidRPr="005E5B13" w14:paraId="14AA25A7" w14:textId="77777777" w:rsidTr="004334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40DE8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65E3E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B54BE" w:rsidRPr="005E5B13" w14:paraId="058A34D2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5E7322D3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20BEA79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1E2ED410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8B54BE" w:rsidRPr="005E5B13" w14:paraId="3ECAFA26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22191FF4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EB87F1" w14:textId="77777777" w:rsidR="008B54BE" w:rsidRPr="007E445E" w:rsidRDefault="008B54BE" w:rsidP="00433441">
            <w:pPr>
              <w:jc w:val="center"/>
              <w:rPr>
                <w:sz w:val="24"/>
                <w:szCs w:val="24"/>
              </w:rPr>
            </w:pPr>
            <w:r w:rsidRPr="007E445E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8B54BE" w:rsidRPr="005E5B13" w14:paraId="67A3F13F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0BEB563B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7C16A" w14:textId="57442F92" w:rsidR="008B54BE" w:rsidRPr="005E5B13" w:rsidRDefault="003C43EC" w:rsidP="00433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B54BE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8B54BE" w:rsidRPr="005E5B13" w14:paraId="4AA0F305" w14:textId="77777777" w:rsidTr="004334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6AF3C0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D15DBDF" w14:textId="4B2B90D0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</w:t>
            </w:r>
            <w:r w:rsidR="009A5B6F">
              <w:rPr>
                <w:sz w:val="26"/>
                <w:szCs w:val="26"/>
              </w:rPr>
              <w:t>о-заочная</w:t>
            </w:r>
          </w:p>
        </w:tc>
      </w:tr>
    </w:tbl>
    <w:p w14:paraId="1B97EE25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7C76D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CA6D1A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C84361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B54BE" w:rsidRPr="005E5B13" w14:paraId="34095BB2" w14:textId="77777777" w:rsidTr="00433441">
        <w:trPr>
          <w:trHeight w:val="964"/>
        </w:trPr>
        <w:tc>
          <w:tcPr>
            <w:tcW w:w="9822" w:type="dxa"/>
            <w:gridSpan w:val="4"/>
          </w:tcPr>
          <w:p w14:paraId="14CDBE47" w14:textId="77777777" w:rsidR="008B54BE" w:rsidRPr="005E5B13" w:rsidRDefault="008B54BE" w:rsidP="0043344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 xml:space="preserve">11 от </w:t>
            </w:r>
            <w:r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8B54BE" w:rsidRPr="005E5B13" w14:paraId="7EBF0958" w14:textId="77777777" w:rsidTr="00433441">
        <w:trPr>
          <w:trHeight w:val="567"/>
        </w:trPr>
        <w:tc>
          <w:tcPr>
            <w:tcW w:w="9822" w:type="dxa"/>
            <w:gridSpan w:val="4"/>
            <w:vAlign w:val="center"/>
          </w:tcPr>
          <w:p w14:paraId="660F9474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B54BE" w:rsidRPr="005E5B13" w14:paraId="22F0F1A3" w14:textId="77777777" w:rsidTr="00433441">
        <w:trPr>
          <w:trHeight w:val="283"/>
        </w:trPr>
        <w:tc>
          <w:tcPr>
            <w:tcW w:w="381" w:type="dxa"/>
            <w:vAlign w:val="center"/>
          </w:tcPr>
          <w:p w14:paraId="01D661B2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86E8C5C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0B5CB8" w14:textId="77777777" w:rsidR="008B54BE" w:rsidRPr="005E5B13" w:rsidRDefault="008B54BE" w:rsidP="004334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8B54BE" w:rsidRPr="005E5B13" w14:paraId="02BBC473" w14:textId="77777777" w:rsidTr="00433441">
        <w:trPr>
          <w:trHeight w:val="283"/>
        </w:trPr>
        <w:tc>
          <w:tcPr>
            <w:tcW w:w="381" w:type="dxa"/>
            <w:vAlign w:val="center"/>
          </w:tcPr>
          <w:p w14:paraId="1072B82F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109EDF" w14:textId="77777777" w:rsidR="008B54BE" w:rsidRPr="005E5B13" w:rsidRDefault="008B54BE" w:rsidP="0043344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4AB828A" w14:textId="77777777" w:rsidR="008B54BE" w:rsidRPr="005E5B13" w:rsidRDefault="008B54BE" w:rsidP="0043344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B54BE" w:rsidRPr="005E5B13" w14:paraId="0C73FB3C" w14:textId="77777777" w:rsidTr="0043344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86C1ADC" w14:textId="77777777" w:rsidR="008B54BE" w:rsidRPr="005E5B13" w:rsidRDefault="008B54BE" w:rsidP="0043344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4F54C5" w14:textId="77777777" w:rsidR="008B54BE" w:rsidRPr="005E5B13" w:rsidRDefault="008B54BE" w:rsidP="004334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5879F554" w14:textId="77777777" w:rsidR="008B54BE" w:rsidRPr="005E5B13" w:rsidRDefault="008B54BE" w:rsidP="008B54BE">
      <w:pPr>
        <w:jc w:val="both"/>
        <w:rPr>
          <w:sz w:val="20"/>
          <w:szCs w:val="20"/>
        </w:rPr>
      </w:pPr>
    </w:p>
    <w:p w14:paraId="59C56AC2" w14:textId="77777777" w:rsidR="008B54BE" w:rsidRPr="005E5B13" w:rsidRDefault="008B54BE" w:rsidP="008B54BE">
      <w:pPr>
        <w:jc w:val="both"/>
        <w:rPr>
          <w:sz w:val="24"/>
          <w:szCs w:val="24"/>
        </w:rPr>
        <w:sectPr w:rsidR="008B54B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59D8D1D" w14:textId="77777777" w:rsidR="008B54BE" w:rsidRPr="005E5B13" w:rsidRDefault="008B54BE" w:rsidP="008B54BE">
      <w:pPr>
        <w:pStyle w:val="1"/>
      </w:pPr>
      <w:r w:rsidRPr="005E5B13">
        <w:lastRenderedPageBreak/>
        <w:t xml:space="preserve">ОБЩИЕ СВЕДЕНИЯ </w:t>
      </w:r>
    </w:p>
    <w:p w14:paraId="083B55F3" w14:textId="77777777" w:rsidR="008B54BE" w:rsidRPr="005E5B13" w:rsidRDefault="008B54BE" w:rsidP="008B54BE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Pr="00641120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» изучается в</w:t>
      </w:r>
      <w:r>
        <w:rPr>
          <w:sz w:val="24"/>
          <w:szCs w:val="24"/>
        </w:rPr>
        <w:t>о</w:t>
      </w:r>
      <w:r w:rsidRPr="005E5B13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5E5B13">
        <w:rPr>
          <w:sz w:val="24"/>
          <w:szCs w:val="24"/>
        </w:rPr>
        <w:t xml:space="preserve"> семестре.</w:t>
      </w:r>
    </w:p>
    <w:p w14:paraId="675CF888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 не предусмотрена.</w:t>
      </w:r>
    </w:p>
    <w:p w14:paraId="74B76E84" w14:textId="77777777" w:rsidR="008B54BE" w:rsidRPr="005E5B13" w:rsidRDefault="008B54BE" w:rsidP="008B54BE">
      <w:pPr>
        <w:pStyle w:val="2"/>
      </w:pPr>
      <w:r w:rsidRPr="005E5B13">
        <w:t xml:space="preserve">Форма промежуточной аттестации: </w:t>
      </w:r>
    </w:p>
    <w:p w14:paraId="3C17BA7C" w14:textId="77777777" w:rsidR="008B54BE" w:rsidRPr="005E5B13" w:rsidRDefault="008B54BE" w:rsidP="008B54B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7559FCB0" w14:textId="77777777" w:rsidR="008B54BE" w:rsidRPr="005E5B13" w:rsidRDefault="008B54BE" w:rsidP="008B54BE">
      <w:pPr>
        <w:pStyle w:val="2"/>
      </w:pPr>
      <w:r w:rsidRPr="005E5B13">
        <w:t>Место учебной дисциплины в структуре ОПОП</w:t>
      </w:r>
    </w:p>
    <w:p w14:paraId="183FDD62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Pr="00641120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» относится к обязательной части программы.</w:t>
      </w:r>
    </w:p>
    <w:p w14:paraId="651CAC60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Основой для освоения дисциплины являются результаты обучения по предшествующим дисциплинам и практикам: </w:t>
      </w:r>
    </w:p>
    <w:p w14:paraId="180DCC6C" w14:textId="77777777" w:rsidR="008B54BE" w:rsidRPr="005E5B13" w:rsidRDefault="008B54BE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Pr="005E5B13">
        <w:rPr>
          <w:sz w:val="24"/>
          <w:szCs w:val="24"/>
        </w:rPr>
        <w:t>;</w:t>
      </w:r>
    </w:p>
    <w:p w14:paraId="64681423" w14:textId="77777777" w:rsidR="008B54BE" w:rsidRPr="005E5B13" w:rsidRDefault="008B54BE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Pr="005E5B13">
        <w:rPr>
          <w:sz w:val="24"/>
          <w:szCs w:val="24"/>
        </w:rPr>
        <w:t>.</w:t>
      </w:r>
    </w:p>
    <w:p w14:paraId="07D978CE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3CFC3481" w14:textId="287339F6" w:rsidR="008B54BE" w:rsidRDefault="00BD52F9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52F9">
        <w:rPr>
          <w:sz w:val="24"/>
          <w:szCs w:val="24"/>
        </w:rPr>
        <w:t>Корпоративная социальная ответственность</w:t>
      </w:r>
      <w:r w:rsidR="007E445E">
        <w:rPr>
          <w:sz w:val="24"/>
          <w:szCs w:val="24"/>
        </w:rPr>
        <w:t>.</w:t>
      </w:r>
    </w:p>
    <w:p w14:paraId="3276FF26" w14:textId="3670CF39" w:rsidR="008B54BE" w:rsidRPr="005E5B13" w:rsidRDefault="00BD52F9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52F9">
        <w:rPr>
          <w:sz w:val="24"/>
          <w:szCs w:val="24"/>
        </w:rPr>
        <w:t>Профессиональная этика и этикет</w:t>
      </w:r>
      <w:r w:rsidR="007E445E">
        <w:rPr>
          <w:sz w:val="24"/>
          <w:szCs w:val="24"/>
        </w:rPr>
        <w:t>.</w:t>
      </w:r>
    </w:p>
    <w:p w14:paraId="1A2716D2" w14:textId="207B2D95" w:rsidR="008B54BE" w:rsidRPr="005E5B13" w:rsidRDefault="00BD52F9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52F9">
        <w:rPr>
          <w:sz w:val="24"/>
          <w:szCs w:val="24"/>
        </w:rPr>
        <w:t>Методы принятия управленческих решений</w:t>
      </w:r>
      <w:r w:rsidR="008B54BE">
        <w:rPr>
          <w:sz w:val="24"/>
          <w:szCs w:val="24"/>
        </w:rPr>
        <w:t>.</w:t>
      </w:r>
    </w:p>
    <w:p w14:paraId="68A32ABD" w14:textId="77777777" w:rsidR="008B54BE" w:rsidRPr="005E5B13" w:rsidRDefault="008B54BE" w:rsidP="008B54BE">
      <w:pPr>
        <w:pStyle w:val="1"/>
      </w:pPr>
      <w:r w:rsidRPr="005E5B13">
        <w:t xml:space="preserve">ЦЕЛИ И ПЛАНИРУЕМЫЕ РЕЗУЛЬТАТЫ ОБУЧЕНИЯ ПО ДИСЦИПЛИНЕ </w:t>
      </w:r>
    </w:p>
    <w:p w14:paraId="56AB7431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0A956C59" w14:textId="77777777" w:rsidR="008B54BE" w:rsidRPr="005E5B13" w:rsidRDefault="008B54BE" w:rsidP="008B54B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216A3F11" w14:textId="77777777" w:rsidR="008B54BE" w:rsidRPr="007C4C17" w:rsidRDefault="008B54BE" w:rsidP="008B54B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4023384" w14:textId="77777777" w:rsidR="008B54BE" w:rsidRPr="005E5B13" w:rsidRDefault="008B54BE" w:rsidP="008B54B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37EF53D" w14:textId="77777777" w:rsidR="008B54BE" w:rsidRPr="007C4C17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8931E66" w14:textId="77777777" w:rsidR="008B54BE" w:rsidRPr="000F0DE6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F01DE7C" w14:textId="77777777" w:rsidR="008B54BE" w:rsidRDefault="008B54BE" w:rsidP="008B54BE">
      <w:pPr>
        <w:jc w:val="both"/>
        <w:rPr>
          <w:sz w:val="24"/>
          <w:szCs w:val="24"/>
        </w:rPr>
      </w:pPr>
    </w:p>
    <w:p w14:paraId="65C1140F" w14:textId="77777777" w:rsidR="008B54BE" w:rsidRDefault="008B54BE" w:rsidP="008B54BE">
      <w:pPr>
        <w:jc w:val="both"/>
        <w:rPr>
          <w:sz w:val="24"/>
          <w:szCs w:val="24"/>
        </w:rPr>
      </w:pPr>
    </w:p>
    <w:p w14:paraId="3B2B7B8F" w14:textId="77777777" w:rsidR="008B54BE" w:rsidRDefault="008B54BE" w:rsidP="008B54BE">
      <w:pPr>
        <w:jc w:val="both"/>
        <w:rPr>
          <w:sz w:val="24"/>
          <w:szCs w:val="24"/>
        </w:rPr>
      </w:pPr>
    </w:p>
    <w:p w14:paraId="0E2FFD4F" w14:textId="77777777" w:rsidR="008B54BE" w:rsidRDefault="008B54BE" w:rsidP="008B54BE">
      <w:pPr>
        <w:jc w:val="both"/>
        <w:rPr>
          <w:sz w:val="24"/>
          <w:szCs w:val="24"/>
        </w:rPr>
      </w:pPr>
    </w:p>
    <w:p w14:paraId="621589CD" w14:textId="77777777" w:rsidR="008B54BE" w:rsidRDefault="008B54BE" w:rsidP="008B54BE">
      <w:pPr>
        <w:jc w:val="both"/>
        <w:rPr>
          <w:sz w:val="24"/>
          <w:szCs w:val="24"/>
        </w:rPr>
      </w:pPr>
    </w:p>
    <w:p w14:paraId="6F546FF6" w14:textId="77777777" w:rsidR="008B54BE" w:rsidRDefault="008B54BE" w:rsidP="008B54BE">
      <w:pPr>
        <w:jc w:val="both"/>
        <w:rPr>
          <w:sz w:val="24"/>
          <w:szCs w:val="24"/>
        </w:rPr>
      </w:pPr>
    </w:p>
    <w:p w14:paraId="15581F30" w14:textId="77777777" w:rsidR="008B54BE" w:rsidRDefault="008B54BE" w:rsidP="008B54BE">
      <w:pPr>
        <w:jc w:val="both"/>
        <w:rPr>
          <w:sz w:val="24"/>
          <w:szCs w:val="24"/>
        </w:rPr>
      </w:pPr>
    </w:p>
    <w:p w14:paraId="70B140C9" w14:textId="77777777" w:rsidR="008B54BE" w:rsidRDefault="008B54BE" w:rsidP="008B54BE">
      <w:pPr>
        <w:jc w:val="both"/>
        <w:rPr>
          <w:sz w:val="24"/>
          <w:szCs w:val="24"/>
        </w:rPr>
      </w:pPr>
    </w:p>
    <w:p w14:paraId="5B0F62BE" w14:textId="77777777" w:rsidR="008B54BE" w:rsidRDefault="008B54BE" w:rsidP="008B54BE">
      <w:pPr>
        <w:jc w:val="both"/>
        <w:rPr>
          <w:sz w:val="24"/>
          <w:szCs w:val="24"/>
        </w:rPr>
      </w:pPr>
    </w:p>
    <w:p w14:paraId="784BF973" w14:textId="77777777" w:rsidR="008B54BE" w:rsidRPr="000F0DE6" w:rsidRDefault="008B54BE" w:rsidP="008B54BE">
      <w:pPr>
        <w:jc w:val="both"/>
        <w:rPr>
          <w:sz w:val="24"/>
          <w:szCs w:val="24"/>
        </w:rPr>
      </w:pPr>
    </w:p>
    <w:p w14:paraId="15AD963C" w14:textId="77777777" w:rsidR="008B54BE" w:rsidRPr="005E5B13" w:rsidRDefault="008B54BE" w:rsidP="008B54BE">
      <w:pPr>
        <w:pStyle w:val="2"/>
      </w:pPr>
      <w:r w:rsidRPr="005E5B13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11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  <w:gridCol w:w="2150"/>
      </w:tblGrid>
      <w:tr w:rsidR="008B54BE" w:rsidRPr="005E5B13" w14:paraId="4CD8CF6E" w14:textId="77777777" w:rsidTr="00433441">
        <w:trPr>
          <w:gridAfter w:val="1"/>
          <w:wAfter w:w="2150" w:type="dxa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692D2D" w14:textId="77777777" w:rsidR="008B54BE" w:rsidRPr="005E5B13" w:rsidRDefault="008B54BE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F6E5B9" w14:textId="77777777" w:rsidR="008B54BE" w:rsidRPr="005E5B13" w:rsidRDefault="008B54BE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5AD7C3E5" w14:textId="77777777" w:rsidR="008B54BE" w:rsidRPr="005E5B13" w:rsidRDefault="008B54BE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83124B" w14:textId="77777777" w:rsidR="008B54BE" w:rsidRPr="005E5B13" w:rsidRDefault="008B54BE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618284" w14:textId="77777777" w:rsidR="008B54BE" w:rsidRPr="005E5B13" w:rsidRDefault="008B54BE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B54BE" w:rsidRPr="005E5B13" w14:paraId="1AF365C0" w14:textId="77777777" w:rsidTr="00433441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A81C2" w14:textId="77777777" w:rsidR="008B54BE" w:rsidRPr="005E5B13" w:rsidRDefault="008B54BE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BE4E" w14:textId="77777777" w:rsidR="008B54BE" w:rsidRPr="005E5B13" w:rsidRDefault="008B54BE" w:rsidP="00433441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16D1C" w14:textId="5D375BE8" w:rsidR="008B54BE" w:rsidRPr="00FE565B" w:rsidRDefault="008B54BE" w:rsidP="00433441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 xml:space="preserve">Определяет свою роль в социальном взаимодействии с учетом особенностей </w:t>
            </w:r>
            <w:r w:rsidR="0037013A">
              <w:rPr>
                <w:bCs/>
              </w:rPr>
              <w:t>совместной деятельности</w:t>
            </w:r>
            <w:r>
              <w:rPr>
                <w:bCs/>
              </w:rPr>
              <w:t xml:space="preserve"> и специфики командной работы</w:t>
            </w:r>
            <w:r w:rsidRPr="00FE565B">
              <w:rPr>
                <w:bCs/>
              </w:rPr>
              <w:t>.</w:t>
            </w:r>
          </w:p>
          <w:p w14:paraId="3F039C8B" w14:textId="77777777" w:rsidR="008B54BE" w:rsidRDefault="008B54BE" w:rsidP="00433441">
            <w:pPr>
              <w:jc w:val="both"/>
              <w:rPr>
                <w:bCs/>
              </w:rPr>
            </w:pPr>
            <w:r>
              <w:rPr>
                <w:bCs/>
              </w:rPr>
              <w:t>– Ф</w:t>
            </w:r>
            <w:r w:rsidRPr="00FE565B">
              <w:rPr>
                <w:bCs/>
              </w:rPr>
              <w:t>ормир</w:t>
            </w:r>
            <w:r>
              <w:rPr>
                <w:bCs/>
              </w:rPr>
              <w:t>ует</w:t>
            </w:r>
            <w:r w:rsidRPr="00FE565B">
              <w:rPr>
                <w:bCs/>
              </w:rPr>
              <w:t xml:space="preserve"> команду проекта </w:t>
            </w:r>
            <w:r>
              <w:rPr>
                <w:bCs/>
              </w:rPr>
              <w:t>исходя из имеющихся ресурсов.</w:t>
            </w:r>
          </w:p>
          <w:p w14:paraId="08996461" w14:textId="77777777" w:rsidR="008B54BE" w:rsidRPr="002E49D5" w:rsidRDefault="008B54BE" w:rsidP="0037013A">
            <w:pPr>
              <w:jc w:val="both"/>
              <w:rPr>
                <w:bCs/>
              </w:rPr>
            </w:pPr>
            <w:r>
              <w:rPr>
                <w:bCs/>
              </w:rPr>
              <w:t>– Формирует стратегию сотрудничества</w:t>
            </w:r>
            <w:r w:rsidRPr="00FE565B">
              <w:rPr>
                <w:bCs/>
              </w:rPr>
              <w:t xml:space="preserve"> </w:t>
            </w:r>
            <w:r>
              <w:rPr>
                <w:bCs/>
              </w:rPr>
              <w:t>между членами команды</w:t>
            </w:r>
            <w:r w:rsidRPr="00FE565B">
              <w:rPr>
                <w:bCs/>
              </w:rPr>
              <w:t xml:space="preserve">. </w:t>
            </w:r>
          </w:p>
        </w:tc>
        <w:tc>
          <w:tcPr>
            <w:tcW w:w="2150" w:type="dxa"/>
          </w:tcPr>
          <w:p w14:paraId="7FAC9595" w14:textId="77777777" w:rsidR="008B54BE" w:rsidRPr="005E5B13" w:rsidRDefault="008B54BE" w:rsidP="00433441">
            <w:pPr>
              <w:spacing w:after="200" w:line="276" w:lineRule="auto"/>
            </w:pPr>
          </w:p>
        </w:tc>
      </w:tr>
      <w:tr w:rsidR="008B54BE" w:rsidRPr="005E5B13" w14:paraId="233A7B88" w14:textId="77777777" w:rsidTr="00433441">
        <w:trPr>
          <w:gridAfter w:val="1"/>
          <w:wAfter w:w="2150" w:type="dxa"/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2A87" w14:textId="77777777" w:rsidR="008B54BE" w:rsidRPr="005E5B13" w:rsidRDefault="008B54BE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439" w14:textId="77777777" w:rsidR="008B54BE" w:rsidRPr="005E5B13" w:rsidRDefault="008B54BE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1ED2DFB" w14:textId="77777777" w:rsidR="008B54BE" w:rsidRDefault="008B54B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Учитывает в социальном взаимодействии личностные особенности и интересы участников совместной деятельности.</w:t>
            </w:r>
          </w:p>
          <w:p w14:paraId="03099F8C" w14:textId="77777777" w:rsidR="008B54BE" w:rsidRPr="00033A78" w:rsidRDefault="008B54BE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– Определяет личностные и общественные приоритеты и интересы участников командной работы.</w:t>
            </w:r>
          </w:p>
        </w:tc>
      </w:tr>
      <w:tr w:rsidR="008B54BE" w:rsidRPr="005E5B13" w14:paraId="49790F8D" w14:textId="77777777" w:rsidTr="007E445E">
        <w:trPr>
          <w:gridAfter w:val="1"/>
          <w:wAfter w:w="2150" w:type="dxa"/>
          <w:trHeight w:val="22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C754" w14:textId="77777777" w:rsidR="008B54BE" w:rsidRDefault="008B54BE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92D1" w14:textId="1753D46A" w:rsidR="008B54BE" w:rsidRPr="005E5B13" w:rsidRDefault="008B54BE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  <w:r w:rsidR="00BD52F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A3DCFF" w14:textId="737200E0" w:rsidR="008B54BE" w:rsidRDefault="00BD52F9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Определяет возможные последствия личных действий в социальном взаимодействии и командной работе.</w:t>
            </w:r>
          </w:p>
          <w:p w14:paraId="253F4492" w14:textId="613E920E" w:rsidR="00BD52F9" w:rsidRDefault="00BD52F9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37013A">
              <w:rPr>
                <w:bCs/>
              </w:rPr>
              <w:t>Формирует цели</w:t>
            </w:r>
            <w:r>
              <w:rPr>
                <w:bCs/>
              </w:rPr>
              <w:t xml:space="preserve"> командно</w:t>
            </w:r>
            <w:r w:rsidR="0037013A">
              <w:rPr>
                <w:bCs/>
              </w:rPr>
              <w:t>го</w:t>
            </w:r>
            <w:r>
              <w:rPr>
                <w:bCs/>
              </w:rPr>
              <w:t xml:space="preserve"> взаимодействи</w:t>
            </w:r>
            <w:r w:rsidR="0037013A">
              <w:rPr>
                <w:bCs/>
              </w:rPr>
              <w:t>я</w:t>
            </w:r>
            <w:r>
              <w:rPr>
                <w:bCs/>
              </w:rPr>
              <w:t xml:space="preserve"> с учетом личных и общественных интересов и приоритетов.</w:t>
            </w:r>
          </w:p>
          <w:p w14:paraId="18D549B3" w14:textId="1761FD4E" w:rsidR="00BD52F9" w:rsidRPr="00EA029A" w:rsidRDefault="00BD52F9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</w:p>
        </w:tc>
      </w:tr>
    </w:tbl>
    <w:p w14:paraId="44565E8D" w14:textId="77777777" w:rsidR="008B54BE" w:rsidRDefault="008B54BE" w:rsidP="008B54BE">
      <w:pPr>
        <w:pStyle w:val="1"/>
        <w:numPr>
          <w:ilvl w:val="0"/>
          <w:numId w:val="0"/>
        </w:numPr>
      </w:pPr>
    </w:p>
    <w:p w14:paraId="40762841" w14:textId="39930448" w:rsidR="008B54BE" w:rsidRDefault="008B54BE" w:rsidP="008B54BE"/>
    <w:p w14:paraId="58180364" w14:textId="2C46E6E0" w:rsidR="007E445E" w:rsidRDefault="007E445E" w:rsidP="008B54BE"/>
    <w:p w14:paraId="3713E728" w14:textId="77777777" w:rsidR="007E445E" w:rsidRPr="00C84AA2" w:rsidRDefault="007E445E" w:rsidP="008B54BE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EBAFF7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DAEE38C" w:rsidR="00560461" w:rsidRPr="005E5B13" w:rsidRDefault="001974C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2C0BB5A" w:rsidR="00262427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EAAFB0" w:rsidR="00262427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371121D8" w:rsidR="00025219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D67B74" w:rsidR="00025219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1617F027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C4A574F" w:rsidR="001652FF" w:rsidRPr="001A1C16" w:rsidRDefault="00621A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1321E2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52D1656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Хофстеде</w:t>
            </w:r>
            <w:proofErr w:type="spellEnd"/>
            <w:r w:rsidRPr="007E660F">
              <w:rPr>
                <w:rFonts w:ascii="Cambria" w:hAnsi="Cambria"/>
                <w:b/>
                <w:bCs/>
              </w:rPr>
              <w:t>, типология культур по Ф.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Тромпенаарсу</w:t>
            </w:r>
            <w:proofErr w:type="spellEnd"/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9DE8FE" w:rsidR="00AF7974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EB925B6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8DFDF57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AB15A6F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294D6FDC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080EBD2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2D1EF1DB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38A75C5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2371E6AA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6214704D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 w:rsidR="00621A83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34A29257" w:rsidR="001652FF" w:rsidRPr="001A1C16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0554CEA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B82B730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52E3A8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A4DAD">
              <w:t>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lastRenderedPageBreak/>
              <w:t>Ментальные различия представителей различных типов 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2E45CDD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C19EB46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EE99D5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5A4DAD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5A4DAD">
              <w:rPr>
                <w:rFonts w:ascii="Cambria" w:hAnsi="Cambria"/>
                <w:b/>
                <w:bCs/>
              </w:rPr>
              <w:t>овые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коммуникации.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1582E5" w:rsidR="00A74C7E" w:rsidRDefault="00A74C7E" w:rsidP="00D37109">
            <w:r w:rsidRPr="005E5B13">
              <w:t xml:space="preserve">Практическое занятие № 9.1 </w:t>
            </w:r>
            <w:r w:rsidR="005A4DAD">
              <w:rPr>
                <w:rFonts w:ascii="Cambria" w:hAnsi="Cambria"/>
                <w:b/>
                <w:bCs/>
              </w:rPr>
              <w:t>Язык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</w:t>
            </w:r>
            <w:r w:rsidR="005A4DAD">
              <w:rPr>
                <w:rFonts w:ascii="Cambria" w:hAnsi="Cambria"/>
                <w:b/>
                <w:bCs/>
              </w:rPr>
              <w:t xml:space="preserve">как средство </w:t>
            </w:r>
            <w:r w:rsidR="005A4DAD" w:rsidRPr="00926BE8">
              <w:rPr>
                <w:rFonts w:ascii="Cambria" w:hAnsi="Cambria"/>
                <w:b/>
                <w:bCs/>
              </w:rPr>
              <w:t>коммуникации.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AE478F3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59B73FE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16A44C2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1A83"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7A4B0B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5D709AF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3302B8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68455B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68455B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68455B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68455B">
              <w:rPr>
                <w:bCs/>
                <w:sz w:val="24"/>
                <w:szCs w:val="24"/>
              </w:rPr>
              <w:t>.</w:t>
            </w:r>
            <w:r w:rsidR="00A90EFC" w:rsidRPr="0068455B">
              <w:rPr>
                <w:bCs/>
                <w:sz w:val="24"/>
                <w:szCs w:val="24"/>
              </w:rPr>
              <w:t xml:space="preserve"> </w:t>
            </w:r>
            <w:r w:rsidR="00724AA8" w:rsidRPr="0068455B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68455B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68455B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Основные концепции кросс-культурного менеджмента</w:t>
            </w:r>
            <w:r w:rsidR="009D7DDE" w:rsidRPr="0068455B">
              <w:rPr>
                <w:bCs/>
              </w:rPr>
              <w:t>.</w:t>
            </w:r>
            <w:r w:rsidR="00706182" w:rsidRPr="0068455B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68455B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68455B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68455B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68455B" w:rsidRDefault="008A6A47" w:rsidP="00F9135B">
            <w:pPr>
              <w:jc w:val="center"/>
              <w:rPr>
                <w:bCs/>
              </w:rPr>
            </w:pPr>
            <w:r w:rsidRPr="0068455B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68455B" w:rsidRDefault="00F03038" w:rsidP="00B24267">
            <w:pPr>
              <w:jc w:val="both"/>
              <w:rPr>
                <w:bCs/>
              </w:rPr>
            </w:pPr>
            <w:r w:rsidRPr="0068455B">
              <w:rPr>
                <w:bCs/>
              </w:rPr>
              <w:t>Межкультурная компетентность.</w:t>
            </w:r>
            <w:r w:rsidR="00B24267" w:rsidRPr="0068455B">
              <w:rPr>
                <w:bCs/>
              </w:rPr>
              <w:t xml:space="preserve"> </w:t>
            </w:r>
            <w:r w:rsidR="00724AA8" w:rsidRPr="0068455B">
              <w:rPr>
                <w:bCs/>
              </w:rPr>
              <w:t>Проблемы межкультурной коммуникации</w:t>
            </w:r>
            <w:r w:rsidR="00994746" w:rsidRPr="0068455B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68455B" w:rsidRDefault="008A6A47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68455B" w:rsidRDefault="00796C95" w:rsidP="00724AA8">
            <w:pPr>
              <w:jc w:val="both"/>
              <w:rPr>
                <w:bCs/>
              </w:rPr>
            </w:pPr>
            <w:r w:rsidRPr="0068455B">
              <w:rPr>
                <w:bCs/>
              </w:rPr>
              <w:t>Диалог культур.</w:t>
            </w:r>
            <w:r w:rsidR="00724AA8" w:rsidRPr="0068455B">
              <w:rPr>
                <w:bCs/>
              </w:rPr>
              <w:t xml:space="preserve"> </w:t>
            </w:r>
            <w:r w:rsidR="00B24267" w:rsidRPr="0068455B">
              <w:rPr>
                <w:bCs/>
              </w:rPr>
              <w:t xml:space="preserve">Социокультурные факторы менеджмента. </w:t>
            </w:r>
            <w:r w:rsidR="00B24267" w:rsidRPr="0068455B">
              <w:rPr>
                <w:rFonts w:ascii="Cambria" w:hAnsi="Cambria"/>
                <w:bCs/>
              </w:rPr>
              <w:t>С</w:t>
            </w:r>
            <w:r w:rsidR="00724AA8" w:rsidRPr="0068455B">
              <w:rPr>
                <w:rFonts w:ascii="Cambria" w:hAnsi="Cambria"/>
                <w:bCs/>
              </w:rPr>
              <w:t>тереотип</w:t>
            </w:r>
            <w:r w:rsidR="00B24267" w:rsidRPr="0068455B">
              <w:rPr>
                <w:rFonts w:ascii="Cambria" w:hAnsi="Cambria"/>
                <w:bCs/>
              </w:rPr>
              <w:t>ы</w:t>
            </w:r>
            <w:r w:rsidR="00724AA8" w:rsidRPr="0068455B">
              <w:rPr>
                <w:rFonts w:ascii="Cambria" w:hAnsi="Cambria"/>
                <w:bCs/>
              </w:rPr>
              <w:t xml:space="preserve"> </w:t>
            </w:r>
            <w:r w:rsidR="00B24267" w:rsidRPr="0068455B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68455B" w:rsidRDefault="0017436E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 xml:space="preserve">Национальная культура и </w:t>
            </w:r>
            <w:r w:rsidR="0038341C" w:rsidRPr="0068455B">
              <w:rPr>
                <w:bCs/>
              </w:rPr>
              <w:t>культурный код</w:t>
            </w:r>
            <w:r w:rsidRPr="0068455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68455B" w:rsidRDefault="00BB6482" w:rsidP="00706182">
            <w:pPr>
              <w:jc w:val="both"/>
              <w:rPr>
                <w:bCs/>
              </w:rPr>
            </w:pPr>
            <w:r w:rsidRPr="0068455B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68455B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68455B" w:rsidRDefault="006B349F" w:rsidP="00852C30">
            <w:pPr>
              <w:jc w:val="center"/>
            </w:pPr>
            <w:r w:rsidRPr="0068455B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68455B" w:rsidRDefault="00724AA8" w:rsidP="00706182">
            <w:pPr>
              <w:jc w:val="both"/>
            </w:pPr>
            <w:r w:rsidRPr="0068455B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68455B">
              <w:t>Межэтнические конфликты и этноцентризм.</w:t>
            </w:r>
            <w:r w:rsidR="00DC1305" w:rsidRPr="0068455B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68455B" w:rsidRDefault="00EC6D7C" w:rsidP="00852C30">
            <w:pPr>
              <w:jc w:val="center"/>
            </w:pPr>
            <w:r w:rsidRPr="0068455B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68455B" w:rsidRDefault="006D4EA8" w:rsidP="006D4EA8">
            <w:pPr>
              <w:jc w:val="both"/>
            </w:pPr>
            <w:r w:rsidRPr="0068455B">
              <w:t xml:space="preserve">Социально-экономический аспект межкультурной коммуникации. </w:t>
            </w:r>
            <w:r w:rsidR="00610B32" w:rsidRPr="0068455B">
              <w:t xml:space="preserve"> </w:t>
            </w:r>
            <w:r w:rsidR="00610B32" w:rsidRPr="0068455B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68455B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68455B" w:rsidRDefault="00BB6482" w:rsidP="00BB6482">
            <w:pPr>
              <w:jc w:val="center"/>
            </w:pPr>
            <w:r w:rsidRPr="0068455B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68455B" w:rsidRDefault="00BB6482" w:rsidP="00BF2DE7">
            <w:pPr>
              <w:jc w:val="both"/>
            </w:pPr>
            <w:r w:rsidRPr="0068455B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68455B">
              <w:t xml:space="preserve">Особенности делового общения и этикета в различных культурах. </w:t>
            </w:r>
            <w:r w:rsidRPr="0068455B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68455B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68455B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68455B" w:rsidRDefault="0038341C" w:rsidP="00852C30">
            <w:pPr>
              <w:jc w:val="center"/>
            </w:pPr>
            <w:r w:rsidRPr="0068455B">
              <w:t>Межкультурный обмен и языковая среда</w:t>
            </w:r>
            <w:r w:rsidR="00BB6482" w:rsidRPr="0068455B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68455B" w:rsidRDefault="0038341C" w:rsidP="0038341C">
            <w:pPr>
              <w:jc w:val="both"/>
            </w:pPr>
            <w:r w:rsidRPr="0068455B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5E5B13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0" w:name="_Hlk99971793"/>
            <w:r w:rsidRPr="006D285C">
              <w:rPr>
                <w:bCs/>
                <w:iCs/>
                <w:sz w:val="24"/>
                <w:szCs w:val="24"/>
              </w:rPr>
              <w:t xml:space="preserve">Объясните ценность исследований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11. Перечислите индексы ценностей культуры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bookmarkEnd w:id="10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EA406BF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047180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5E5B13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A725B35" w:rsidR="00F71998" w:rsidRPr="005E5B13" w:rsidRDefault="0068455B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DA501B">
              <w:rPr>
                <w:sz w:val="20"/>
                <w:szCs w:val="20"/>
              </w:rPr>
              <w:t>Гальчук</w:t>
            </w:r>
            <w:proofErr w:type="spellEnd"/>
            <w:r w:rsidRPr="00DA501B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F42D5">
              <w:rPr>
                <w:sz w:val="20"/>
                <w:szCs w:val="20"/>
                <w:lang w:eastAsia="ar-SA"/>
              </w:rPr>
              <w:t>Гуриева</w:t>
            </w:r>
            <w:proofErr w:type="spellEnd"/>
            <w:r w:rsidRPr="00CF42D5">
              <w:rPr>
                <w:sz w:val="20"/>
                <w:szCs w:val="20"/>
                <w:lang w:eastAsia="ar-SA"/>
              </w:rPr>
              <w:t xml:space="preserve">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920B0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B1B4" w14:textId="77777777" w:rsidR="00920B00" w:rsidRDefault="00920B00" w:rsidP="005E3840">
      <w:r>
        <w:separator/>
      </w:r>
    </w:p>
  </w:endnote>
  <w:endnote w:type="continuationSeparator" w:id="0">
    <w:p w14:paraId="3EF806C7" w14:textId="77777777" w:rsidR="00920B00" w:rsidRDefault="00920B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2813" w14:textId="77777777" w:rsidR="008B54BE" w:rsidRDefault="008B54BE">
    <w:pPr>
      <w:pStyle w:val="ae"/>
      <w:jc w:val="right"/>
    </w:pPr>
  </w:p>
  <w:p w14:paraId="7E5507F0" w14:textId="77777777" w:rsidR="008B54BE" w:rsidRDefault="008B54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14E2" w14:textId="77777777" w:rsidR="00920B00" w:rsidRDefault="00920B00" w:rsidP="005E3840">
      <w:r>
        <w:separator/>
      </w:r>
    </w:p>
  </w:footnote>
  <w:footnote w:type="continuationSeparator" w:id="0">
    <w:p w14:paraId="2DBC711B" w14:textId="77777777" w:rsidR="00920B00" w:rsidRDefault="00920B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180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00C3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8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13A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800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43EC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55B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6D9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47B4"/>
    <w:rsid w:val="0077694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445E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4BE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F8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0B00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5B6F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2A25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2F9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43E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11</cp:revision>
  <cp:lastPrinted>2021-06-03T09:32:00Z</cp:lastPrinted>
  <dcterms:created xsi:type="dcterms:W3CDTF">2022-04-07T06:34:00Z</dcterms:created>
  <dcterms:modified xsi:type="dcterms:W3CDTF">2022-04-08T11:02:00Z</dcterms:modified>
</cp:coreProperties>
</file>