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4F241F">
        <w:tc>
          <w:tcPr>
            <w:tcW w:w="9889" w:type="dxa"/>
            <w:gridSpan w:val="3"/>
          </w:tcPr>
          <w:p w:rsidR="004F241F" w:rsidRDefault="005728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F241F">
        <w:tc>
          <w:tcPr>
            <w:tcW w:w="9889" w:type="dxa"/>
            <w:gridSpan w:val="3"/>
          </w:tcPr>
          <w:p w:rsidR="004F241F" w:rsidRDefault="005728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F241F">
        <w:tc>
          <w:tcPr>
            <w:tcW w:w="9889" w:type="dxa"/>
            <w:gridSpan w:val="3"/>
          </w:tcPr>
          <w:p w:rsidR="004F241F" w:rsidRDefault="005728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F241F">
        <w:tc>
          <w:tcPr>
            <w:tcW w:w="9889" w:type="dxa"/>
            <w:gridSpan w:val="3"/>
          </w:tcPr>
          <w:p w:rsidR="004F241F" w:rsidRDefault="005728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F241F">
        <w:tc>
          <w:tcPr>
            <w:tcW w:w="9889" w:type="dxa"/>
            <w:gridSpan w:val="3"/>
          </w:tcPr>
          <w:p w:rsidR="004F241F" w:rsidRDefault="005728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F241F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F241F" w:rsidRDefault="004F241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F241F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F241F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241F" w:rsidRDefault="004F24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4F241F">
        <w:trPr>
          <w:trHeight w:val="567"/>
        </w:trPr>
        <w:tc>
          <w:tcPr>
            <w:tcW w:w="9889" w:type="dxa"/>
            <w:gridSpan w:val="4"/>
            <w:vAlign w:val="center"/>
          </w:tcPr>
          <w:p w:rsidR="004F241F" w:rsidRDefault="00572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F241F" w:rsidRDefault="00572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F241F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F241F" w:rsidRDefault="00572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организации и проведения научных исследований</w:t>
            </w:r>
          </w:p>
        </w:tc>
      </w:tr>
      <w:tr w:rsidR="004F241F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41F" w:rsidRDefault="005728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F241F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4F241F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4F241F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A251FC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F241F" w:rsidRDefault="00A25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4F241F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F241F" w:rsidRDefault="00572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F241F" w:rsidRDefault="00A251F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572876">
              <w:rPr>
                <w:sz w:val="26"/>
                <w:szCs w:val="26"/>
              </w:rPr>
              <w:t>очная</w:t>
            </w:r>
          </w:p>
        </w:tc>
      </w:tr>
    </w:tbl>
    <w:p w:rsidR="004F241F" w:rsidRDefault="004F24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241F" w:rsidRDefault="004F24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241F" w:rsidRDefault="004F24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241F" w:rsidRDefault="004F241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F241F">
        <w:trPr>
          <w:trHeight w:val="964"/>
        </w:trPr>
        <w:tc>
          <w:tcPr>
            <w:tcW w:w="9822" w:type="dxa"/>
            <w:gridSpan w:val="4"/>
          </w:tcPr>
          <w:p w:rsidR="004F241F" w:rsidRDefault="0057287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«Основы организации и проведения научных исследований»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F241F">
        <w:trPr>
          <w:trHeight w:val="567"/>
        </w:trPr>
        <w:tc>
          <w:tcPr>
            <w:tcW w:w="9822" w:type="dxa"/>
            <w:gridSpan w:val="4"/>
            <w:vAlign w:val="center"/>
          </w:tcPr>
          <w:p w:rsidR="004F241F" w:rsidRDefault="005728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F241F">
        <w:trPr>
          <w:trHeight w:val="283"/>
        </w:trPr>
        <w:tc>
          <w:tcPr>
            <w:tcW w:w="381" w:type="dxa"/>
            <w:vAlign w:val="center"/>
          </w:tcPr>
          <w:p w:rsidR="004F241F" w:rsidRDefault="004F241F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F241F" w:rsidRDefault="005728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F241F" w:rsidRDefault="0057287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А.М.Коршунов</w:t>
            </w:r>
            <w:proofErr w:type="spellEnd"/>
          </w:p>
        </w:tc>
      </w:tr>
      <w:tr w:rsidR="004F24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F241F" w:rsidRDefault="0057287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F241F" w:rsidRDefault="004F241F">
      <w:pPr>
        <w:jc w:val="both"/>
        <w:rPr>
          <w:i/>
          <w:sz w:val="20"/>
          <w:szCs w:val="20"/>
        </w:rPr>
      </w:pPr>
    </w:p>
    <w:p w:rsidR="004F241F" w:rsidRDefault="004F241F">
      <w:pPr>
        <w:jc w:val="both"/>
        <w:rPr>
          <w:sz w:val="24"/>
          <w:szCs w:val="24"/>
        </w:rPr>
        <w:sectPr w:rsidR="004F241F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F241F" w:rsidRDefault="00572876">
      <w:pPr>
        <w:pStyle w:val="1"/>
      </w:pPr>
      <w:r>
        <w:lastRenderedPageBreak/>
        <w:t xml:space="preserve">ОБЩИЕ СВЕДЕНИЯ </w:t>
      </w:r>
    </w:p>
    <w:p w:rsidR="004F241F" w:rsidRDefault="00572876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«Основы организации и проведения научных исследований» изучается в </w:t>
      </w:r>
      <w:r w:rsidR="00A251FC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4F241F" w:rsidRDefault="00572876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F241F" w:rsidRDefault="004F241F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F241F" w:rsidRDefault="00572876">
      <w:pPr>
        <w:pStyle w:val="2"/>
        <w:rPr>
          <w:i/>
        </w:rPr>
      </w:pPr>
      <w:r>
        <w:t xml:space="preserve">Форма промежуточной аттестации: </w:t>
      </w:r>
    </w:p>
    <w:p w:rsidR="004F241F" w:rsidRDefault="005728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4F241F" w:rsidRDefault="004F241F">
      <w:pPr>
        <w:ind w:firstLine="709"/>
        <w:rPr>
          <w:sz w:val="24"/>
          <w:szCs w:val="24"/>
        </w:rPr>
      </w:pPr>
    </w:p>
    <w:p w:rsidR="004F241F" w:rsidRDefault="00572876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F241F" w:rsidRDefault="00572876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обязательной части учебного плана.</w:t>
      </w:r>
    </w:p>
    <w:p w:rsidR="004F241F" w:rsidRDefault="00572876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4F241F" w:rsidRDefault="0057287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4F241F" w:rsidRDefault="0057287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4F241F" w:rsidRDefault="0057287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правоведения и антикоррупционная политика</w:t>
      </w:r>
    </w:p>
    <w:p w:rsidR="004F241F" w:rsidRDefault="00572876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:rsidR="004F241F" w:rsidRDefault="00572876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дальнейшем изучении прохождении учебной, ознакомительной, научно-исследовательской работы (получение первичных навыков научно исследовательской работы), производственной, педагогической, проектно-технологической практик и выполнении выпускной квалификационной работы.</w:t>
      </w:r>
    </w:p>
    <w:p w:rsidR="004F241F" w:rsidRDefault="00572876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4F241F" w:rsidRDefault="00572876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«Основы организации и проведения научных исследований» является формирование у студентов и будущих специалистов базовых знаний и навыков по самостоятельному осуществлению сбора научных данных, планированию исследований, изучению, анализам и обобщению научно-технической информации, а также разработке и использованию технической документации в профессиональной деятельности.</w:t>
      </w:r>
    </w:p>
    <w:p w:rsidR="004F241F" w:rsidRPr="00F2487B" w:rsidRDefault="00572876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2487B" w:rsidRDefault="00F2487B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</w:p>
    <w:p w:rsidR="004F241F" w:rsidRDefault="00572876"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72876" w:rsidRPr="00F31E81" w:rsidTr="005728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2876" w:rsidRPr="002E16C0" w:rsidRDefault="00572876" w:rsidP="005728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2876" w:rsidRPr="002E16C0" w:rsidRDefault="00572876" w:rsidP="005728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72876" w:rsidRPr="002E16C0" w:rsidRDefault="00572876" w:rsidP="005728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2876" w:rsidRDefault="00572876" w:rsidP="005728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72876" w:rsidRPr="002E16C0" w:rsidRDefault="00572876" w:rsidP="005728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72876" w:rsidRPr="00F31E81" w:rsidTr="00572876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876" w:rsidRPr="001E1B6C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572876" w:rsidRPr="00A97099" w:rsidRDefault="00572876" w:rsidP="00572876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57287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:rsidR="00572876" w:rsidRPr="00A97099" w:rsidRDefault="00383073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76" w:rsidRPr="002D52BC" w:rsidRDefault="00572876" w:rsidP="005728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2876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572876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</w:t>
            </w:r>
          </w:p>
        </w:tc>
      </w:tr>
      <w:tr w:rsidR="00572876" w:rsidRPr="00F31E81" w:rsidTr="00572876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876" w:rsidRPr="002D52BC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:rsidR="00572876" w:rsidRPr="00A97099" w:rsidRDefault="00383073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76" w:rsidRPr="002D52BC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F2487B">
              <w:rPr>
                <w:rFonts w:eastAsia="Times New Roman"/>
                <w:sz w:val="24"/>
                <w:szCs w:val="24"/>
              </w:rPr>
              <w:t xml:space="preserve">. </w:t>
            </w:r>
            <w:r w:rsidR="00F2487B" w:rsidRPr="00F2487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572876" w:rsidRPr="00F31E81" w:rsidTr="00572876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ИД-ОПК-1.1</w:t>
            </w:r>
          </w:p>
          <w:p w:rsidR="00383073" w:rsidRPr="00574909" w:rsidRDefault="00383073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572876" w:rsidRPr="00574909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</w:t>
            </w:r>
          </w:p>
        </w:tc>
      </w:tr>
      <w:tr w:rsidR="00572876" w:rsidRPr="00F31E81" w:rsidTr="00572876">
        <w:trPr>
          <w:trHeight w:val="18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ИД-ОПК-1.4</w:t>
            </w:r>
          </w:p>
          <w:p w:rsidR="00383073" w:rsidRPr="00574909" w:rsidRDefault="00383073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Создание и поддержание нормативно-методической и информационной базы исследований по заданной 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</w:t>
            </w:r>
          </w:p>
          <w:p w:rsidR="00F2487B" w:rsidRPr="00F2487B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:rsidR="00572876" w:rsidRPr="00574909" w:rsidRDefault="00F2487B" w:rsidP="00F248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Создание и поддержание нормативно-методической и информационной базы исследований по заданной теме</w:t>
            </w:r>
          </w:p>
        </w:tc>
      </w:tr>
      <w:tr w:rsidR="00572876" w:rsidRPr="00F31E81" w:rsidTr="00572876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76" w:rsidRPr="00CF50B9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572876" w:rsidRPr="002D52BC" w:rsidRDefault="00F2487B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ИД-ПК-3.5</w:t>
            </w:r>
          </w:p>
          <w:p w:rsidR="00572876" w:rsidRPr="00A97099" w:rsidRDefault="00F2487B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Pr="00021C27" w:rsidRDefault="00F2487B" w:rsidP="005728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 w:rsidR="00572876" w:rsidRPr="00F31E81" w:rsidTr="0057287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Pr="00CF50B9" w:rsidRDefault="00572876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Default="00F2487B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ИД-ПК-3.6</w:t>
            </w:r>
          </w:p>
          <w:p w:rsidR="00572876" w:rsidRPr="00CF50B9" w:rsidRDefault="00F2487B" w:rsidP="005728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Представление результатов исследования руководителю организации (заказчику)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76" w:rsidRPr="00CF50B9" w:rsidRDefault="00F2487B" w:rsidP="00572876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F2487B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F2487B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2487B">
              <w:rPr>
                <w:rFonts w:eastAsia="Times New Roman"/>
                <w:sz w:val="24"/>
                <w:szCs w:val="24"/>
              </w:rPr>
              <w:lastRenderedPageBreak/>
              <w:t>Представление результатов исследования руководителю организации (заказчику)</w:t>
            </w:r>
          </w:p>
        </w:tc>
      </w:tr>
    </w:tbl>
    <w:p w:rsidR="00572876" w:rsidRDefault="00572876" w:rsidP="00572876"/>
    <w:p w:rsidR="004F241F" w:rsidRDefault="00572876">
      <w:pPr>
        <w:pStyle w:val="1"/>
        <w:rPr>
          <w:i/>
        </w:rPr>
      </w:pPr>
      <w:r>
        <w:t>СТРУКТУРА И СОДЕРЖАНИЕ УЧЕБНОЙ ДИСЦИПЛИНЫ</w:t>
      </w:r>
    </w:p>
    <w:p w:rsidR="004F241F" w:rsidRDefault="00572876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F241F" w:rsidRDefault="004F241F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241F">
        <w:trPr>
          <w:trHeight w:val="340"/>
        </w:trPr>
        <w:tc>
          <w:tcPr>
            <w:tcW w:w="3969" w:type="dxa"/>
            <w:vAlign w:val="center"/>
          </w:tcPr>
          <w:p w:rsidR="004F241F" w:rsidRDefault="00572876">
            <w:r>
              <w:rPr>
                <w:sz w:val="24"/>
                <w:szCs w:val="24"/>
              </w:rPr>
              <w:t xml:space="preserve">по </w:t>
            </w:r>
            <w:r w:rsidR="00A63ED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F241F" w:rsidRDefault="0057287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F241F" w:rsidRDefault="0057287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F241F" w:rsidRDefault="00572876">
            <w:pPr>
              <w:jc w:val="center"/>
            </w:pPr>
            <w:r>
              <w:rPr>
                <w:lang w:val="en-US"/>
              </w:rPr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:rsidR="004F241F" w:rsidRDefault="0057287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2487B" w:rsidRPr="00F2487B" w:rsidRDefault="00F2487B" w:rsidP="00F2487B">
      <w:pPr>
        <w:pStyle w:val="2"/>
        <w:numPr>
          <w:ilvl w:val="0"/>
          <w:numId w:val="0"/>
        </w:numPr>
        <w:ind w:left="709"/>
        <w:rPr>
          <w:i/>
        </w:rPr>
      </w:pPr>
    </w:p>
    <w:p w:rsidR="004F241F" w:rsidRDefault="00572876">
      <w:pPr>
        <w:pStyle w:val="2"/>
        <w:rPr>
          <w:i/>
        </w:rPr>
      </w:pPr>
      <w:r>
        <w:t>Структура учебной дисциплины для обучающихся по видам занятий (</w:t>
      </w:r>
      <w:r w:rsidR="00A63EDC">
        <w:t>за</w:t>
      </w:r>
      <w:r>
        <w:t>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F241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F241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F241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F241F" w:rsidRDefault="004F2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F241F" w:rsidRDefault="004F241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F241F" w:rsidRDefault="004F241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251FC">
        <w:trPr>
          <w:cantSplit/>
          <w:trHeight w:val="227"/>
        </w:trPr>
        <w:tc>
          <w:tcPr>
            <w:tcW w:w="1943" w:type="dxa"/>
          </w:tcPr>
          <w:p w:rsidR="00A251FC" w:rsidRDefault="00A251FC">
            <w:r>
              <w:t>Установочная сессия</w:t>
            </w:r>
          </w:p>
        </w:tc>
        <w:tc>
          <w:tcPr>
            <w:tcW w:w="1130" w:type="dxa"/>
          </w:tcPr>
          <w:p w:rsidR="00A251FC" w:rsidRDefault="00A251FC">
            <w:pPr>
              <w:ind w:left="28"/>
              <w:jc w:val="center"/>
            </w:pPr>
          </w:p>
        </w:tc>
        <w:tc>
          <w:tcPr>
            <w:tcW w:w="833" w:type="dxa"/>
          </w:tcPr>
          <w:p w:rsidR="00A251FC" w:rsidRDefault="00A251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251FC" w:rsidRDefault="00A251F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251FC" w:rsidRDefault="00A251F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251FC" w:rsidRDefault="00A251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251FC" w:rsidRDefault="00A251FC">
            <w:pPr>
              <w:ind w:left="28"/>
              <w:jc w:val="center"/>
            </w:pPr>
          </w:p>
        </w:tc>
        <w:tc>
          <w:tcPr>
            <w:tcW w:w="834" w:type="dxa"/>
          </w:tcPr>
          <w:p w:rsidR="00A251FC" w:rsidRDefault="00A251FC">
            <w:pPr>
              <w:ind w:left="28"/>
              <w:jc w:val="center"/>
            </w:pPr>
          </w:p>
        </w:tc>
        <w:tc>
          <w:tcPr>
            <w:tcW w:w="834" w:type="dxa"/>
          </w:tcPr>
          <w:p w:rsidR="00A251FC" w:rsidRDefault="00A251FC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A251FC" w:rsidRDefault="00A251FC">
            <w:pPr>
              <w:ind w:left="28"/>
              <w:jc w:val="center"/>
            </w:pPr>
          </w:p>
        </w:tc>
      </w:tr>
      <w:tr w:rsidR="004F241F">
        <w:trPr>
          <w:cantSplit/>
          <w:trHeight w:val="227"/>
        </w:trPr>
        <w:tc>
          <w:tcPr>
            <w:tcW w:w="1943" w:type="dxa"/>
          </w:tcPr>
          <w:p w:rsidR="004F241F" w:rsidRDefault="00A251FC">
            <w:bookmarkStart w:id="0" w:name="_Hlk99890286"/>
            <w:r>
              <w:t>5</w:t>
            </w:r>
            <w:r w:rsidR="00572876">
              <w:t xml:space="preserve"> семестр</w:t>
            </w:r>
          </w:p>
        </w:tc>
        <w:tc>
          <w:tcPr>
            <w:tcW w:w="1130" w:type="dxa"/>
          </w:tcPr>
          <w:p w:rsidR="004F241F" w:rsidRDefault="0057287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4F241F" w:rsidRPr="00A251FC" w:rsidRDefault="00A251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</w:tcPr>
          <w:p w:rsidR="004F241F" w:rsidRDefault="00A251FC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4F241F" w:rsidRDefault="00A251FC">
            <w:pPr>
              <w:ind w:left="28"/>
              <w:jc w:val="center"/>
            </w:pPr>
            <w:r>
              <w:t>9</w:t>
            </w:r>
          </w:p>
        </w:tc>
      </w:tr>
      <w:bookmarkEnd w:id="0"/>
      <w:tr w:rsidR="004F241F">
        <w:trPr>
          <w:cantSplit/>
          <w:trHeight w:val="227"/>
        </w:trPr>
        <w:tc>
          <w:tcPr>
            <w:tcW w:w="1943" w:type="dxa"/>
          </w:tcPr>
          <w:p w:rsidR="004F241F" w:rsidRDefault="00572876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3" w:type="dxa"/>
          </w:tcPr>
          <w:p w:rsidR="004F241F" w:rsidRDefault="0057287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F241F" w:rsidRDefault="00A251FC">
            <w:pPr>
              <w:ind w:left="28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4F241F" w:rsidRDefault="00A251FC">
            <w:pPr>
              <w:ind w:left="28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</w:tcPr>
          <w:p w:rsidR="004F241F" w:rsidRDefault="004F241F">
            <w:pPr>
              <w:ind w:left="28"/>
              <w:jc w:val="center"/>
            </w:pPr>
          </w:p>
        </w:tc>
        <w:tc>
          <w:tcPr>
            <w:tcW w:w="834" w:type="dxa"/>
          </w:tcPr>
          <w:p w:rsidR="004F241F" w:rsidRDefault="00A251FC">
            <w:pPr>
              <w:ind w:left="28"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837" w:type="dxa"/>
          </w:tcPr>
          <w:p w:rsidR="004F241F" w:rsidRDefault="00A251FC">
            <w:pPr>
              <w:ind w:left="28"/>
              <w:jc w:val="center"/>
              <w:rPr>
                <w:lang w:val="en-US"/>
              </w:rPr>
            </w:pPr>
            <w:r>
              <w:t>9</w:t>
            </w:r>
          </w:p>
        </w:tc>
      </w:tr>
    </w:tbl>
    <w:p w:rsidR="004F241F" w:rsidRDefault="004F241F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F241F" w:rsidRDefault="004F241F"/>
    <w:p w:rsidR="004F241F" w:rsidRDefault="004F241F"/>
    <w:p w:rsidR="004F241F" w:rsidRDefault="004F241F"/>
    <w:p w:rsidR="004F241F" w:rsidRDefault="004F241F"/>
    <w:p w:rsidR="004F241F" w:rsidRDefault="004F241F"/>
    <w:p w:rsidR="004F241F" w:rsidRDefault="004F241F">
      <w:pPr>
        <w:pStyle w:val="aff5"/>
        <w:ind w:left="0"/>
        <w:jc w:val="both"/>
        <w:rPr>
          <w:i/>
        </w:rPr>
      </w:pPr>
    </w:p>
    <w:p w:rsidR="004F241F" w:rsidRDefault="004F241F">
      <w:pPr>
        <w:pStyle w:val="aff5"/>
        <w:numPr>
          <w:ilvl w:val="1"/>
          <w:numId w:val="9"/>
        </w:numPr>
        <w:jc w:val="both"/>
        <w:rPr>
          <w:i/>
        </w:rPr>
        <w:sectPr w:rsidR="004F241F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F241F" w:rsidRDefault="00572876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9"/>
        <w:gridCol w:w="815"/>
        <w:gridCol w:w="815"/>
        <w:gridCol w:w="815"/>
        <w:gridCol w:w="816"/>
        <w:gridCol w:w="821"/>
        <w:gridCol w:w="4002"/>
      </w:tblGrid>
      <w:tr w:rsidR="004F241F" w:rsidRPr="00E53FD0" w:rsidTr="00E53FD0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E53FD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E53FD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3FD0">
              <w:rPr>
                <w:b/>
                <w:sz w:val="20"/>
                <w:szCs w:val="20"/>
                <w:lang w:eastAsia="en-US"/>
              </w:rPr>
              <w:t>код(ы) формируемой(</w:t>
            </w:r>
            <w:proofErr w:type="spellStart"/>
            <w:r w:rsidRPr="00E53FD0">
              <w:rPr>
                <w:b/>
                <w:sz w:val="20"/>
                <w:szCs w:val="20"/>
                <w:lang w:eastAsia="en-US"/>
              </w:rPr>
              <w:t>ых</w:t>
            </w:r>
            <w:proofErr w:type="spellEnd"/>
            <w:r w:rsidRPr="00E53FD0">
              <w:rPr>
                <w:b/>
                <w:sz w:val="20"/>
                <w:szCs w:val="20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669" w:type="dxa"/>
            <w:vMerge w:val="restart"/>
            <w:shd w:val="clear" w:color="auto" w:fill="DBE5F1" w:themeFill="accent1" w:themeFillTint="33"/>
            <w:vAlign w:val="center"/>
          </w:tcPr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FD0">
              <w:rPr>
                <w:b/>
                <w:sz w:val="20"/>
                <w:szCs w:val="20"/>
              </w:rPr>
              <w:t>Наименование разделов, тем;</w:t>
            </w:r>
          </w:p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FD0">
              <w:rPr>
                <w:b/>
                <w:sz w:val="20"/>
                <w:szCs w:val="20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53FD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F241F" w:rsidRPr="00E53FD0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E53FD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F241F" w:rsidRPr="00E53FD0" w:rsidRDefault="00572876">
            <w:pPr>
              <w:jc w:val="center"/>
              <w:rPr>
                <w:b/>
                <w:sz w:val="20"/>
                <w:szCs w:val="20"/>
              </w:rPr>
            </w:pPr>
            <w:r w:rsidRPr="00E53FD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F241F" w:rsidRPr="00E53FD0" w:rsidRDefault="0057287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53FD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F241F" w:rsidTr="00E53FD0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69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241F" w:rsidTr="00E53FD0">
        <w:trPr>
          <w:cantSplit/>
          <w:trHeight w:val="147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69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241F" w:rsidTr="00E53FD0">
        <w:trPr>
          <w:trHeight w:val="227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3" w:type="dxa"/>
            <w:gridSpan w:val="7"/>
            <w:shd w:val="clear" w:color="auto" w:fill="EAF1DD" w:themeFill="accent3" w:themeFillTint="33"/>
            <w:vAlign w:val="center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572876">
              <w:rPr>
                <w:b/>
              </w:rPr>
              <w:t xml:space="preserve"> семестр</w:t>
            </w:r>
          </w:p>
        </w:tc>
      </w:tr>
      <w:tr w:rsidR="007D5AA1" w:rsidTr="007D5AA1">
        <w:trPr>
          <w:trHeight w:val="563"/>
        </w:trPr>
        <w:tc>
          <w:tcPr>
            <w:tcW w:w="1985" w:type="dxa"/>
            <w:vMerge w:val="restart"/>
          </w:tcPr>
          <w:p w:rsidR="007D5AA1" w:rsidRPr="007D5AA1" w:rsidRDefault="007D5AA1">
            <w:pPr>
              <w:rPr>
                <w:rFonts w:cs="Arial"/>
                <w:sz w:val="24"/>
                <w:szCs w:val="24"/>
              </w:rPr>
            </w:pPr>
            <w:r w:rsidRPr="007D5AA1">
              <w:rPr>
                <w:rFonts w:cs="Arial"/>
                <w:sz w:val="24"/>
                <w:szCs w:val="24"/>
              </w:rPr>
              <w:t>УК-1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ИД-УК-1.1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ИД-УК-1.2</w:t>
            </w:r>
          </w:p>
          <w:p w:rsidR="007D5AA1" w:rsidRDefault="007D5AA1">
            <w:pPr>
              <w:rPr>
                <w:rFonts w:cs="Arial"/>
                <w:sz w:val="24"/>
                <w:szCs w:val="24"/>
              </w:rPr>
            </w:pPr>
          </w:p>
          <w:p w:rsidR="007D5AA1" w:rsidRDefault="007D5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ОПК-1</w:t>
            </w:r>
          </w:p>
          <w:p w:rsidR="007D5AA1" w:rsidRDefault="007D5AA1">
            <w:pPr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ИД-ОПК-1.1</w:t>
            </w:r>
          </w:p>
          <w:p w:rsidR="007D5AA1" w:rsidRDefault="007D5AA1">
            <w:pPr>
              <w:rPr>
                <w:rFonts w:eastAsia="Times New Roman"/>
                <w:sz w:val="24"/>
                <w:szCs w:val="24"/>
              </w:rPr>
            </w:pPr>
            <w:r w:rsidRPr="00572876">
              <w:rPr>
                <w:rFonts w:eastAsia="Times New Roman"/>
                <w:sz w:val="24"/>
                <w:szCs w:val="24"/>
              </w:rPr>
              <w:t>ИД</w:t>
            </w:r>
            <w:r>
              <w:rPr>
                <w:rFonts w:eastAsia="Times New Roman"/>
                <w:sz w:val="24"/>
                <w:szCs w:val="24"/>
              </w:rPr>
              <w:t>-ОПК-1.4</w:t>
            </w:r>
          </w:p>
          <w:p w:rsidR="007D5AA1" w:rsidRDefault="007D5AA1">
            <w:pPr>
              <w:rPr>
                <w:rFonts w:eastAsia="Times New Roman"/>
                <w:sz w:val="24"/>
                <w:szCs w:val="24"/>
              </w:rPr>
            </w:pPr>
          </w:p>
          <w:p w:rsidR="007D5AA1" w:rsidRPr="007D5AA1" w:rsidRDefault="007D5A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7D5AA1" w:rsidRDefault="007D5AA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 xml:space="preserve">Познавательная деятельность, проблемы и предмет научного исследования 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D5AA1" w:rsidRDefault="007D5AA1">
            <w:pPr>
              <w:jc w:val="both"/>
            </w:pPr>
            <w:r>
              <w:t xml:space="preserve">Формы текущего контроля </w:t>
            </w:r>
          </w:p>
          <w:p w:rsidR="007D5AA1" w:rsidRDefault="007D5AA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8852ED" w:rsidRDefault="008852ED">
            <w:r>
              <w:t>Устный опрос</w:t>
            </w:r>
          </w:p>
          <w:p w:rsidR="007D5AA1" w:rsidRDefault="007D5AA1">
            <w:r>
              <w:t>Собеседование</w:t>
            </w:r>
          </w:p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</w:p>
          <w:p w:rsidR="007D5AA1" w:rsidRDefault="007D5AA1">
            <w:pPr>
              <w:jc w:val="both"/>
              <w:rPr>
                <w:bCs/>
              </w:rPr>
            </w:pPr>
            <w:r w:rsidRPr="00950CA9">
              <w:t>Основы научного знания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877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1.2 </w:t>
            </w:r>
          </w:p>
          <w:p w:rsidR="007D5AA1" w:rsidRPr="00950CA9" w:rsidRDefault="007D5AA1" w:rsidP="00877884">
            <w:pPr>
              <w:autoSpaceDE w:val="0"/>
              <w:autoSpaceDN w:val="0"/>
              <w:adjustRightInd w:val="0"/>
              <w:rPr>
                <w:bCs/>
              </w:rPr>
            </w:pPr>
            <w:r w:rsidRPr="00950CA9">
              <w:rPr>
                <w:bCs/>
              </w:rPr>
              <w:t>Выбор направления научного исследования.</w:t>
            </w:r>
          </w:p>
          <w:p w:rsidR="007D5AA1" w:rsidRPr="00877884" w:rsidRDefault="007D5AA1" w:rsidP="00877884">
            <w:pPr>
              <w:jc w:val="both"/>
              <w:rPr>
                <w:bCs/>
              </w:rPr>
            </w:pPr>
            <w:r w:rsidRPr="00950CA9">
              <w:rPr>
                <w:bCs/>
              </w:rPr>
              <w:t>Постановка научной проблемы и этапы научно-исследовательской работы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jc w:val="both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877884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  <w:p w:rsidR="007D5AA1" w:rsidRPr="00877884" w:rsidRDefault="007D5AA1" w:rsidP="00877884">
            <w:pPr>
              <w:rPr>
                <w:bCs/>
              </w:rPr>
            </w:pPr>
            <w:r w:rsidRPr="00950CA9">
              <w:rPr>
                <w:bCs/>
              </w:rPr>
              <w:t>Поиск, накопление и обработка научной информации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Pr="0006762B" w:rsidRDefault="007D5AA1" w:rsidP="00877884">
            <w:r w:rsidRPr="0006762B">
              <w:t xml:space="preserve">Практическое занятие № 1.1 </w:t>
            </w:r>
          </w:p>
          <w:p w:rsidR="007D5AA1" w:rsidRDefault="007D5AA1" w:rsidP="00877884">
            <w:pPr>
              <w:rPr>
                <w:bCs/>
              </w:rPr>
            </w:pPr>
            <w:r w:rsidRPr="00950CA9">
              <w:t>Основы научного знания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Pr="0006762B" w:rsidRDefault="007D5AA1" w:rsidP="00877884">
            <w:r>
              <w:t>Практическое занятие № 1.2</w:t>
            </w:r>
          </w:p>
          <w:p w:rsidR="007D5AA1" w:rsidRPr="00950CA9" w:rsidRDefault="007D5AA1" w:rsidP="00877884">
            <w:pPr>
              <w:autoSpaceDE w:val="0"/>
              <w:autoSpaceDN w:val="0"/>
              <w:adjustRightInd w:val="0"/>
              <w:rPr>
                <w:bCs/>
              </w:rPr>
            </w:pPr>
            <w:r w:rsidRPr="00950CA9">
              <w:rPr>
                <w:bCs/>
              </w:rPr>
              <w:t>Выбор направления научного исследования.</w:t>
            </w:r>
          </w:p>
          <w:p w:rsidR="007D5AA1" w:rsidRPr="0006762B" w:rsidRDefault="007D5AA1" w:rsidP="00877884">
            <w:r w:rsidRPr="00950CA9">
              <w:rPr>
                <w:bCs/>
              </w:rPr>
              <w:t>Постановка научной проблемы и этапы научно-исследовательской работы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Pr="0006762B" w:rsidRDefault="007D5AA1" w:rsidP="00877884">
            <w:r>
              <w:t>Практическое занятие № 1.3</w:t>
            </w:r>
            <w:r w:rsidRPr="0006762B">
              <w:t xml:space="preserve"> </w:t>
            </w:r>
          </w:p>
          <w:p w:rsidR="007D5AA1" w:rsidRPr="0006762B" w:rsidRDefault="007D5AA1" w:rsidP="00877884">
            <w:r w:rsidRPr="00950CA9">
              <w:rPr>
                <w:bCs/>
              </w:rPr>
              <w:t>Поиск, накопление и обработка научной информации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5AA1" w:rsidTr="00E53FD0">
        <w:tc>
          <w:tcPr>
            <w:tcW w:w="1985" w:type="dxa"/>
            <w:vMerge w:val="restart"/>
          </w:tcPr>
          <w:p w:rsidR="007D5AA1" w:rsidRPr="007D5AA1" w:rsidRDefault="007D5AA1" w:rsidP="007D5AA1">
            <w:pPr>
              <w:rPr>
                <w:rFonts w:cs="Arial"/>
                <w:sz w:val="24"/>
                <w:szCs w:val="24"/>
              </w:rPr>
            </w:pPr>
            <w:bookmarkStart w:id="1" w:name="_Hlk99890612"/>
            <w:r w:rsidRPr="007D5AA1">
              <w:rPr>
                <w:rFonts w:cs="Arial"/>
                <w:sz w:val="24"/>
                <w:szCs w:val="24"/>
              </w:rPr>
              <w:t>УК-1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ИД-УК-1.1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ИД-УК-1.2</w:t>
            </w:r>
          </w:p>
          <w:p w:rsidR="007D5AA1" w:rsidRPr="007D5AA1" w:rsidRDefault="007D5AA1" w:rsidP="007D5AA1">
            <w:pPr>
              <w:rPr>
                <w:rFonts w:cs="Arial"/>
                <w:sz w:val="24"/>
                <w:szCs w:val="24"/>
              </w:rPr>
            </w:pPr>
          </w:p>
          <w:p w:rsidR="007D5AA1" w:rsidRPr="007D5AA1" w:rsidRDefault="007D5AA1" w:rsidP="007D5AA1">
            <w:pPr>
              <w:rPr>
                <w:rFonts w:cs="Arial"/>
                <w:sz w:val="24"/>
                <w:szCs w:val="24"/>
              </w:rPr>
            </w:pPr>
            <w:r w:rsidRPr="007D5AA1">
              <w:rPr>
                <w:rFonts w:cs="Arial"/>
                <w:sz w:val="24"/>
                <w:szCs w:val="24"/>
              </w:rPr>
              <w:t>ОПК-1</w:t>
            </w:r>
          </w:p>
          <w:p w:rsidR="007D5AA1" w:rsidRPr="007D5AA1" w:rsidRDefault="007D5AA1" w:rsidP="007D5AA1">
            <w:pPr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lastRenderedPageBreak/>
              <w:t>ИД-ОПК-1.1</w:t>
            </w:r>
          </w:p>
          <w:p w:rsidR="007D5AA1" w:rsidRPr="007D5AA1" w:rsidRDefault="007D5AA1" w:rsidP="007D5AA1">
            <w:pPr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ИД-ОПК-1.4</w:t>
            </w:r>
          </w:p>
          <w:p w:rsidR="007D5AA1" w:rsidRPr="007D5AA1" w:rsidRDefault="007D5AA1">
            <w:pPr>
              <w:rPr>
                <w:rFonts w:cs="Arial"/>
                <w:sz w:val="24"/>
                <w:szCs w:val="24"/>
              </w:rPr>
            </w:pPr>
          </w:p>
          <w:p w:rsidR="007D5AA1" w:rsidRPr="007D5AA1" w:rsidRDefault="007D5AA1">
            <w:pPr>
              <w:rPr>
                <w:rFonts w:cs="Arial"/>
                <w:sz w:val="24"/>
                <w:szCs w:val="24"/>
              </w:rPr>
            </w:pPr>
            <w:r w:rsidRPr="007D5AA1">
              <w:rPr>
                <w:rFonts w:cs="Arial"/>
                <w:sz w:val="24"/>
                <w:szCs w:val="24"/>
              </w:rPr>
              <w:t>ПК-3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ИД-ПК-3.5</w:t>
            </w:r>
          </w:p>
          <w:p w:rsidR="007D5AA1" w:rsidRPr="007D5AA1" w:rsidRDefault="007D5AA1" w:rsidP="007D5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5AA1">
              <w:rPr>
                <w:rFonts w:eastAsia="Times New Roman"/>
                <w:sz w:val="24"/>
                <w:szCs w:val="24"/>
              </w:rPr>
              <w:t>ИД-ПК-3.5</w:t>
            </w:r>
          </w:p>
          <w:p w:rsidR="007D5AA1" w:rsidRPr="007D5AA1" w:rsidRDefault="007D5A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7D5AA1" w:rsidRDefault="007D5A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II. </w:t>
            </w:r>
            <w:r>
              <w:rPr>
                <w:b/>
                <w:bCs/>
              </w:rPr>
              <w:t>Основы организации научно-исследовательской работы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D5AA1" w:rsidRDefault="007D5AA1">
            <w:pPr>
              <w:jc w:val="both"/>
            </w:pPr>
            <w:r>
              <w:t xml:space="preserve">Формы текущего контроля </w:t>
            </w:r>
          </w:p>
          <w:p w:rsidR="007D5AA1" w:rsidRDefault="007D5AA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7D5AA1" w:rsidRDefault="00885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7D5AA1" w:rsidRDefault="008852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bookmarkEnd w:id="1"/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877884">
            <w:pPr>
              <w:rPr>
                <w:iCs/>
              </w:rPr>
            </w:pPr>
            <w:r>
              <w:rPr>
                <w:iCs/>
              </w:rPr>
              <w:t>Тема 2.1</w:t>
            </w:r>
          </w:p>
          <w:p w:rsidR="007D5AA1" w:rsidRDefault="007D5AA1" w:rsidP="00877884">
            <w:pPr>
              <w:rPr>
                <w:iCs/>
              </w:rPr>
            </w:pPr>
            <w:r w:rsidRPr="00846C8C">
              <w:rPr>
                <w:bCs/>
              </w:rPr>
              <w:t>Теоретические и экспериментальные исследования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7D5AA1">
        <w:trPr>
          <w:trHeight w:val="617"/>
        </w:trPr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>
            <w:pPr>
              <w:rPr>
                <w:iCs/>
              </w:rPr>
            </w:pPr>
            <w:r>
              <w:rPr>
                <w:iCs/>
              </w:rPr>
              <w:t>Тема 2.2</w:t>
            </w:r>
          </w:p>
          <w:p w:rsidR="007D5AA1" w:rsidRPr="00877884" w:rsidRDefault="007D5AA1">
            <w:pPr>
              <w:rPr>
                <w:iCs/>
              </w:rPr>
            </w:pPr>
            <w:r w:rsidRPr="00846C8C">
              <w:t>Внедрение и эффективность научных исследований</w:t>
            </w:r>
            <w:r w:rsidRPr="00846C8C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pPr>
              <w:rPr>
                <w:iCs/>
              </w:rPr>
            </w:pPr>
            <w:r>
              <w:rPr>
                <w:iCs/>
              </w:rPr>
              <w:t>Тема 2.3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rPr>
                <w:bCs/>
              </w:rPr>
              <w:t>Оформление результатов научной работы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pPr>
              <w:rPr>
                <w:iCs/>
              </w:rPr>
            </w:pPr>
            <w:r>
              <w:rPr>
                <w:iCs/>
              </w:rPr>
              <w:t>Тема 2.4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rPr>
                <w:bCs/>
              </w:rPr>
              <w:t>Организация научного коллектива. О</w:t>
            </w:r>
            <w:r>
              <w:rPr>
                <w:bCs/>
              </w:rPr>
              <w:t>собенности научной деятельности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pPr>
              <w:rPr>
                <w:iCs/>
              </w:rPr>
            </w:pPr>
            <w:r>
              <w:rPr>
                <w:iCs/>
              </w:rPr>
              <w:t>Тема 2.5</w:t>
            </w:r>
          </w:p>
          <w:p w:rsidR="007D5AA1" w:rsidRDefault="007D5AA1" w:rsidP="007D5AA1">
            <w:pPr>
              <w:rPr>
                <w:iCs/>
              </w:rPr>
            </w:pPr>
            <w:r w:rsidRPr="009E5E27">
              <w:t>Роль науки в современном обществе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r w:rsidRPr="0006762B">
              <w:t xml:space="preserve">Практическое занятие № </w:t>
            </w:r>
            <w:r>
              <w:t>2</w:t>
            </w:r>
            <w:r w:rsidRPr="0006762B">
              <w:t>.1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rPr>
                <w:bCs/>
              </w:rPr>
              <w:t>Теоретические и экспериментальные исследования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r w:rsidRPr="0006762B">
              <w:t xml:space="preserve">Практическое занятие № </w:t>
            </w:r>
            <w:r>
              <w:t>2.2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t>Внедрение и эффективность научных исследований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r w:rsidRPr="0006762B">
              <w:t xml:space="preserve">Практическое занятие № </w:t>
            </w:r>
            <w:r>
              <w:t>2.3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rPr>
                <w:bCs/>
              </w:rPr>
              <w:t>Оформление результатов научной работы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r w:rsidRPr="0006762B">
              <w:t xml:space="preserve">Практическое занятие № </w:t>
            </w:r>
            <w:r>
              <w:t>2.4</w:t>
            </w:r>
          </w:p>
          <w:p w:rsidR="007D5AA1" w:rsidRDefault="007D5AA1" w:rsidP="007D5AA1">
            <w:pPr>
              <w:rPr>
                <w:iCs/>
              </w:rPr>
            </w:pPr>
            <w:r w:rsidRPr="00846C8C">
              <w:rPr>
                <w:bCs/>
              </w:rPr>
              <w:t>Организация научного коллектива. О</w:t>
            </w:r>
            <w:r>
              <w:rPr>
                <w:bCs/>
              </w:rPr>
              <w:t>собенности научной деятельности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5AA1" w:rsidTr="00E53FD0">
        <w:tc>
          <w:tcPr>
            <w:tcW w:w="1985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69" w:type="dxa"/>
          </w:tcPr>
          <w:p w:rsidR="007D5AA1" w:rsidRDefault="007D5AA1" w:rsidP="007D5AA1">
            <w:r w:rsidRPr="0006762B">
              <w:t xml:space="preserve">Практическое занятие № </w:t>
            </w:r>
            <w:r>
              <w:t>2.5</w:t>
            </w:r>
          </w:p>
          <w:p w:rsidR="007D5AA1" w:rsidRDefault="007D5AA1" w:rsidP="007D5AA1">
            <w:pPr>
              <w:rPr>
                <w:iCs/>
              </w:rPr>
            </w:pPr>
            <w:r w:rsidRPr="009E5E27">
              <w:t>Роль науки в современном обществе</w:t>
            </w: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5AA1" w:rsidRDefault="007D5A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5AA1" w:rsidRDefault="007D5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41F" w:rsidTr="00E53FD0">
        <w:tc>
          <w:tcPr>
            <w:tcW w:w="1985" w:type="dxa"/>
          </w:tcPr>
          <w:p w:rsidR="004F241F" w:rsidRDefault="004F2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4F241F" w:rsidRDefault="00572876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4F241F" w:rsidRDefault="00572876">
            <w:pPr>
              <w:jc w:val="both"/>
            </w:pPr>
            <w:r>
              <w:rPr>
                <w:iCs/>
              </w:rPr>
              <w:t>экзамен по билетам</w:t>
            </w:r>
          </w:p>
        </w:tc>
      </w:tr>
      <w:tr w:rsidR="004F241F" w:rsidTr="00E53FD0">
        <w:tc>
          <w:tcPr>
            <w:tcW w:w="198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4002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241F" w:rsidTr="00E53FD0">
        <w:tc>
          <w:tcPr>
            <w:tcW w:w="198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4F241F" w:rsidRDefault="00572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F241F" w:rsidRDefault="00A6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002" w:type="dxa"/>
          </w:tcPr>
          <w:p w:rsidR="004F241F" w:rsidRDefault="004F2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241F" w:rsidRDefault="004F241F">
      <w:pPr>
        <w:pStyle w:val="aff5"/>
        <w:numPr>
          <w:ilvl w:val="3"/>
          <w:numId w:val="9"/>
        </w:numPr>
        <w:jc w:val="both"/>
        <w:rPr>
          <w:i/>
        </w:rPr>
      </w:pPr>
    </w:p>
    <w:p w:rsidR="004F241F" w:rsidRDefault="004F241F">
      <w:pPr>
        <w:pStyle w:val="aff5"/>
        <w:numPr>
          <w:ilvl w:val="1"/>
          <w:numId w:val="9"/>
        </w:numPr>
        <w:jc w:val="both"/>
        <w:rPr>
          <w:i/>
        </w:rPr>
        <w:sectPr w:rsidR="004F241F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F241F" w:rsidRDefault="00572876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4F24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F24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1F" w:rsidRDefault="00572876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241F" w:rsidRDefault="00572876">
            <w:pPr>
              <w:rPr>
                <w:b/>
                <w:iCs/>
              </w:rPr>
            </w:pPr>
            <w:r>
              <w:rPr>
                <w:b/>
                <w:bCs/>
              </w:rPr>
              <w:t xml:space="preserve">Познавательная деятельность, проблемы и предмет научного исследования </w:t>
            </w:r>
          </w:p>
        </w:tc>
      </w:tr>
      <w:tr w:rsidR="004F241F" w:rsidRPr="00950C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1F" w:rsidRPr="00950CA9" w:rsidRDefault="00E53FD0">
            <w:pPr>
              <w:rPr>
                <w:bCs/>
              </w:rPr>
            </w:pPr>
            <w:r w:rsidRPr="00950CA9">
              <w:rPr>
                <w:bCs/>
              </w:rPr>
              <w:t>Тема 1.</w:t>
            </w:r>
            <w:r w:rsidR="00846C8C">
              <w:rPr>
                <w:bCs/>
              </w:rPr>
              <w:t>1</w:t>
            </w:r>
          </w:p>
        </w:tc>
        <w:tc>
          <w:tcPr>
            <w:tcW w:w="2976" w:type="dxa"/>
          </w:tcPr>
          <w:p w:rsidR="004F241F" w:rsidRPr="00950CA9" w:rsidRDefault="00E53FD0" w:rsidP="00E53FD0">
            <w:r w:rsidRPr="00950CA9">
              <w:t>Основы научного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241F" w:rsidRPr="00950CA9" w:rsidRDefault="00E53FD0">
            <w:pPr>
              <w:jc w:val="both"/>
              <w:rPr>
                <w:iCs/>
              </w:rPr>
            </w:pPr>
            <w:r w:rsidRPr="00950CA9">
              <w:rPr>
                <w:bCs/>
              </w:rPr>
              <w:t>Определение науки</w:t>
            </w:r>
            <w:r w:rsidRPr="00971F1F">
              <w:rPr>
                <w:bCs/>
              </w:rPr>
              <w:t xml:space="preserve">. </w:t>
            </w:r>
            <w:r w:rsidRPr="00971F1F">
              <w:rPr>
                <w:rFonts w:eastAsia="TimesNewRoman,Italic"/>
                <w:iCs/>
              </w:rPr>
              <w:t>Функции науки</w:t>
            </w:r>
            <w:r w:rsidRPr="00971F1F">
              <w:t xml:space="preserve">. </w:t>
            </w:r>
            <w:r w:rsidRPr="00971F1F">
              <w:rPr>
                <w:rFonts w:eastAsia="TimesNewRoman,Italic"/>
                <w:iCs/>
              </w:rPr>
              <w:t xml:space="preserve">Классификация наук. </w:t>
            </w:r>
            <w:r w:rsidRPr="00971F1F">
              <w:rPr>
                <w:bCs/>
              </w:rPr>
              <w:t>Наука и другие формы освоения действительности.</w:t>
            </w:r>
            <w:r w:rsidRPr="00950CA9">
              <w:rPr>
                <w:bCs/>
              </w:rPr>
              <w:t xml:space="preserve"> Основные этапы развития науки. </w:t>
            </w:r>
            <w:r w:rsidRPr="00950CA9">
              <w:rPr>
                <w:bCs/>
                <w:iCs/>
              </w:rPr>
              <w:t xml:space="preserve">Особенности научной деятельности. </w:t>
            </w:r>
            <w:r w:rsidR="00950CA9" w:rsidRPr="00950CA9">
              <w:rPr>
                <w:bCs/>
                <w:iCs/>
              </w:rPr>
              <w:t xml:space="preserve">Принципы научного познания. </w:t>
            </w:r>
            <w:r w:rsidR="00950CA9" w:rsidRPr="00950CA9">
              <w:rPr>
                <w:bCs/>
              </w:rPr>
              <w:t xml:space="preserve">Понятие о научном знании. Методы научного познания. Этические и эстетические основания науки. </w:t>
            </w:r>
          </w:p>
        </w:tc>
      </w:tr>
      <w:tr w:rsidR="004F241F" w:rsidRPr="00950C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1F" w:rsidRPr="00950CA9" w:rsidRDefault="00E53FD0" w:rsidP="00846C8C">
            <w:pPr>
              <w:rPr>
                <w:bCs/>
              </w:rPr>
            </w:pPr>
            <w:r w:rsidRPr="00950CA9">
              <w:rPr>
                <w:bCs/>
              </w:rPr>
              <w:t xml:space="preserve">Тема </w:t>
            </w:r>
            <w:r w:rsidR="00846C8C">
              <w:rPr>
                <w:bCs/>
              </w:rPr>
              <w:t>1.</w:t>
            </w:r>
            <w:r w:rsidRPr="00950CA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A9" w:rsidRPr="00950CA9" w:rsidRDefault="00950CA9" w:rsidP="00950CA9">
            <w:pPr>
              <w:autoSpaceDE w:val="0"/>
              <w:autoSpaceDN w:val="0"/>
              <w:adjustRightInd w:val="0"/>
              <w:rPr>
                <w:bCs/>
              </w:rPr>
            </w:pPr>
            <w:r w:rsidRPr="00950CA9">
              <w:rPr>
                <w:bCs/>
              </w:rPr>
              <w:t>Выбор направления научного исследования.</w:t>
            </w:r>
          </w:p>
          <w:p w:rsidR="004F241F" w:rsidRPr="00950CA9" w:rsidRDefault="00950CA9" w:rsidP="00950CA9">
            <w:pPr>
              <w:autoSpaceDE w:val="0"/>
              <w:autoSpaceDN w:val="0"/>
              <w:adjustRightInd w:val="0"/>
              <w:rPr>
                <w:bCs/>
              </w:rPr>
            </w:pPr>
            <w:r w:rsidRPr="00950CA9">
              <w:rPr>
                <w:bCs/>
              </w:rPr>
              <w:t>Постановка научной проблемы и этапы научно-исследовательской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241F" w:rsidRPr="00950CA9" w:rsidRDefault="00950CA9">
            <w:pPr>
              <w:rPr>
                <w:bCs/>
                <w:i/>
              </w:rPr>
            </w:pPr>
            <w:r w:rsidRPr="00950CA9">
              <w:rPr>
                <w:bCs/>
              </w:rPr>
              <w:t xml:space="preserve">Методы выбора и цели направления научного исследования. </w:t>
            </w:r>
            <w:r w:rsidRPr="00950CA9">
              <w:rPr>
                <w:rFonts w:eastAsia="TimesNewRoman"/>
                <w:bCs/>
              </w:rPr>
              <w:t xml:space="preserve">Постановка научной проблемы. Этапы научно-исследовательской работы. Актуальность и научная новизна исследования. </w:t>
            </w:r>
            <w:r w:rsidRPr="00950CA9">
              <w:rPr>
                <w:bCs/>
              </w:rPr>
              <w:t xml:space="preserve">Выдвижение рабочей гипотезы. </w:t>
            </w:r>
          </w:p>
        </w:tc>
      </w:tr>
      <w:tr w:rsidR="004F241F" w:rsidRPr="00950C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1F" w:rsidRPr="00950CA9" w:rsidRDefault="00E53FD0" w:rsidP="00846C8C">
            <w:pPr>
              <w:rPr>
                <w:bCs/>
              </w:rPr>
            </w:pPr>
            <w:r w:rsidRPr="00950CA9">
              <w:rPr>
                <w:bCs/>
              </w:rPr>
              <w:t xml:space="preserve">Тема </w:t>
            </w:r>
            <w:r w:rsidR="00846C8C">
              <w:rPr>
                <w:bCs/>
              </w:rPr>
              <w:t>1.</w:t>
            </w:r>
            <w:r w:rsidRPr="00950CA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41F" w:rsidRPr="00950CA9" w:rsidRDefault="00950CA9">
            <w:pPr>
              <w:rPr>
                <w:iCs/>
              </w:rPr>
            </w:pPr>
            <w:r w:rsidRPr="00950CA9">
              <w:rPr>
                <w:bCs/>
              </w:rPr>
              <w:t>Поиск, накопление и обработка научной информации</w:t>
            </w:r>
            <w:r w:rsidRPr="00950CA9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241F" w:rsidRPr="00950CA9" w:rsidRDefault="00950CA9">
            <w:pPr>
              <w:rPr>
                <w:i/>
              </w:rPr>
            </w:pPr>
            <w:r w:rsidRPr="00950CA9">
              <w:rPr>
                <w:rFonts w:eastAsia="TimesNewRoman"/>
                <w:bCs/>
              </w:rPr>
              <w:t xml:space="preserve">Документальные источники информации. Анализ документов. </w:t>
            </w:r>
            <w:r w:rsidRPr="00950CA9">
              <w:rPr>
                <w:rFonts w:eastAsia="TimesNewRoman,Italic"/>
                <w:bCs/>
              </w:rPr>
              <w:t xml:space="preserve">Поиск и накопление научной информации. </w:t>
            </w:r>
            <w:r w:rsidRPr="00950CA9">
              <w:rPr>
                <w:rFonts w:eastAsia="TimesNewRoman"/>
                <w:bCs/>
              </w:rPr>
              <w:t xml:space="preserve">Электронные формы информационных ресурсов. </w:t>
            </w:r>
            <w:r w:rsidRPr="00950CA9">
              <w:rPr>
                <w:rFonts w:eastAsia="TimesNewRoman,Italic"/>
                <w:bCs/>
              </w:rPr>
              <w:t xml:space="preserve">Обработка научной информации, ее фиксация и хранение. </w:t>
            </w:r>
          </w:p>
        </w:tc>
      </w:tr>
      <w:tr w:rsidR="00846C8C" w:rsidRPr="00846C8C" w:rsidTr="000E39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950CA9" w:rsidRDefault="00846C8C" w:rsidP="00846C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6C8C" w:rsidRDefault="00846C8C" w:rsidP="00846C8C">
            <w:pPr>
              <w:rPr>
                <w:b/>
                <w:i/>
              </w:rPr>
            </w:pPr>
            <w:r>
              <w:rPr>
                <w:b/>
                <w:bCs/>
              </w:rPr>
              <w:t>Основы организации научно-исследовательской работы</w:t>
            </w:r>
          </w:p>
        </w:tc>
      </w:tr>
      <w:tr w:rsidR="00846C8C" w:rsidRPr="00846C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bCs/>
              </w:rPr>
            </w:pPr>
            <w:r w:rsidRPr="00846C8C">
              <w:rPr>
                <w:bCs/>
                <w:iCs/>
              </w:rPr>
              <w:t xml:space="preserve">Тема </w:t>
            </w:r>
            <w:r>
              <w:rPr>
                <w:bCs/>
                <w:iCs/>
              </w:rPr>
              <w:t>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i/>
              </w:rPr>
            </w:pPr>
            <w:r w:rsidRPr="00846C8C">
              <w:rPr>
                <w:bCs/>
              </w:rPr>
              <w:t>Теоретические и экспериментальные исследования</w:t>
            </w:r>
            <w:r w:rsidRPr="00846C8C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6C8C" w:rsidRPr="00846C8C" w:rsidRDefault="00846C8C" w:rsidP="00846C8C">
            <w:pPr>
              <w:rPr>
                <w:i/>
              </w:rPr>
            </w:pPr>
            <w:r w:rsidRPr="00846C8C">
              <w:rPr>
                <w:bCs/>
              </w:rPr>
              <w:t xml:space="preserve">Методы и особенности теоретических исследований. Структура и модели теоретического исследования. </w:t>
            </w:r>
            <w:r w:rsidRPr="00846C8C">
              <w:rPr>
                <w:rFonts w:eastAsia="TimesNewRoman"/>
                <w:bCs/>
              </w:rPr>
              <w:t xml:space="preserve">Общие сведения об экспериментальных исследованиях. </w:t>
            </w:r>
            <w:r w:rsidRPr="00846C8C">
              <w:rPr>
                <w:bCs/>
              </w:rPr>
              <w:t xml:space="preserve">Методика и планирование эксперимента. Метрологическое обеспечение экспериментальных исследований. Организация рабочего места экспериментатора. Влияние психологических факторов на ход и качество эксперимента. </w:t>
            </w:r>
          </w:p>
        </w:tc>
      </w:tr>
      <w:tr w:rsidR="00846C8C" w:rsidTr="00846C8C">
        <w:trPr>
          <w:trHeight w:val="6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Default="00846C8C" w:rsidP="00846C8C">
            <w:pPr>
              <w:rPr>
                <w:bCs/>
              </w:rPr>
            </w:pPr>
            <w:r>
              <w:rPr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iCs/>
              </w:rPr>
            </w:pPr>
            <w:r w:rsidRPr="00846C8C">
              <w:t>Внедрение и эффективность научных исследований</w:t>
            </w:r>
            <w:r w:rsidRPr="00846C8C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Default="00846C8C" w:rsidP="00846C8C">
            <w:pPr>
              <w:rPr>
                <w:iCs/>
              </w:rPr>
            </w:pPr>
            <w:r w:rsidRPr="00BF6E0F">
              <w:t>Внедрение научных исследований</w:t>
            </w:r>
            <w:r>
              <w:t xml:space="preserve">. </w:t>
            </w:r>
            <w:r w:rsidRPr="00BF6E0F">
              <w:t>Эффективность научных исследований</w:t>
            </w:r>
            <w:r>
              <w:t xml:space="preserve">. </w:t>
            </w:r>
          </w:p>
        </w:tc>
      </w:tr>
      <w:tr w:rsidR="00846C8C" w:rsidRPr="00846C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bCs/>
              </w:rPr>
            </w:pPr>
            <w:r>
              <w:rPr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iCs/>
              </w:rPr>
            </w:pPr>
            <w:r w:rsidRPr="00846C8C">
              <w:rPr>
                <w:bCs/>
              </w:rPr>
              <w:t xml:space="preserve">Оформление результатов научной работы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bCs/>
              </w:rPr>
            </w:pPr>
            <w:r w:rsidRPr="00846C8C">
              <w:rPr>
                <w:bCs/>
              </w:rPr>
              <w:t xml:space="preserve">Отчет о результатах НИР. Статья, доклад и тезисы доклада. </w:t>
            </w:r>
          </w:p>
        </w:tc>
      </w:tr>
      <w:tr w:rsidR="00846C8C" w:rsidRPr="00846C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bCs/>
              </w:rPr>
            </w:pPr>
            <w:r>
              <w:rPr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iCs/>
              </w:rPr>
            </w:pPr>
            <w:r w:rsidRPr="00846C8C">
              <w:rPr>
                <w:bCs/>
              </w:rPr>
              <w:t>Организация научного коллектива. О</w:t>
            </w:r>
            <w:r w:rsidR="007D5AA1">
              <w:rPr>
                <w:bCs/>
              </w:rPr>
              <w:t>собенности научной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846C8C" w:rsidRDefault="00846C8C" w:rsidP="00846C8C">
            <w:pPr>
              <w:rPr>
                <w:bCs/>
              </w:rPr>
            </w:pPr>
            <w:r w:rsidRPr="00846C8C">
              <w:rPr>
                <w:bCs/>
              </w:rPr>
              <w:t xml:space="preserve">Структурная организация научного коллектива и методы управления научными исследованиями. </w:t>
            </w:r>
            <w:r w:rsidRPr="00846C8C">
              <w:rPr>
                <w:rFonts w:eastAsia="TimesNewRoman"/>
                <w:bCs/>
              </w:rPr>
              <w:t xml:space="preserve">Основные принципы организации деятельности научного коллектива. </w:t>
            </w:r>
            <w:r w:rsidRPr="00846C8C">
              <w:rPr>
                <w:rFonts w:eastAsia="TimesNewRoman"/>
                <w:bCs/>
                <w:iCs/>
              </w:rPr>
              <w:t xml:space="preserve">Методы сплочения научного коллектива. Психологические аспекты взаимоотношений руководителя и подчиненного. Особенности научной деятельности. </w:t>
            </w:r>
          </w:p>
        </w:tc>
      </w:tr>
      <w:tr w:rsidR="00846C8C" w:rsidRPr="009E5E2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9E5E27" w:rsidRDefault="009E5E27" w:rsidP="00846C8C">
            <w:pPr>
              <w:rPr>
                <w:iCs/>
              </w:rPr>
            </w:pPr>
            <w:r w:rsidRPr="009E5E27">
              <w:rPr>
                <w:i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9E5E27" w:rsidRDefault="009E5E27" w:rsidP="00846C8C">
            <w:pPr>
              <w:rPr>
                <w:bCs/>
              </w:rPr>
            </w:pPr>
            <w:r w:rsidRPr="009E5E27">
              <w:t>Роль науки в современном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C8C" w:rsidRPr="009E5E27" w:rsidRDefault="009E5E27" w:rsidP="00846C8C">
            <w:pPr>
              <w:rPr>
                <w:bCs/>
              </w:rPr>
            </w:pPr>
            <w:r w:rsidRPr="009E5E27">
              <w:rPr>
                <w:bCs/>
              </w:rPr>
              <w:t xml:space="preserve">Социальные функции науки. </w:t>
            </w:r>
            <w:r w:rsidRPr="009E5E27">
              <w:rPr>
                <w:rFonts w:eastAsia="TimesNewRoman"/>
                <w:bCs/>
              </w:rPr>
              <w:t>Наука и нравственность. Противоречия в науке и практике.</w:t>
            </w:r>
          </w:p>
        </w:tc>
      </w:tr>
    </w:tbl>
    <w:p w:rsidR="004F241F" w:rsidRDefault="00572876">
      <w:pPr>
        <w:pStyle w:val="2"/>
      </w:pPr>
      <w:r>
        <w:t>Организация самостоятельной работы обучающихся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F241F" w:rsidRDefault="004F241F">
      <w:pPr>
        <w:ind w:firstLine="709"/>
        <w:jc w:val="both"/>
        <w:rPr>
          <w:sz w:val="24"/>
          <w:szCs w:val="24"/>
        </w:rPr>
      </w:pP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социологами;</w:t>
      </w:r>
    </w:p>
    <w:p w:rsidR="004F241F" w:rsidRDefault="00572876">
      <w:pPr>
        <w:pStyle w:val="aff5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F241F" w:rsidRDefault="004F241F">
      <w:pPr>
        <w:ind w:firstLine="709"/>
        <w:jc w:val="both"/>
        <w:rPr>
          <w:sz w:val="24"/>
          <w:szCs w:val="24"/>
        </w:rPr>
      </w:pPr>
    </w:p>
    <w:p w:rsidR="004F241F" w:rsidRDefault="00572876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</w:t>
      </w:r>
      <w:bookmarkStart w:id="2" w:name="_GoBack"/>
      <w:bookmarkEnd w:id="2"/>
      <w:r>
        <w:rPr>
          <w:sz w:val="24"/>
          <w:szCs w:val="24"/>
        </w:rPr>
        <w:t>актами университета.</w:t>
      </w:r>
    </w:p>
    <w:p w:rsidR="004F241F" w:rsidRDefault="004F241F">
      <w:pPr>
        <w:ind w:firstLine="709"/>
        <w:jc w:val="both"/>
        <w:rPr>
          <w:i/>
          <w:sz w:val="24"/>
          <w:szCs w:val="24"/>
        </w:rPr>
      </w:pPr>
    </w:p>
    <w:p w:rsidR="004F241F" w:rsidRDefault="00572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F241F" w:rsidRDefault="004F241F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F241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F241F">
        <w:trPr>
          <w:trHeight w:val="283"/>
        </w:trPr>
        <w:tc>
          <w:tcPr>
            <w:tcW w:w="2037" w:type="dxa"/>
            <w:vMerge w:val="restart"/>
          </w:tcPr>
          <w:p w:rsidR="004F241F" w:rsidRDefault="00572876">
            <w:r>
              <w:t>смешанное обучение</w:t>
            </w:r>
          </w:p>
        </w:tc>
        <w:tc>
          <w:tcPr>
            <w:tcW w:w="4167" w:type="dxa"/>
          </w:tcPr>
          <w:p w:rsidR="004F241F" w:rsidRDefault="00572876">
            <w:r>
              <w:t>лекции</w:t>
            </w:r>
          </w:p>
        </w:tc>
        <w:tc>
          <w:tcPr>
            <w:tcW w:w="968" w:type="dxa"/>
          </w:tcPr>
          <w:p w:rsidR="004F241F" w:rsidRPr="00812436" w:rsidRDefault="00812436" w:rsidP="00812436">
            <w:pPr>
              <w:jc w:val="center"/>
            </w:pPr>
            <w:r w:rsidRPr="00812436">
              <w:t>4</w:t>
            </w:r>
          </w:p>
        </w:tc>
        <w:tc>
          <w:tcPr>
            <w:tcW w:w="2682" w:type="dxa"/>
            <w:vMerge w:val="restart"/>
          </w:tcPr>
          <w:p w:rsidR="004F241F" w:rsidRDefault="00572876">
            <w:r>
              <w:t xml:space="preserve">в соответствии с расписанием учебных занятий </w:t>
            </w:r>
          </w:p>
        </w:tc>
      </w:tr>
      <w:tr w:rsidR="004F241F">
        <w:trPr>
          <w:trHeight w:val="283"/>
        </w:trPr>
        <w:tc>
          <w:tcPr>
            <w:tcW w:w="2037" w:type="dxa"/>
            <w:vMerge/>
          </w:tcPr>
          <w:p w:rsidR="004F241F" w:rsidRDefault="004F241F"/>
        </w:tc>
        <w:tc>
          <w:tcPr>
            <w:tcW w:w="4167" w:type="dxa"/>
          </w:tcPr>
          <w:p w:rsidR="004F241F" w:rsidRDefault="00572876">
            <w:r>
              <w:t>практические занятия</w:t>
            </w:r>
          </w:p>
        </w:tc>
        <w:tc>
          <w:tcPr>
            <w:tcW w:w="968" w:type="dxa"/>
          </w:tcPr>
          <w:p w:rsidR="004F241F" w:rsidRPr="00812436" w:rsidRDefault="00812436" w:rsidP="00812436">
            <w:pPr>
              <w:jc w:val="center"/>
            </w:pPr>
            <w:r w:rsidRPr="00812436">
              <w:t>6</w:t>
            </w:r>
          </w:p>
        </w:tc>
        <w:tc>
          <w:tcPr>
            <w:tcW w:w="2682" w:type="dxa"/>
            <w:vMerge/>
          </w:tcPr>
          <w:p w:rsidR="004F241F" w:rsidRDefault="004F241F">
            <w:pPr>
              <w:jc w:val="both"/>
              <w:rPr>
                <w:i/>
              </w:rPr>
            </w:pPr>
          </w:p>
        </w:tc>
      </w:tr>
    </w:tbl>
    <w:p w:rsidR="004F241F" w:rsidRDefault="004F241F"/>
    <w:p w:rsidR="004F241F" w:rsidRDefault="004F241F"/>
    <w:p w:rsidR="004F241F" w:rsidRDefault="004F241F">
      <w:pPr>
        <w:pStyle w:val="1"/>
        <w:ind w:left="709"/>
        <w:rPr>
          <w:rFonts w:eastAsiaTheme="minorHAnsi"/>
          <w:szCs w:val="24"/>
          <w:lang w:eastAsia="en-US"/>
        </w:rPr>
        <w:sectPr w:rsidR="004F24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241F" w:rsidRDefault="00572876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F241F" w:rsidRDefault="00572876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3"/>
        <w:gridCol w:w="3167"/>
        <w:gridCol w:w="3167"/>
        <w:gridCol w:w="3168"/>
      </w:tblGrid>
      <w:tr w:rsidR="004F241F" w:rsidRPr="005D2E2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F241F" w:rsidRPr="005D2E28" w:rsidRDefault="00572876">
            <w:pPr>
              <w:jc w:val="center"/>
              <w:rPr>
                <w:b/>
              </w:rPr>
            </w:pPr>
            <w:r w:rsidRPr="005D2E28">
              <w:rPr>
                <w:b/>
              </w:rPr>
              <w:t xml:space="preserve">Уровни </w:t>
            </w:r>
            <w:proofErr w:type="spellStart"/>
            <w:r w:rsidRPr="005D2E28">
              <w:rPr>
                <w:b/>
              </w:rPr>
              <w:t>сформированности</w:t>
            </w:r>
            <w:proofErr w:type="spellEnd"/>
            <w:r w:rsidRPr="005D2E28">
              <w:rPr>
                <w:b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F241F" w:rsidRPr="005D2E28" w:rsidRDefault="00572876">
            <w:pPr>
              <w:jc w:val="center"/>
              <w:rPr>
                <w:b/>
                <w:bCs/>
                <w:iCs/>
              </w:rPr>
            </w:pPr>
            <w:r w:rsidRPr="005D2E28">
              <w:rPr>
                <w:b/>
                <w:bCs/>
                <w:iCs/>
              </w:rPr>
              <w:t>Итоговое количество баллов</w:t>
            </w:r>
          </w:p>
          <w:p w:rsidR="004F241F" w:rsidRPr="005D2E28" w:rsidRDefault="00572876">
            <w:pPr>
              <w:jc w:val="center"/>
              <w:rPr>
                <w:b/>
                <w:iCs/>
              </w:rPr>
            </w:pPr>
            <w:r w:rsidRPr="005D2E28">
              <w:rPr>
                <w:b/>
                <w:bCs/>
                <w:iCs/>
              </w:rPr>
              <w:t xml:space="preserve">в </w:t>
            </w:r>
            <w:r w:rsidRPr="005D2E28">
              <w:rPr>
                <w:b/>
                <w:iCs/>
              </w:rPr>
              <w:t>100-балльной системе</w:t>
            </w:r>
          </w:p>
          <w:p w:rsidR="004F241F" w:rsidRPr="005D2E28" w:rsidRDefault="00572876">
            <w:pPr>
              <w:jc w:val="center"/>
            </w:pPr>
            <w:r w:rsidRPr="005D2E28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F241F" w:rsidRPr="005D2E28" w:rsidRDefault="00572876">
            <w:pPr>
              <w:jc w:val="center"/>
              <w:rPr>
                <w:b/>
                <w:bCs/>
                <w:iCs/>
              </w:rPr>
            </w:pPr>
            <w:r w:rsidRPr="005D2E28">
              <w:rPr>
                <w:b/>
                <w:bCs/>
                <w:iCs/>
              </w:rPr>
              <w:t>Оценка в пятибалльной системе</w:t>
            </w:r>
          </w:p>
          <w:p w:rsidR="004F241F" w:rsidRPr="005D2E28" w:rsidRDefault="00572876">
            <w:pPr>
              <w:jc w:val="center"/>
              <w:rPr>
                <w:b/>
                <w:bCs/>
                <w:iCs/>
              </w:rPr>
            </w:pPr>
            <w:r w:rsidRPr="005D2E28">
              <w:rPr>
                <w:b/>
                <w:iCs/>
              </w:rPr>
              <w:t>по результатам текущей и промежуточной аттестации</w:t>
            </w:r>
          </w:p>
          <w:p w:rsidR="004F241F" w:rsidRPr="005D2E28" w:rsidRDefault="004F241F"/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F241F" w:rsidRPr="005D2E28" w:rsidRDefault="00572876">
            <w:pPr>
              <w:jc w:val="center"/>
              <w:rPr>
                <w:b/>
              </w:rPr>
            </w:pPr>
            <w:r w:rsidRPr="005D2E28">
              <w:rPr>
                <w:b/>
              </w:rPr>
              <w:t xml:space="preserve">Показатели уровня </w:t>
            </w:r>
            <w:proofErr w:type="spellStart"/>
            <w:r w:rsidRPr="005D2E28">
              <w:rPr>
                <w:b/>
              </w:rPr>
              <w:t>сформированности</w:t>
            </w:r>
            <w:proofErr w:type="spellEnd"/>
            <w:r w:rsidRPr="005D2E28">
              <w:rPr>
                <w:b/>
              </w:rPr>
              <w:t xml:space="preserve"> </w:t>
            </w:r>
          </w:p>
        </w:tc>
      </w:tr>
      <w:tr w:rsidR="004F24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4F241F" w:rsidRDefault="0057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F24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F241F" w:rsidRDefault="004F24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D2E28" w:rsidRPr="005D2E28" w:rsidRDefault="005D2E28" w:rsidP="005D2E28">
            <w:pPr>
              <w:rPr>
                <w:rFonts w:cs="Arial"/>
              </w:rPr>
            </w:pPr>
            <w:r w:rsidRPr="005D2E28">
              <w:rPr>
                <w:rFonts w:cs="Arial"/>
              </w:rPr>
              <w:t>УК-1</w:t>
            </w:r>
          </w:p>
          <w:p w:rsidR="005D2E28" w:rsidRPr="005D2E28" w:rsidRDefault="005D2E28" w:rsidP="005D2E2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ИД-УК-1.1</w:t>
            </w:r>
          </w:p>
          <w:p w:rsidR="005D2E28" w:rsidRPr="005D2E28" w:rsidRDefault="005D2E28" w:rsidP="005D2E2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ИД-УК-1.2</w:t>
            </w:r>
          </w:p>
          <w:p w:rsidR="004F241F" w:rsidRPr="005D2E28" w:rsidRDefault="004F241F">
            <w:pPr>
              <w:rPr>
                <w:b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D2E28" w:rsidRPr="005D2E28" w:rsidRDefault="005D2E28" w:rsidP="005D2E28">
            <w:pPr>
              <w:rPr>
                <w:rFonts w:cs="Arial"/>
              </w:rPr>
            </w:pPr>
            <w:r w:rsidRPr="005D2E28">
              <w:rPr>
                <w:rFonts w:cs="Arial"/>
              </w:rPr>
              <w:t>ОПК-1</w:t>
            </w:r>
          </w:p>
          <w:p w:rsidR="005D2E28" w:rsidRPr="005D2E28" w:rsidRDefault="005D2E28" w:rsidP="005D2E28">
            <w:pPr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ИД-ОПК-1.1</w:t>
            </w:r>
          </w:p>
          <w:p w:rsidR="005D2E28" w:rsidRPr="005D2E28" w:rsidRDefault="005D2E28" w:rsidP="005D2E28">
            <w:pPr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ИД-ОПК-1.4</w:t>
            </w:r>
          </w:p>
          <w:p w:rsidR="004F241F" w:rsidRPr="005D2E28" w:rsidRDefault="004F241F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D2E28" w:rsidRPr="005D2E28" w:rsidRDefault="005D2E28" w:rsidP="005D2E28">
            <w:pPr>
              <w:rPr>
                <w:rFonts w:cs="Arial"/>
              </w:rPr>
            </w:pPr>
            <w:r w:rsidRPr="005D2E28">
              <w:rPr>
                <w:rFonts w:cs="Arial"/>
              </w:rPr>
              <w:t>ПК-3</w:t>
            </w:r>
          </w:p>
          <w:p w:rsidR="005D2E28" w:rsidRPr="005D2E28" w:rsidRDefault="005D2E28" w:rsidP="005D2E2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ИД-ПК-3.5</w:t>
            </w:r>
          </w:p>
          <w:p w:rsidR="005D2E28" w:rsidRPr="005D2E28" w:rsidRDefault="005D2E28" w:rsidP="005D2E2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D2E28">
              <w:rPr>
                <w:rFonts w:eastAsia="Times New Roman"/>
              </w:rPr>
              <w:t>ИД-ПК-3.5</w:t>
            </w:r>
          </w:p>
          <w:p w:rsidR="004F241F" w:rsidRPr="005D2E28" w:rsidRDefault="004F241F">
            <w:pPr>
              <w:rPr>
                <w:b/>
              </w:rPr>
            </w:pPr>
          </w:p>
        </w:tc>
      </w:tr>
      <w:tr w:rsidR="004F241F">
        <w:trPr>
          <w:trHeight w:val="283"/>
        </w:trPr>
        <w:tc>
          <w:tcPr>
            <w:tcW w:w="2045" w:type="dxa"/>
          </w:tcPr>
          <w:p w:rsidR="004F241F" w:rsidRDefault="00572876">
            <w:r>
              <w:t>высокий</w:t>
            </w:r>
          </w:p>
        </w:tc>
        <w:tc>
          <w:tcPr>
            <w:tcW w:w="1726" w:type="dxa"/>
          </w:tcPr>
          <w:p w:rsidR="004F241F" w:rsidRDefault="004F241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F241F" w:rsidRDefault="004F241F">
            <w:pPr>
              <w:rPr>
                <w:iCs/>
              </w:rPr>
            </w:pPr>
          </w:p>
        </w:tc>
        <w:tc>
          <w:tcPr>
            <w:tcW w:w="3219" w:type="dxa"/>
          </w:tcPr>
          <w:p w:rsidR="004F241F" w:rsidRPr="005D2E28" w:rsidRDefault="00572876" w:rsidP="005D2E28">
            <w:r w:rsidRPr="005D2E28">
              <w:rPr>
                <w:iCs/>
              </w:rPr>
              <w:t>Обучающийся</w:t>
            </w:r>
            <w:r w:rsidR="005D2E28" w:rsidRPr="005D2E28">
              <w:rPr>
                <w:iCs/>
              </w:rPr>
              <w:t xml:space="preserve"> </w:t>
            </w:r>
            <w:r w:rsidRPr="005D2E28">
              <w:t>продемонстрировал умение эффективно</w:t>
            </w:r>
            <w:r w:rsidR="005D2E28">
              <w:t xml:space="preserve"> </w:t>
            </w:r>
            <w:r w:rsidRPr="005D2E28">
              <w:t>решать задачи, соответствующие квалификационной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характеристике, высокий уровень практической и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теоретической подготовленности, владеет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профессиональными технологиями, разрабатывает новые</w:t>
            </w:r>
            <w:r w:rsidR="005D2E28">
              <w:t xml:space="preserve"> </w:t>
            </w:r>
            <w:r w:rsidRPr="005D2E28">
              <w:t>подходы к решению профессиональных проблем;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актуальность темы работы, широко использованы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современные компьютерные технология, высокая</w:t>
            </w:r>
          </w:p>
          <w:p w:rsidR="004F241F" w:rsidRPr="005D2E28" w:rsidRDefault="00572876" w:rsidP="005D2E28">
            <w:pPr>
              <w:tabs>
                <w:tab w:val="left" w:pos="176"/>
              </w:tabs>
            </w:pPr>
            <w:r w:rsidRPr="005D2E28">
              <w:t>корректность использования методов и моделей</w:t>
            </w:r>
          </w:p>
        </w:tc>
        <w:tc>
          <w:tcPr>
            <w:tcW w:w="3219" w:type="dxa"/>
          </w:tcPr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Обучающийся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продемонстрировал умение эффективно</w:t>
            </w:r>
            <w:r w:rsidR="005D2E28">
              <w:t xml:space="preserve"> </w:t>
            </w:r>
            <w:r w:rsidRPr="005D2E28">
              <w:t>решать задачи, соответствующие квалификационной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характеристике, высокий уровень практической и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теоретической подготовленности, владеет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профессиональными технологиями, разрабатывает новые</w:t>
            </w:r>
            <w:r w:rsidR="005D2E28">
              <w:t xml:space="preserve"> </w:t>
            </w:r>
            <w:r w:rsidRPr="005D2E28">
              <w:t>подходы к решению профессиональных проблем;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актуальность темы работы, широко использованы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современные компьютерные технология, высокая</w:t>
            </w:r>
          </w:p>
          <w:p w:rsidR="004F241F" w:rsidRPr="005D2E28" w:rsidRDefault="00572876" w:rsidP="005D2E28">
            <w:pPr>
              <w:tabs>
                <w:tab w:val="left" w:pos="176"/>
                <w:tab w:val="left" w:pos="276"/>
              </w:tabs>
              <w:contextualSpacing/>
            </w:pPr>
            <w:r w:rsidRPr="005D2E28">
              <w:t>корректность использования методов и моделей</w:t>
            </w:r>
          </w:p>
        </w:tc>
        <w:tc>
          <w:tcPr>
            <w:tcW w:w="3220" w:type="dxa"/>
          </w:tcPr>
          <w:p w:rsidR="004F241F" w:rsidRPr="005D2E28" w:rsidRDefault="00572876" w:rsidP="005D2E28">
            <w:r w:rsidRPr="005D2E28">
              <w:t>Обучающийся</w:t>
            </w:r>
          </w:p>
          <w:p w:rsidR="004F241F" w:rsidRPr="005D2E28" w:rsidRDefault="00572876" w:rsidP="005D2E28">
            <w:r w:rsidRPr="005D2E28">
              <w:t>продемонстрировал умение эффективно</w:t>
            </w:r>
            <w:r w:rsidR="005D2E28">
              <w:t xml:space="preserve"> </w:t>
            </w:r>
            <w:r w:rsidRPr="005D2E28">
              <w:t>решать задачи, соответствующие квалификационной</w:t>
            </w:r>
          </w:p>
          <w:p w:rsidR="004F241F" w:rsidRPr="005D2E28" w:rsidRDefault="00572876" w:rsidP="005D2E28">
            <w:r w:rsidRPr="005D2E28">
              <w:t>характеристике, высокий уровень практической и</w:t>
            </w:r>
          </w:p>
          <w:p w:rsidR="004F241F" w:rsidRPr="005D2E28" w:rsidRDefault="00572876" w:rsidP="005D2E28">
            <w:r w:rsidRPr="005D2E28">
              <w:t>теоретической подготовленности, владеет</w:t>
            </w:r>
          </w:p>
          <w:p w:rsidR="004F241F" w:rsidRPr="005D2E28" w:rsidRDefault="00572876" w:rsidP="005D2E28">
            <w:r w:rsidRPr="005D2E28">
              <w:t>профессиональными технологиями, разрабатывает новые</w:t>
            </w:r>
            <w:r w:rsidR="005D2E28">
              <w:t xml:space="preserve"> </w:t>
            </w:r>
            <w:r w:rsidRPr="005D2E28">
              <w:t>подходы к решению профессиональных проблем;</w:t>
            </w:r>
          </w:p>
          <w:p w:rsidR="004F241F" w:rsidRPr="005D2E28" w:rsidRDefault="00572876" w:rsidP="005D2E28">
            <w:r w:rsidRPr="005D2E28">
              <w:t>актуальность темы работы, широко использованы</w:t>
            </w:r>
          </w:p>
          <w:p w:rsidR="004F241F" w:rsidRPr="005D2E28" w:rsidRDefault="00572876" w:rsidP="005D2E28">
            <w:r w:rsidRPr="005D2E28">
              <w:t>современные компьютерные технология, высокая</w:t>
            </w:r>
          </w:p>
          <w:p w:rsidR="004F241F" w:rsidRPr="005D2E28" w:rsidRDefault="00572876" w:rsidP="005D2E28">
            <w:r w:rsidRPr="005D2E28">
              <w:t>корректность использования методов и моделей</w:t>
            </w:r>
          </w:p>
        </w:tc>
      </w:tr>
      <w:tr w:rsidR="004F241F" w:rsidRPr="005D2E28">
        <w:trPr>
          <w:trHeight w:val="283"/>
        </w:trPr>
        <w:tc>
          <w:tcPr>
            <w:tcW w:w="2045" w:type="dxa"/>
          </w:tcPr>
          <w:p w:rsidR="004F241F" w:rsidRPr="005D2E28" w:rsidRDefault="00572876" w:rsidP="005D2E28">
            <w:r w:rsidRPr="005D2E28">
              <w:t>повышенный</w:t>
            </w:r>
          </w:p>
        </w:tc>
        <w:tc>
          <w:tcPr>
            <w:tcW w:w="1726" w:type="dxa"/>
          </w:tcPr>
          <w:p w:rsidR="004F241F" w:rsidRPr="005D2E28" w:rsidRDefault="004F241F" w:rsidP="005D2E28">
            <w:pPr>
              <w:rPr>
                <w:iCs/>
              </w:rPr>
            </w:pPr>
          </w:p>
        </w:tc>
        <w:tc>
          <w:tcPr>
            <w:tcW w:w="2306" w:type="dxa"/>
          </w:tcPr>
          <w:p w:rsidR="004F241F" w:rsidRPr="005D2E28" w:rsidRDefault="00572876" w:rsidP="005D2E28">
            <w:pPr>
              <w:rPr>
                <w:iCs/>
              </w:rPr>
            </w:pPr>
            <w:r w:rsidRPr="005D2E28">
              <w:rPr>
                <w:iCs/>
              </w:rPr>
              <w:t>хорошо</w:t>
            </w:r>
          </w:p>
          <w:p w:rsidR="004F241F" w:rsidRPr="005D2E28" w:rsidRDefault="004F241F" w:rsidP="005D2E28">
            <w:pPr>
              <w:rPr>
                <w:iCs/>
              </w:rPr>
            </w:pPr>
          </w:p>
        </w:tc>
        <w:tc>
          <w:tcPr>
            <w:tcW w:w="3219" w:type="dxa"/>
          </w:tcPr>
          <w:p w:rsidR="004F241F" w:rsidRPr="005D2E28" w:rsidRDefault="00572876" w:rsidP="005D2E28">
            <w:pPr>
              <w:tabs>
                <w:tab w:val="left" w:pos="293"/>
              </w:tabs>
              <w:contextualSpacing/>
            </w:pPr>
            <w:r w:rsidRPr="005D2E28">
              <w:t xml:space="preserve">обучающийся продемонстрировал умение </w:t>
            </w:r>
            <w:r w:rsidR="005D2E28">
              <w:lastRenderedPageBreak/>
              <w:t xml:space="preserve">решат </w:t>
            </w:r>
            <w:r w:rsidRPr="005D2E28">
              <w:t>задачи, соответствующие квалификационной характеристике,</w:t>
            </w:r>
          </w:p>
          <w:p w:rsidR="004F241F" w:rsidRPr="005D2E28" w:rsidRDefault="00572876" w:rsidP="005D2E28">
            <w:pPr>
              <w:tabs>
                <w:tab w:val="left" w:pos="293"/>
              </w:tabs>
              <w:contextualSpacing/>
            </w:pPr>
            <w:r w:rsidRPr="005D2E28">
              <w:t>устойчивый уровень практической и теоретической</w:t>
            </w:r>
          </w:p>
          <w:p w:rsidR="004F241F" w:rsidRPr="005D2E28" w:rsidRDefault="00572876" w:rsidP="005D2E28">
            <w:pPr>
              <w:tabs>
                <w:tab w:val="left" w:pos="293"/>
              </w:tabs>
              <w:contextualSpacing/>
            </w:pPr>
            <w:r w:rsidRPr="005D2E28">
              <w:t>подготовленности, владеет основными</w:t>
            </w:r>
            <w:r w:rsidR="005D2E28">
              <w:t xml:space="preserve"> </w:t>
            </w:r>
            <w:r w:rsidRPr="005D2E28">
              <w:t>профессиональными</w:t>
            </w:r>
          </w:p>
          <w:p w:rsidR="004F241F" w:rsidRPr="005D2E28" w:rsidRDefault="00572876" w:rsidP="005D2E28">
            <w:pPr>
              <w:tabs>
                <w:tab w:val="left" w:pos="293"/>
              </w:tabs>
              <w:contextualSpacing/>
            </w:pPr>
            <w:r w:rsidRPr="005D2E28">
              <w:t>технологиями, использует новые подходы к решению</w:t>
            </w:r>
          </w:p>
          <w:p w:rsidR="004F241F" w:rsidRPr="005D2E28" w:rsidRDefault="00572876" w:rsidP="005D2E28">
            <w:pPr>
              <w:tabs>
                <w:tab w:val="left" w:pos="293"/>
              </w:tabs>
              <w:contextualSpacing/>
            </w:pPr>
            <w:r w:rsidRPr="005D2E28">
              <w:t>профессиональных проблем</w:t>
            </w:r>
          </w:p>
        </w:tc>
        <w:tc>
          <w:tcPr>
            <w:tcW w:w="3219" w:type="dxa"/>
          </w:tcPr>
          <w:p w:rsidR="004F241F" w:rsidRPr="005D2E28" w:rsidRDefault="00572876" w:rsidP="005D2E28">
            <w:pPr>
              <w:tabs>
                <w:tab w:val="left" w:pos="276"/>
              </w:tabs>
              <w:contextualSpacing/>
            </w:pPr>
            <w:r w:rsidRPr="005D2E28">
              <w:lastRenderedPageBreak/>
              <w:t xml:space="preserve">обучающийся продемонстрировал умение </w:t>
            </w:r>
            <w:r w:rsidRPr="005D2E28">
              <w:lastRenderedPageBreak/>
              <w:t>решать</w:t>
            </w:r>
            <w:r w:rsidR="005D2E28">
              <w:t xml:space="preserve"> </w:t>
            </w:r>
            <w:r w:rsidRPr="005D2E28">
              <w:t>задачи, соответствующие квалификационной характеристике,</w:t>
            </w:r>
          </w:p>
          <w:p w:rsidR="004F241F" w:rsidRPr="005D2E28" w:rsidRDefault="00572876" w:rsidP="005D2E28">
            <w:pPr>
              <w:tabs>
                <w:tab w:val="left" w:pos="276"/>
              </w:tabs>
              <w:contextualSpacing/>
            </w:pPr>
            <w:r w:rsidRPr="005D2E28">
              <w:t>устойчивый уровень практической и теоретической</w:t>
            </w:r>
          </w:p>
          <w:p w:rsidR="004F241F" w:rsidRPr="005D2E28" w:rsidRDefault="00572876" w:rsidP="005D2E28">
            <w:pPr>
              <w:tabs>
                <w:tab w:val="left" w:pos="276"/>
              </w:tabs>
              <w:contextualSpacing/>
            </w:pPr>
            <w:r w:rsidRPr="005D2E28">
              <w:t>подготовленности, владеет основными профессиональными</w:t>
            </w:r>
          </w:p>
          <w:p w:rsidR="004F241F" w:rsidRPr="005D2E28" w:rsidRDefault="00572876" w:rsidP="005D2E28">
            <w:pPr>
              <w:tabs>
                <w:tab w:val="left" w:pos="276"/>
              </w:tabs>
              <w:contextualSpacing/>
            </w:pPr>
            <w:r w:rsidRPr="005D2E28">
              <w:t>технологиями, использует новые подходы к решению</w:t>
            </w:r>
          </w:p>
          <w:p w:rsidR="004F241F" w:rsidRPr="005D2E28" w:rsidRDefault="00572876" w:rsidP="005D2E28">
            <w:pPr>
              <w:tabs>
                <w:tab w:val="left" w:pos="276"/>
              </w:tabs>
              <w:contextualSpacing/>
            </w:pPr>
            <w:r w:rsidRPr="005D2E28">
              <w:t>профессиональных проблем</w:t>
            </w:r>
          </w:p>
        </w:tc>
        <w:tc>
          <w:tcPr>
            <w:tcW w:w="3220" w:type="dxa"/>
          </w:tcPr>
          <w:p w:rsidR="004F241F" w:rsidRPr="005D2E28" w:rsidRDefault="00572876" w:rsidP="005D2E28">
            <w:pPr>
              <w:tabs>
                <w:tab w:val="left" w:pos="313"/>
              </w:tabs>
              <w:contextualSpacing/>
            </w:pPr>
            <w:r w:rsidRPr="005D2E28">
              <w:lastRenderedPageBreak/>
              <w:t xml:space="preserve">обучающийся продемонстрировал умение </w:t>
            </w:r>
            <w:r w:rsidRPr="005D2E28">
              <w:lastRenderedPageBreak/>
              <w:t>решать</w:t>
            </w:r>
            <w:r w:rsidR="005D2E28">
              <w:t xml:space="preserve"> </w:t>
            </w:r>
            <w:r w:rsidRPr="005D2E28">
              <w:t>задачи, соответствующие квалификационной характеристике,</w:t>
            </w:r>
          </w:p>
          <w:p w:rsidR="004F241F" w:rsidRPr="005D2E28" w:rsidRDefault="00572876" w:rsidP="005D2E28">
            <w:pPr>
              <w:tabs>
                <w:tab w:val="left" w:pos="313"/>
              </w:tabs>
              <w:contextualSpacing/>
            </w:pPr>
            <w:r w:rsidRPr="005D2E28">
              <w:t>устойчивый уровень практической и теоретической</w:t>
            </w:r>
          </w:p>
          <w:p w:rsidR="004F241F" w:rsidRPr="005D2E28" w:rsidRDefault="00572876" w:rsidP="005D2E28">
            <w:pPr>
              <w:tabs>
                <w:tab w:val="left" w:pos="313"/>
              </w:tabs>
              <w:contextualSpacing/>
            </w:pPr>
            <w:r w:rsidRPr="005D2E28">
              <w:t>подготовленности, владеет основными профессиональными</w:t>
            </w:r>
          </w:p>
          <w:p w:rsidR="004F241F" w:rsidRPr="005D2E28" w:rsidRDefault="00572876" w:rsidP="005D2E28">
            <w:pPr>
              <w:tabs>
                <w:tab w:val="left" w:pos="313"/>
              </w:tabs>
              <w:contextualSpacing/>
            </w:pPr>
            <w:r w:rsidRPr="005D2E28">
              <w:t>технологиями, использует новые подходы к решению</w:t>
            </w:r>
          </w:p>
          <w:p w:rsidR="004F241F" w:rsidRPr="005D2E28" w:rsidRDefault="00572876" w:rsidP="005D2E28">
            <w:pPr>
              <w:tabs>
                <w:tab w:val="left" w:pos="313"/>
              </w:tabs>
              <w:contextualSpacing/>
            </w:pPr>
            <w:r w:rsidRPr="005D2E28">
              <w:t>профессиональных проблем</w:t>
            </w:r>
          </w:p>
        </w:tc>
      </w:tr>
      <w:tr w:rsidR="004F241F" w:rsidRPr="005D2E28">
        <w:trPr>
          <w:trHeight w:val="283"/>
        </w:trPr>
        <w:tc>
          <w:tcPr>
            <w:tcW w:w="2045" w:type="dxa"/>
          </w:tcPr>
          <w:p w:rsidR="004F241F" w:rsidRPr="005D2E28" w:rsidRDefault="00572876" w:rsidP="005D2E28">
            <w:r w:rsidRPr="005D2E28">
              <w:lastRenderedPageBreak/>
              <w:t>базовый</w:t>
            </w:r>
          </w:p>
        </w:tc>
        <w:tc>
          <w:tcPr>
            <w:tcW w:w="1726" w:type="dxa"/>
          </w:tcPr>
          <w:p w:rsidR="004F241F" w:rsidRPr="005D2E28" w:rsidRDefault="004F241F" w:rsidP="005D2E28">
            <w:pPr>
              <w:rPr>
                <w:iCs/>
              </w:rPr>
            </w:pPr>
          </w:p>
        </w:tc>
        <w:tc>
          <w:tcPr>
            <w:tcW w:w="2306" w:type="dxa"/>
          </w:tcPr>
          <w:p w:rsidR="004F241F" w:rsidRPr="005D2E28" w:rsidRDefault="00572876" w:rsidP="005D2E28">
            <w:pPr>
              <w:rPr>
                <w:iCs/>
              </w:rPr>
            </w:pPr>
            <w:r w:rsidRPr="005D2E28">
              <w:rPr>
                <w:iCs/>
              </w:rPr>
              <w:t>удовлетворительно</w:t>
            </w:r>
          </w:p>
          <w:p w:rsidR="004F241F" w:rsidRPr="005D2E28" w:rsidRDefault="004F241F" w:rsidP="005D2E28">
            <w:pPr>
              <w:rPr>
                <w:iCs/>
              </w:rPr>
            </w:pPr>
          </w:p>
        </w:tc>
        <w:tc>
          <w:tcPr>
            <w:tcW w:w="3219" w:type="dxa"/>
          </w:tcPr>
          <w:p w:rsidR="004F241F" w:rsidRPr="005D2E28" w:rsidRDefault="00572876" w:rsidP="005D2E28">
            <w:pPr>
              <w:tabs>
                <w:tab w:val="left" w:pos="317"/>
              </w:tabs>
              <w:contextualSpacing/>
              <w:rPr>
                <w:iCs/>
              </w:rPr>
            </w:pPr>
            <w:r w:rsidRPr="005D2E28">
              <w:rPr>
                <w:iCs/>
              </w:rPr>
              <w:t>обучающийся продемонстрировал низкий уровень</w:t>
            </w:r>
            <w:r w:rsidR="005D2E28">
              <w:rPr>
                <w:iCs/>
              </w:rPr>
              <w:t xml:space="preserve"> </w:t>
            </w:r>
            <w:r w:rsidRPr="005D2E28">
              <w:rPr>
                <w:iCs/>
              </w:rPr>
              <w:t>умения решать задачи, соответствующие квалификационной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  <w:rPr>
                <w:iCs/>
              </w:rPr>
            </w:pPr>
            <w:r w:rsidRPr="005D2E28">
              <w:rPr>
                <w:iCs/>
              </w:rPr>
              <w:t>характеристике, низкую практическую и теоретическую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  <w:rPr>
                <w:iCs/>
              </w:rPr>
            </w:pPr>
            <w:r w:rsidRPr="005D2E28">
              <w:rPr>
                <w:iCs/>
              </w:rPr>
              <w:t>подготовленность, не владеет профессиональными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  <w:rPr>
                <w:iCs/>
              </w:rPr>
            </w:pPr>
            <w:r w:rsidRPr="005D2E28">
              <w:rPr>
                <w:iCs/>
              </w:rPr>
              <w:t>технологиями, не готов использовать типовые подходы к</w:t>
            </w:r>
            <w:r w:rsidR="005D2E28">
              <w:rPr>
                <w:iCs/>
              </w:rPr>
              <w:t xml:space="preserve"> </w:t>
            </w:r>
            <w:r w:rsidRPr="005D2E28">
              <w:rPr>
                <w:iCs/>
              </w:rPr>
              <w:t>решению профессиональных проблем</w:t>
            </w:r>
          </w:p>
        </w:tc>
        <w:tc>
          <w:tcPr>
            <w:tcW w:w="3219" w:type="dxa"/>
          </w:tcPr>
          <w:p w:rsidR="004F241F" w:rsidRPr="005D2E28" w:rsidRDefault="00572876" w:rsidP="005D2E2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5D2E28">
              <w:rPr>
                <w:rFonts w:eastAsiaTheme="minorHAnsi"/>
                <w:color w:val="000000"/>
                <w:lang w:eastAsia="en-US"/>
              </w:rPr>
              <w:t>обучающийся продемонстрировал низкий уровень</w:t>
            </w:r>
            <w:r w:rsidR="005D2E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D2E28">
              <w:rPr>
                <w:rFonts w:eastAsiaTheme="minorHAnsi"/>
                <w:color w:val="000000"/>
                <w:lang w:eastAsia="en-US"/>
              </w:rPr>
              <w:t>умения решать задачи, соответствующие квалификационной</w:t>
            </w:r>
          </w:p>
          <w:p w:rsidR="004F241F" w:rsidRPr="005D2E28" w:rsidRDefault="00572876" w:rsidP="005D2E2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5D2E28">
              <w:rPr>
                <w:rFonts w:eastAsiaTheme="minorHAnsi"/>
                <w:color w:val="000000"/>
                <w:lang w:eastAsia="en-US"/>
              </w:rPr>
              <w:t>характеристике, низкую практическую и теоретическую</w:t>
            </w:r>
          </w:p>
          <w:p w:rsidR="004F241F" w:rsidRPr="005D2E28" w:rsidRDefault="00572876" w:rsidP="005D2E2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5D2E28">
              <w:rPr>
                <w:rFonts w:eastAsiaTheme="minorHAnsi"/>
                <w:color w:val="000000"/>
                <w:lang w:eastAsia="en-US"/>
              </w:rPr>
              <w:t>подготовленность, не владеет профессиональными</w:t>
            </w:r>
          </w:p>
          <w:p w:rsidR="004F241F" w:rsidRPr="005D2E28" w:rsidRDefault="00572876" w:rsidP="005D2E2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5D2E28">
              <w:rPr>
                <w:rFonts w:eastAsiaTheme="minorHAnsi"/>
                <w:color w:val="000000"/>
                <w:lang w:eastAsia="en-US"/>
              </w:rPr>
              <w:t>технологиями, не готов использовать типовые подходы к</w:t>
            </w:r>
            <w:r w:rsidR="005D2E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D2E28">
              <w:rPr>
                <w:rFonts w:eastAsiaTheme="minorHAnsi"/>
                <w:color w:val="000000"/>
                <w:lang w:eastAsia="en-US"/>
              </w:rPr>
              <w:t>решению профессиональных проблем</w:t>
            </w:r>
          </w:p>
        </w:tc>
        <w:tc>
          <w:tcPr>
            <w:tcW w:w="3220" w:type="dxa"/>
          </w:tcPr>
          <w:p w:rsidR="004F241F" w:rsidRPr="005D2E28" w:rsidRDefault="00572876" w:rsidP="005D2E28">
            <w:pPr>
              <w:tabs>
                <w:tab w:val="left" w:pos="317"/>
              </w:tabs>
              <w:contextualSpacing/>
            </w:pPr>
            <w:r w:rsidRPr="005D2E28">
              <w:t>обучающийся продемонстрировал низкий уровень</w:t>
            </w:r>
            <w:r w:rsidR="005D2E28">
              <w:t xml:space="preserve"> </w:t>
            </w:r>
            <w:r w:rsidRPr="005D2E28">
              <w:t>умения решать задачи, соответствующие квалификационной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</w:pPr>
            <w:r w:rsidRPr="005D2E28">
              <w:t>характеристике, низкую практическую и теоретическую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</w:pPr>
            <w:r w:rsidRPr="005D2E28">
              <w:t>подготовленность, не владеет профессиональными</w:t>
            </w:r>
          </w:p>
          <w:p w:rsidR="004F241F" w:rsidRPr="005D2E28" w:rsidRDefault="00572876" w:rsidP="005D2E28">
            <w:pPr>
              <w:tabs>
                <w:tab w:val="left" w:pos="317"/>
              </w:tabs>
              <w:contextualSpacing/>
            </w:pPr>
            <w:r w:rsidRPr="005D2E28">
              <w:t>технологиями, не готов использовать типовые подходы к</w:t>
            </w:r>
            <w:r w:rsidR="005D2E28">
              <w:t xml:space="preserve"> </w:t>
            </w:r>
            <w:r w:rsidRPr="005D2E28">
              <w:t>решению профессиональных проблем</w:t>
            </w:r>
          </w:p>
        </w:tc>
      </w:tr>
      <w:tr w:rsidR="004F241F">
        <w:trPr>
          <w:trHeight w:val="283"/>
        </w:trPr>
        <w:tc>
          <w:tcPr>
            <w:tcW w:w="2045" w:type="dxa"/>
          </w:tcPr>
          <w:p w:rsidR="004F241F" w:rsidRDefault="00572876">
            <w:r>
              <w:t>низкий</w:t>
            </w:r>
          </w:p>
        </w:tc>
        <w:tc>
          <w:tcPr>
            <w:tcW w:w="1726" w:type="dxa"/>
          </w:tcPr>
          <w:p w:rsidR="004F241F" w:rsidRDefault="004F241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4F241F" w:rsidRDefault="0057287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F241F" w:rsidRDefault="0057287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F241F" w:rsidRDefault="0057287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F241F" w:rsidRDefault="0057287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данные, путается в особенностях применения различных медиа</w:t>
            </w:r>
          </w:p>
          <w:p w:rsidR="004F241F" w:rsidRDefault="0057287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</w:t>
            </w:r>
          </w:p>
          <w:p w:rsidR="004F241F" w:rsidRDefault="0057287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4F241F" w:rsidRDefault="00572876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F241F" w:rsidRDefault="00572876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4F241F" w:rsidRDefault="00572876">
      <w:pPr>
        <w:pStyle w:val="aff5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«Основы организации и проведения научных исследований»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F241F" w:rsidRDefault="00572876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F241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4F241F">
        <w:trPr>
          <w:trHeight w:val="283"/>
        </w:trPr>
        <w:tc>
          <w:tcPr>
            <w:tcW w:w="993" w:type="dxa"/>
          </w:tcPr>
          <w:p w:rsidR="004F241F" w:rsidRDefault="0057287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F241F" w:rsidRDefault="00572876">
            <w:r>
              <w:t>Собеседование</w:t>
            </w:r>
          </w:p>
          <w:p w:rsidR="004F241F" w:rsidRDefault="004F241F" w:rsidP="005D2E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:rsidR="00E72EE5" w:rsidRPr="00200D1D" w:rsidRDefault="00E72EE5" w:rsidP="00E72E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00D1D">
              <w:rPr>
                <w:rFonts w:eastAsia="TimesNewRoman"/>
              </w:rPr>
              <w:t>1. Чем обосновывается актуальность темы научно-исследовательской работы?</w:t>
            </w:r>
          </w:p>
          <w:p w:rsidR="00E72EE5" w:rsidRPr="00200D1D" w:rsidRDefault="00E72EE5" w:rsidP="00E72E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2</w:t>
            </w:r>
            <w:r w:rsidRPr="00200D1D">
              <w:rPr>
                <w:rFonts w:eastAsia="TimesNewRoman"/>
              </w:rPr>
              <w:t>. Что необходимо для рабочей гипотезы?</w:t>
            </w:r>
          </w:p>
          <w:p w:rsidR="00E72EE5" w:rsidRDefault="00E72EE5" w:rsidP="00E72E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  <w:r w:rsidRPr="00200D1D">
              <w:rPr>
                <w:rFonts w:eastAsia="TimesNewRoman"/>
              </w:rPr>
              <w:t>.</w:t>
            </w:r>
            <w:r>
              <w:rPr>
                <w:rFonts w:eastAsia="TimesNewRoman"/>
              </w:rPr>
              <w:t xml:space="preserve"> Научная новизна и её элементы4</w:t>
            </w:r>
          </w:p>
          <w:p w:rsidR="00E72EE5" w:rsidRPr="00200D1D" w:rsidRDefault="00E72EE5" w:rsidP="00E72E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  <w:r w:rsidRPr="00200D1D">
              <w:rPr>
                <w:rFonts w:eastAsia="TimesNewRoman"/>
              </w:rPr>
              <w:t>. Этапы научно-исследовательской работы.</w:t>
            </w:r>
          </w:p>
          <w:p w:rsidR="004F241F" w:rsidRPr="00E72EE5" w:rsidRDefault="00E72EE5" w:rsidP="00E72E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  <w:r w:rsidRPr="00200D1D">
              <w:rPr>
                <w:rFonts w:eastAsia="TimesNewRoman"/>
              </w:rPr>
              <w:t>. Варианты получ</w:t>
            </w:r>
            <w:r>
              <w:rPr>
                <w:rFonts w:eastAsia="TimesNewRoman"/>
              </w:rPr>
              <w:t>ения новых научных результатов.</w:t>
            </w:r>
          </w:p>
        </w:tc>
      </w:tr>
      <w:tr w:rsidR="004F241F">
        <w:trPr>
          <w:trHeight w:val="283"/>
        </w:trPr>
        <w:tc>
          <w:tcPr>
            <w:tcW w:w="993" w:type="dxa"/>
          </w:tcPr>
          <w:p w:rsidR="004F241F" w:rsidRDefault="0057287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F241F" w:rsidRDefault="005D2E28">
            <w:pPr>
              <w:ind w:left="42"/>
            </w:pPr>
            <w:r>
              <w:t>Доклад/</w:t>
            </w:r>
            <w:r w:rsidR="00572876">
              <w:t>Реферат</w:t>
            </w:r>
          </w:p>
        </w:tc>
        <w:tc>
          <w:tcPr>
            <w:tcW w:w="9723" w:type="dxa"/>
          </w:tcPr>
          <w:p w:rsidR="00E72EE5" w:rsidRDefault="00E72EE5" w:rsidP="00E72EE5">
            <w:pPr>
              <w:pStyle w:val="Default"/>
              <w:jc w:val="both"/>
            </w:pPr>
            <w:r>
              <w:t>1. Проблема </w:t>
            </w:r>
            <w:proofErr w:type="spellStart"/>
            <w:r w:rsidR="00117CC1">
              <w:fldChar w:fldCharType="begin"/>
            </w:r>
            <w:r w:rsidR="00117CC1">
              <w:instrText xml:space="preserve"> HYPERLINK "https://pandia.ru/text/category/internalii/" \o "Интерналии" </w:instrText>
            </w:r>
            <w:r w:rsidR="00117CC1">
              <w:fldChar w:fldCharType="separate"/>
            </w:r>
            <w:r>
              <w:t>интернализма</w:t>
            </w:r>
            <w:proofErr w:type="spellEnd"/>
            <w:r w:rsidR="00117CC1">
              <w:fldChar w:fldCharType="end"/>
            </w:r>
            <w:r>
              <w:t xml:space="preserve"> и </w:t>
            </w:r>
            <w:proofErr w:type="spellStart"/>
            <w:r>
              <w:t>экстернализма</w:t>
            </w:r>
            <w:proofErr w:type="spellEnd"/>
            <w:r>
              <w:t xml:space="preserve"> в развитии науки.</w:t>
            </w:r>
          </w:p>
          <w:p w:rsidR="00E72EE5" w:rsidRDefault="00E72EE5" w:rsidP="00E72EE5">
            <w:pPr>
              <w:pStyle w:val="Default"/>
              <w:jc w:val="both"/>
            </w:pPr>
            <w:r>
              <w:t>2. Генезис науки и проблема периодизации её истории.</w:t>
            </w:r>
          </w:p>
          <w:p w:rsidR="00E72EE5" w:rsidRDefault="00E72EE5" w:rsidP="00E72EE5">
            <w:pPr>
              <w:pStyle w:val="Default"/>
              <w:jc w:val="both"/>
            </w:pPr>
            <w:r>
              <w:t>3. Уровни научного знания.</w:t>
            </w:r>
          </w:p>
          <w:p w:rsidR="00E72EE5" w:rsidRDefault="00E72EE5" w:rsidP="00E72EE5">
            <w:pPr>
              <w:pStyle w:val="Default"/>
              <w:jc w:val="both"/>
            </w:pPr>
            <w:r>
              <w:t>4. Структура эмпирического знания.</w:t>
            </w:r>
          </w:p>
          <w:p w:rsidR="004F241F" w:rsidRDefault="00E72EE5" w:rsidP="00E72EE5">
            <w:pPr>
              <w:pStyle w:val="Default"/>
              <w:jc w:val="both"/>
            </w:pPr>
            <w:r>
              <w:t>5. Методы эмпирического исследования.</w:t>
            </w:r>
          </w:p>
        </w:tc>
      </w:tr>
    </w:tbl>
    <w:p w:rsidR="004F241F" w:rsidRDefault="004F241F">
      <w:pPr>
        <w:pStyle w:val="aff5"/>
        <w:ind w:left="709"/>
        <w:jc w:val="both"/>
        <w:rPr>
          <w:i/>
          <w:vanish/>
        </w:rPr>
      </w:pPr>
    </w:p>
    <w:p w:rsidR="004F241F" w:rsidRDefault="004F241F">
      <w:pPr>
        <w:pStyle w:val="aff5"/>
        <w:ind w:left="709"/>
        <w:jc w:val="both"/>
        <w:rPr>
          <w:i/>
          <w:vanish/>
        </w:rPr>
      </w:pPr>
    </w:p>
    <w:p w:rsidR="004F241F" w:rsidRDefault="00572876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F241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F241F" w:rsidRDefault="005728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F241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F241F" w:rsidRDefault="004F241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F241F" w:rsidRDefault="004F241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241F">
        <w:trPr>
          <w:trHeight w:val="283"/>
        </w:trPr>
        <w:tc>
          <w:tcPr>
            <w:tcW w:w="2410" w:type="dxa"/>
            <w:vMerge w:val="restart"/>
          </w:tcPr>
          <w:p w:rsidR="004F241F" w:rsidRDefault="00572876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 xml:space="preserve">демонстрирует глубокие и </w:t>
            </w:r>
            <w:r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5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4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3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3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>
              <w:rPr>
                <w:lang w:val="ru-RU"/>
              </w:rPr>
              <w:t>ответа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2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2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2</w:t>
            </w:r>
          </w:p>
        </w:tc>
      </w:tr>
      <w:tr w:rsidR="004F241F">
        <w:trPr>
          <w:trHeight w:val="283"/>
        </w:trPr>
        <w:tc>
          <w:tcPr>
            <w:tcW w:w="2410" w:type="dxa"/>
            <w:vMerge w:val="restart"/>
          </w:tcPr>
          <w:p w:rsidR="004F241F" w:rsidRDefault="005728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5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4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3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F241F" w:rsidRDefault="00572876">
            <w:pPr>
              <w:jc w:val="center"/>
            </w:pPr>
            <w:r>
              <w:t>2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  <w:vMerge/>
          </w:tcPr>
          <w:p w:rsidR="004F241F" w:rsidRDefault="004F241F">
            <w:pPr>
              <w:jc w:val="center"/>
            </w:pPr>
          </w:p>
        </w:tc>
      </w:tr>
      <w:tr w:rsidR="004F241F">
        <w:trPr>
          <w:trHeight w:val="283"/>
        </w:trPr>
        <w:tc>
          <w:tcPr>
            <w:tcW w:w="2410" w:type="dxa"/>
            <w:vMerge w:val="restart"/>
          </w:tcPr>
          <w:p w:rsidR="004F241F" w:rsidRDefault="005728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5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4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3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F241F" w:rsidRDefault="00572876">
            <w:pPr>
              <w:jc w:val="center"/>
            </w:pPr>
            <w:r>
              <w:t>2</w:t>
            </w:r>
          </w:p>
        </w:tc>
      </w:tr>
      <w:tr w:rsidR="004F241F">
        <w:trPr>
          <w:trHeight w:val="283"/>
        </w:trPr>
        <w:tc>
          <w:tcPr>
            <w:tcW w:w="2410" w:type="dxa"/>
            <w:vMerge/>
          </w:tcPr>
          <w:p w:rsidR="004F241F" w:rsidRDefault="004F241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F241F" w:rsidRDefault="005728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  <w:vMerge/>
          </w:tcPr>
          <w:p w:rsidR="004F241F" w:rsidRDefault="004F241F">
            <w:pPr>
              <w:jc w:val="center"/>
            </w:pPr>
          </w:p>
        </w:tc>
      </w:tr>
    </w:tbl>
    <w:p w:rsidR="004F241F" w:rsidRDefault="00572876">
      <w:pPr>
        <w:pStyle w:val="2"/>
      </w:pPr>
      <w:r>
        <w:t>Промежуточная аттестация:</w:t>
      </w:r>
    </w:p>
    <w:p w:rsidR="003C0FF1" w:rsidRPr="003C0FF1" w:rsidRDefault="003C0FF1" w:rsidP="003C0FF1"/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F241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F241F" w:rsidRDefault="00572876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F241F" w:rsidTr="00E72EE5">
        <w:trPr>
          <w:trHeight w:val="1466"/>
        </w:trPr>
        <w:tc>
          <w:tcPr>
            <w:tcW w:w="3261" w:type="dxa"/>
          </w:tcPr>
          <w:p w:rsidR="004F241F" w:rsidRDefault="00572876">
            <w:pPr>
              <w:jc w:val="both"/>
            </w:pPr>
            <w:r>
              <w:lastRenderedPageBreak/>
              <w:t xml:space="preserve">Экзамен: </w:t>
            </w:r>
          </w:p>
          <w:p w:rsidR="004F241F" w:rsidRDefault="00572876"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:rsidR="00E72EE5" w:rsidRDefault="00E72EE5" w:rsidP="00E72EE5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70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изучение как основная форма научной работы. </w:t>
            </w:r>
          </w:p>
          <w:p w:rsidR="00E72EE5" w:rsidRDefault="00E72EE5" w:rsidP="00E72EE5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70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схема хода научного исследования. </w:t>
            </w:r>
          </w:p>
          <w:p w:rsidR="00E72EE5" w:rsidRDefault="00E72EE5" w:rsidP="00E72EE5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70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и доказательство актуальности выбранной темы. </w:t>
            </w:r>
          </w:p>
          <w:p w:rsidR="00E72EE5" w:rsidRDefault="00E72EE5" w:rsidP="00E72EE5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70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цели и конкретных задач исследования. </w:t>
            </w:r>
          </w:p>
          <w:p w:rsidR="004F241F" w:rsidRPr="00E72EE5" w:rsidRDefault="00E72EE5" w:rsidP="00E72EE5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70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объекта и предмета исследования</w:t>
            </w:r>
          </w:p>
        </w:tc>
      </w:tr>
    </w:tbl>
    <w:p w:rsidR="004F241F" w:rsidRDefault="004F241F">
      <w:pPr>
        <w:pStyle w:val="2"/>
        <w:numPr>
          <w:ilvl w:val="0"/>
          <w:numId w:val="0"/>
        </w:numPr>
        <w:ind w:left="709"/>
      </w:pPr>
    </w:p>
    <w:p w:rsidR="004F241F" w:rsidRDefault="004F241F"/>
    <w:p w:rsidR="004F241F" w:rsidRDefault="004F241F"/>
    <w:p w:rsidR="004F241F" w:rsidRDefault="00572876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F241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F241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F241F" w:rsidRDefault="005728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F241F" w:rsidRDefault="004F241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241F">
        <w:trPr>
          <w:trHeight w:val="283"/>
        </w:trPr>
        <w:tc>
          <w:tcPr>
            <w:tcW w:w="3828" w:type="dxa"/>
            <w:vMerge w:val="restart"/>
          </w:tcPr>
          <w:p w:rsidR="004F241F" w:rsidRDefault="00572876">
            <w:r>
              <w:t>Экзамен:</w:t>
            </w:r>
          </w:p>
          <w:p w:rsidR="004F241F" w:rsidRDefault="00572876">
            <w:r>
              <w:t>в устной форме по билетам</w:t>
            </w:r>
          </w:p>
        </w:tc>
        <w:tc>
          <w:tcPr>
            <w:tcW w:w="6945" w:type="dxa"/>
          </w:tcPr>
          <w:p w:rsidR="004F241F" w:rsidRDefault="0057287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F241F" w:rsidRDefault="0057287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proofErr w:type="gramStart"/>
            <w:r>
              <w:rPr>
                <w:lang w:val="ru-RU"/>
              </w:rPr>
              <w:t>знания</w:t>
            </w:r>
            <w:proofErr w:type="gramEnd"/>
            <w:r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F241F" w:rsidRDefault="0057287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F241F" w:rsidRDefault="0057287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F241F" w:rsidRDefault="0057287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4F241F" w:rsidRDefault="0057287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5</w:t>
            </w:r>
          </w:p>
        </w:tc>
      </w:tr>
      <w:tr w:rsidR="004F241F">
        <w:trPr>
          <w:trHeight w:val="283"/>
        </w:trPr>
        <w:tc>
          <w:tcPr>
            <w:tcW w:w="3828" w:type="dxa"/>
            <w:vMerge/>
          </w:tcPr>
          <w:p w:rsidR="004F241F" w:rsidRDefault="004F241F"/>
        </w:tc>
        <w:tc>
          <w:tcPr>
            <w:tcW w:w="6945" w:type="dxa"/>
          </w:tcPr>
          <w:p w:rsidR="004F241F" w:rsidRDefault="00572876">
            <w:r>
              <w:t>Обучающийся:</w:t>
            </w:r>
          </w:p>
          <w:p w:rsidR="004F241F" w:rsidRDefault="00572876">
            <w:pPr>
              <w:pStyle w:val="aff5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>
              <w:lastRenderedPageBreak/>
              <w:t>самостоятельно, благодаря наводящему вопросу;</w:t>
            </w:r>
          </w:p>
          <w:p w:rsidR="004F241F" w:rsidRDefault="00572876">
            <w:pPr>
              <w:pStyle w:val="aff5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4F241F" w:rsidRDefault="00572876">
            <w:pPr>
              <w:pStyle w:val="aff5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F241F" w:rsidRDefault="00572876">
            <w:pPr>
              <w:pStyle w:val="aff5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F241F" w:rsidRDefault="00572876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4</w:t>
            </w:r>
          </w:p>
        </w:tc>
      </w:tr>
      <w:tr w:rsidR="004F241F">
        <w:trPr>
          <w:trHeight w:val="283"/>
        </w:trPr>
        <w:tc>
          <w:tcPr>
            <w:tcW w:w="3828" w:type="dxa"/>
            <w:vMerge/>
          </w:tcPr>
          <w:p w:rsidR="004F241F" w:rsidRDefault="004F241F"/>
        </w:tc>
        <w:tc>
          <w:tcPr>
            <w:tcW w:w="6945" w:type="dxa"/>
          </w:tcPr>
          <w:p w:rsidR="004F241F" w:rsidRDefault="00572876">
            <w:r>
              <w:t>Обучающийся:</w:t>
            </w:r>
          </w:p>
          <w:p w:rsidR="004F241F" w:rsidRDefault="00572876">
            <w:pPr>
              <w:pStyle w:val="aff5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F241F" w:rsidRDefault="0057287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4F241F" w:rsidRDefault="00572876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3</w:t>
            </w:r>
          </w:p>
        </w:tc>
      </w:tr>
      <w:tr w:rsidR="004F241F">
        <w:trPr>
          <w:trHeight w:val="283"/>
        </w:trPr>
        <w:tc>
          <w:tcPr>
            <w:tcW w:w="3828" w:type="dxa"/>
            <w:vMerge/>
          </w:tcPr>
          <w:p w:rsidR="004F241F" w:rsidRDefault="004F241F"/>
        </w:tc>
        <w:tc>
          <w:tcPr>
            <w:tcW w:w="6945" w:type="dxa"/>
          </w:tcPr>
          <w:p w:rsidR="004F241F" w:rsidRDefault="00572876">
            <w:r>
              <w:t>Обучающийся, обнаруживает существенные пробелы в знаниях основного учебного материала.</w:t>
            </w:r>
          </w:p>
          <w:p w:rsidR="004F241F" w:rsidRDefault="00572876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F241F" w:rsidRDefault="004F241F">
            <w:pPr>
              <w:jc w:val="center"/>
            </w:pPr>
          </w:p>
        </w:tc>
        <w:tc>
          <w:tcPr>
            <w:tcW w:w="2056" w:type="dxa"/>
          </w:tcPr>
          <w:p w:rsidR="004F241F" w:rsidRDefault="00572876">
            <w:pPr>
              <w:jc w:val="center"/>
            </w:pPr>
            <w:r>
              <w:t>2</w:t>
            </w:r>
          </w:p>
        </w:tc>
      </w:tr>
    </w:tbl>
    <w:p w:rsidR="004F241F" w:rsidRDefault="004F241F"/>
    <w:p w:rsidR="004F241F" w:rsidRDefault="004F241F">
      <w:pPr>
        <w:pStyle w:val="1"/>
        <w:rPr>
          <w:rFonts w:eastAsiaTheme="minorEastAsia"/>
          <w:szCs w:val="24"/>
        </w:rPr>
        <w:sectPr w:rsidR="004F241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F241F" w:rsidRDefault="00572876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4F241F" w:rsidRDefault="00572876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F241F" w:rsidRDefault="004F241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4F241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F241F" w:rsidRDefault="005728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F241F" w:rsidRDefault="005728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F241F" w:rsidRDefault="005728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241F">
        <w:trPr>
          <w:trHeight w:val="286"/>
        </w:trPr>
        <w:tc>
          <w:tcPr>
            <w:tcW w:w="3686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F241F" w:rsidRDefault="004F241F">
            <w:pPr>
              <w:rPr>
                <w:bCs/>
              </w:rPr>
            </w:pPr>
          </w:p>
        </w:tc>
        <w:tc>
          <w:tcPr>
            <w:tcW w:w="3118" w:type="dxa"/>
          </w:tcPr>
          <w:p w:rsidR="004F241F" w:rsidRDefault="004F241F">
            <w:pPr>
              <w:rPr>
                <w:bCs/>
              </w:rPr>
            </w:pPr>
          </w:p>
        </w:tc>
      </w:tr>
      <w:tr w:rsidR="004F241F">
        <w:trPr>
          <w:trHeight w:val="286"/>
        </w:trPr>
        <w:tc>
          <w:tcPr>
            <w:tcW w:w="3686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4F241F" w:rsidRDefault="004F241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F241F" w:rsidRDefault="00572876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F241F">
        <w:trPr>
          <w:trHeight w:val="286"/>
        </w:trPr>
        <w:tc>
          <w:tcPr>
            <w:tcW w:w="3686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4F241F" w:rsidRDefault="004F241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F241F" w:rsidRDefault="00572876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F241F">
        <w:trPr>
          <w:trHeight w:val="286"/>
        </w:trPr>
        <w:tc>
          <w:tcPr>
            <w:tcW w:w="3686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4F241F" w:rsidRDefault="004F241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F241F" w:rsidRDefault="00572876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F241F">
        <w:tc>
          <w:tcPr>
            <w:tcW w:w="3686" w:type="dxa"/>
          </w:tcPr>
          <w:p w:rsidR="004F241F" w:rsidRDefault="0057287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F241F" w:rsidRDefault="004F241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F241F">
        <w:tc>
          <w:tcPr>
            <w:tcW w:w="3686" w:type="dxa"/>
          </w:tcPr>
          <w:p w:rsidR="004F241F" w:rsidRDefault="00572876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F241F" w:rsidRDefault="00572876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F241F" w:rsidRDefault="004F241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F241F" w:rsidRDefault="00572876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F241F" w:rsidRDefault="00572876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4F241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241F" w:rsidRDefault="0057287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241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241F" w:rsidRDefault="004F241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241F">
        <w:trPr>
          <w:trHeight w:val="517"/>
        </w:trPr>
        <w:tc>
          <w:tcPr>
            <w:tcW w:w="1667" w:type="pct"/>
            <w:vAlign w:val="center"/>
          </w:tcPr>
          <w:p w:rsidR="004F241F" w:rsidRDefault="0057287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241F" w:rsidRDefault="004F241F">
            <w:pPr>
              <w:rPr>
                <w:iCs/>
              </w:rPr>
            </w:pPr>
          </w:p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F241F" w:rsidRDefault="004F241F">
            <w:pPr>
              <w:rPr>
                <w:iCs/>
              </w:rPr>
            </w:pPr>
          </w:p>
        </w:tc>
      </w:tr>
      <w:tr w:rsidR="004F241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241F" w:rsidRDefault="0057287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241F" w:rsidRDefault="004F241F">
            <w:pPr>
              <w:rPr>
                <w:iCs/>
                <w:lang w:val="en-US"/>
              </w:rPr>
            </w:pPr>
          </w:p>
        </w:tc>
      </w:tr>
      <w:tr w:rsidR="004F241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F241F" w:rsidRDefault="00572876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241F" w:rsidRDefault="004F241F">
            <w:pPr>
              <w:rPr>
                <w:iCs/>
                <w:lang w:val="en-US"/>
              </w:rPr>
            </w:pPr>
          </w:p>
        </w:tc>
      </w:tr>
      <w:tr w:rsidR="004F241F">
        <w:trPr>
          <w:trHeight w:val="533"/>
        </w:trPr>
        <w:tc>
          <w:tcPr>
            <w:tcW w:w="1667" w:type="pct"/>
            <w:vAlign w:val="center"/>
          </w:tcPr>
          <w:p w:rsidR="004F241F" w:rsidRDefault="0057287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F241F" w:rsidRDefault="00572876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F241F" w:rsidRDefault="00572876">
      <w:pPr>
        <w:pStyle w:val="1"/>
        <w:rPr>
          <w:i/>
        </w:rPr>
      </w:pPr>
      <w:r>
        <w:t>ОБРАЗОВАТЕЛЬНЫЕ ТЕХНОЛОГИИ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sz w:val="24"/>
          <w:szCs w:val="24"/>
        </w:rPr>
        <w:t>проблемная лекция;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4F241F" w:rsidRDefault="00572876">
      <w:pPr>
        <w:pStyle w:val="aff5"/>
        <w:numPr>
          <w:ilvl w:val="2"/>
          <w:numId w:val="17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4F241F" w:rsidRDefault="00572876">
      <w:pPr>
        <w:pStyle w:val="aff5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F241F" w:rsidRDefault="004F241F">
      <w:pPr>
        <w:jc w:val="both"/>
        <w:rPr>
          <w:i/>
          <w:sz w:val="24"/>
          <w:szCs w:val="24"/>
        </w:rPr>
      </w:pPr>
    </w:p>
    <w:p w:rsidR="004F241F" w:rsidRDefault="00572876">
      <w:pPr>
        <w:pStyle w:val="1"/>
        <w:rPr>
          <w:i/>
        </w:rPr>
      </w:pPr>
      <w:r>
        <w:lastRenderedPageBreak/>
        <w:t>ПРАКТИЧЕСКАЯ ПОДГОТОВКА</w:t>
      </w:r>
    </w:p>
    <w:p w:rsidR="004F241F" w:rsidRDefault="00572876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F241F" w:rsidRDefault="00572876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4F241F" w:rsidRDefault="00572876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F241F" w:rsidRDefault="00572876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F241F" w:rsidRDefault="00572876">
      <w:pPr>
        <w:pStyle w:val="1"/>
      </w:pPr>
      <w:r>
        <w:t>МАТЕРИАЛЬНО-ТЕХНИЧЕСКОЕ ОБЕСПЕЧЕНИЕ ДИСЦИПЛИНЫ</w:t>
      </w:r>
    </w:p>
    <w:p w:rsidR="004F241F" w:rsidRDefault="00572876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4F241F" w:rsidRDefault="004F241F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4F241F" w:rsidRDefault="00572876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F241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F241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F241F" w:rsidRDefault="00572876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 w:rsidR="003C0FF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F241F">
        <w:tc>
          <w:tcPr>
            <w:tcW w:w="4786" w:type="dxa"/>
          </w:tcPr>
          <w:p w:rsidR="004F241F" w:rsidRDefault="00572876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F241F" w:rsidRDefault="00572876">
            <w:r>
              <w:t xml:space="preserve">комплект учебной мебели, </w:t>
            </w:r>
          </w:p>
          <w:p w:rsidR="004F241F" w:rsidRDefault="0057287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ноутбук;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 w:rsidR="004F241F">
        <w:tc>
          <w:tcPr>
            <w:tcW w:w="4786" w:type="dxa"/>
          </w:tcPr>
          <w:p w:rsidR="004F241F" w:rsidRDefault="00572876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F241F" w:rsidRDefault="00572876">
            <w:r>
              <w:t xml:space="preserve">комплект учебной мебели, </w:t>
            </w:r>
          </w:p>
          <w:p w:rsidR="004F241F" w:rsidRDefault="0057287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ноутбук,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 w:rsidR="004F241F" w:rsidRDefault="00572876">
            <w:pPr>
              <w:pStyle w:val="aff5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 w:rsidR="004F241F">
        <w:tc>
          <w:tcPr>
            <w:tcW w:w="4786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F241F">
        <w:tc>
          <w:tcPr>
            <w:tcW w:w="4786" w:type="dxa"/>
          </w:tcPr>
          <w:p w:rsidR="004F241F" w:rsidRDefault="005728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F241F" w:rsidRDefault="00572876">
            <w:pPr>
              <w:pStyle w:val="aff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F241F" w:rsidRDefault="00572876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F241F" w:rsidRDefault="004F241F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F241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F241F" w:rsidRDefault="00572876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F241F">
        <w:tc>
          <w:tcPr>
            <w:tcW w:w="2836" w:type="dxa"/>
            <w:vMerge w:val="restart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F241F">
        <w:tc>
          <w:tcPr>
            <w:tcW w:w="2836" w:type="dxa"/>
            <w:vMerge/>
          </w:tcPr>
          <w:p w:rsidR="004F241F" w:rsidRDefault="004F241F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F241F">
        <w:tc>
          <w:tcPr>
            <w:tcW w:w="2836" w:type="dxa"/>
            <w:vMerge/>
          </w:tcPr>
          <w:p w:rsidR="004F241F" w:rsidRDefault="004F241F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F241F">
        <w:tc>
          <w:tcPr>
            <w:tcW w:w="2836" w:type="dxa"/>
            <w:vMerge/>
          </w:tcPr>
          <w:p w:rsidR="004F241F" w:rsidRDefault="004F241F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F241F">
        <w:tc>
          <w:tcPr>
            <w:tcW w:w="2836" w:type="dxa"/>
            <w:vMerge/>
          </w:tcPr>
          <w:p w:rsidR="004F241F" w:rsidRDefault="004F241F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F241F">
        <w:tc>
          <w:tcPr>
            <w:tcW w:w="2836" w:type="dxa"/>
            <w:vMerge/>
          </w:tcPr>
          <w:p w:rsidR="004F241F" w:rsidRDefault="004F241F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F241F" w:rsidRDefault="0057287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F241F" w:rsidRDefault="004F241F">
      <w:pPr>
        <w:pStyle w:val="aff5"/>
        <w:rPr>
          <w:iCs/>
          <w:sz w:val="24"/>
          <w:szCs w:val="24"/>
        </w:rPr>
      </w:pPr>
    </w:p>
    <w:p w:rsidR="004F241F" w:rsidRDefault="00572876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F241F" w:rsidRDefault="004F241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F241F" w:rsidRDefault="004F241F">
      <w:pPr>
        <w:pStyle w:val="aff5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F241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241F" w:rsidRDefault="00572876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3118"/>
        <w:gridCol w:w="1839"/>
      </w:tblGrid>
      <w:tr w:rsidR="000E391A" w:rsidRPr="00DF720B" w:rsidTr="00DF720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E391A" w:rsidRPr="00DF720B" w:rsidRDefault="000E391A" w:rsidP="000E39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DF720B">
              <w:rPr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Pr="00DF720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DF720B">
              <w:rPr>
                <w:b/>
                <w:bCs/>
                <w:i/>
                <w:sz w:val="24"/>
                <w:szCs w:val="24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E391A" w:rsidRPr="00DF720B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0E391A" w:rsidRPr="00DF720B" w:rsidTr="00DF720B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720B">
              <w:rPr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E391A" w:rsidRPr="00A251FC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F720B">
              <w:rPr>
                <w:sz w:val="24"/>
                <w:szCs w:val="24"/>
              </w:rPr>
              <w:t>Дрещинский</w:t>
            </w:r>
            <w:proofErr w:type="spellEnd"/>
            <w:r w:rsidRPr="00DF720B">
              <w:rPr>
                <w:sz w:val="24"/>
                <w:szCs w:val="24"/>
              </w:rPr>
              <w:t xml:space="preserve"> В.А.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DF720B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rPr>
                <w:sz w:val="24"/>
                <w:szCs w:val="24"/>
                <w:lang w:val="en-US"/>
              </w:rPr>
            </w:pPr>
            <w:r w:rsidRPr="00DF720B">
              <w:rPr>
                <w:sz w:val="24"/>
                <w:szCs w:val="24"/>
                <w:lang w:val="en-US"/>
              </w:rPr>
              <w:t>URL: https://urait.ru/bcode/453548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center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0E391A" w:rsidRPr="00A251FC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Афанасьев В.В., </w:t>
            </w:r>
            <w:proofErr w:type="spellStart"/>
            <w:r w:rsidRPr="00DF720B">
              <w:rPr>
                <w:sz w:val="24"/>
                <w:szCs w:val="24"/>
              </w:rPr>
              <w:t>Грибкова</w:t>
            </w:r>
            <w:proofErr w:type="spellEnd"/>
            <w:r w:rsidRPr="00DF720B">
              <w:rPr>
                <w:sz w:val="24"/>
                <w:szCs w:val="24"/>
              </w:rPr>
              <w:t xml:space="preserve"> О.В., </w:t>
            </w:r>
            <w:proofErr w:type="spellStart"/>
            <w:r w:rsidRPr="00DF720B">
              <w:rPr>
                <w:sz w:val="24"/>
                <w:szCs w:val="24"/>
              </w:rPr>
              <w:t>Уколова</w:t>
            </w:r>
            <w:proofErr w:type="spellEnd"/>
            <w:r w:rsidRPr="00DF720B">
              <w:rPr>
                <w:sz w:val="24"/>
                <w:szCs w:val="24"/>
              </w:rPr>
              <w:t xml:space="preserve"> Л.И.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DF720B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F720B">
              <w:rPr>
                <w:sz w:val="24"/>
                <w:szCs w:val="24"/>
                <w:lang w:val="en-US"/>
              </w:rPr>
              <w:t>URL: https://urait.ru/bcode/453479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center"/>
              <w:rPr>
                <w:i/>
                <w:sz w:val="24"/>
                <w:szCs w:val="24"/>
                <w:lang w:val="en-US" w:eastAsia="ar-SA"/>
              </w:rPr>
            </w:pPr>
          </w:p>
          <w:p w:rsidR="000E391A" w:rsidRPr="00DF720B" w:rsidRDefault="000E391A" w:rsidP="000E391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0E391A" w:rsidRPr="00DF720B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F720B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DF72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F720B">
              <w:rPr>
                <w:sz w:val="24"/>
                <w:szCs w:val="24"/>
              </w:rPr>
              <w:t>Пижурин</w:t>
            </w:r>
            <w:proofErr w:type="spellEnd"/>
            <w:r w:rsidRPr="00DF720B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Методы и средства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DF720B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https://znanium.com/catalog/product/1140661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91A" w:rsidRPr="00DF720B" w:rsidRDefault="000E391A" w:rsidP="000E391A">
            <w:pPr>
              <w:shd w:val="clear" w:color="auto" w:fill="FFFFFF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E391A" w:rsidRPr="00DF720B" w:rsidTr="00DF720B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DF720B">
              <w:rPr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DF720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F720B" w:rsidRPr="00A251FC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720B" w:rsidRPr="00DF720B" w:rsidRDefault="00DF720B" w:rsidP="00DF720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F720B">
              <w:rPr>
                <w:sz w:val="24"/>
                <w:szCs w:val="24"/>
              </w:rPr>
              <w:t>Мокий</w:t>
            </w:r>
            <w:proofErr w:type="spellEnd"/>
            <w:r w:rsidRPr="00DF720B">
              <w:rPr>
                <w:sz w:val="24"/>
                <w:szCs w:val="24"/>
              </w:rPr>
              <w:t xml:space="preserve"> В.С.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Методология научных исследований. </w:t>
            </w:r>
            <w:proofErr w:type="spellStart"/>
            <w:r w:rsidRPr="00DF720B">
              <w:rPr>
                <w:sz w:val="24"/>
                <w:szCs w:val="24"/>
              </w:rPr>
              <w:t>Трансдисциплинарные</w:t>
            </w:r>
            <w:proofErr w:type="spellEnd"/>
            <w:r w:rsidRPr="00DF720B">
              <w:rPr>
                <w:sz w:val="24"/>
                <w:szCs w:val="24"/>
              </w:rPr>
              <w:t xml:space="preserve"> подходы и методы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DF720B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uppressAutoHyphens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720B" w:rsidRPr="00DF720B" w:rsidRDefault="00DF720B" w:rsidP="00DF720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F720B">
              <w:rPr>
                <w:sz w:val="24"/>
                <w:szCs w:val="24"/>
                <w:lang w:val="en-US"/>
              </w:rPr>
              <w:t>URL: https://urait.ru/bcode/454449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20B" w:rsidRPr="00DF720B" w:rsidRDefault="00DF720B" w:rsidP="00DF720B">
            <w:pPr>
              <w:suppressAutoHyphens/>
              <w:jc w:val="center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0E391A" w:rsidRPr="00DF720B" w:rsidTr="00DF72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91A" w:rsidRPr="00DF720B" w:rsidRDefault="000E391A" w:rsidP="000E391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F72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DF720B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 xml:space="preserve">Кравцова Е.Д., </w:t>
            </w:r>
            <w:proofErr w:type="spellStart"/>
            <w:r w:rsidRPr="00DF720B">
              <w:rPr>
                <w:sz w:val="24"/>
                <w:szCs w:val="24"/>
              </w:rPr>
              <w:t>Городищева</w:t>
            </w:r>
            <w:proofErr w:type="spellEnd"/>
            <w:r w:rsidRPr="00DF720B"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Логика и методология научных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F720B">
              <w:rPr>
                <w:sz w:val="24"/>
                <w:szCs w:val="24"/>
              </w:rPr>
              <w:t>Красноярск :</w:t>
            </w:r>
            <w:proofErr w:type="gramEnd"/>
            <w:r w:rsidRPr="00DF720B">
              <w:rPr>
                <w:sz w:val="24"/>
                <w:szCs w:val="24"/>
              </w:rPr>
              <w:t xml:space="preserve"> </w:t>
            </w:r>
            <w:proofErr w:type="spellStart"/>
            <w:r w:rsidRPr="00DF720B">
              <w:rPr>
                <w:sz w:val="24"/>
                <w:szCs w:val="24"/>
              </w:rPr>
              <w:t>Сиб</w:t>
            </w:r>
            <w:proofErr w:type="spellEnd"/>
            <w:r w:rsidRPr="00DF720B">
              <w:rPr>
                <w:sz w:val="24"/>
                <w:szCs w:val="24"/>
              </w:rPr>
              <w:t xml:space="preserve">. </w:t>
            </w:r>
            <w:proofErr w:type="spellStart"/>
            <w:r w:rsidRPr="00DF720B">
              <w:rPr>
                <w:sz w:val="24"/>
                <w:szCs w:val="24"/>
              </w:rPr>
              <w:t>федер</w:t>
            </w:r>
            <w:proofErr w:type="spellEnd"/>
            <w:r w:rsidRPr="00DF720B">
              <w:rPr>
                <w:sz w:val="24"/>
                <w:szCs w:val="24"/>
              </w:rPr>
              <w:t>. ун-т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391A" w:rsidRPr="00DF720B" w:rsidRDefault="00DF720B" w:rsidP="000E391A">
            <w:pPr>
              <w:shd w:val="clear" w:color="auto" w:fill="FFFFFF"/>
              <w:rPr>
                <w:sz w:val="24"/>
                <w:szCs w:val="24"/>
              </w:rPr>
            </w:pPr>
            <w:r w:rsidRPr="00DF720B">
              <w:rPr>
                <w:sz w:val="24"/>
                <w:szCs w:val="24"/>
              </w:rPr>
              <w:t>https://znanium.com/catalog/product/507377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91A" w:rsidRPr="00DF720B" w:rsidRDefault="000E391A" w:rsidP="000E39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E391A" w:rsidRDefault="000E391A" w:rsidP="000E391A">
      <w:pPr>
        <w:spacing w:before="120" w:after="120"/>
        <w:jc w:val="both"/>
        <w:rPr>
          <w:sz w:val="24"/>
          <w:szCs w:val="24"/>
        </w:rPr>
      </w:pPr>
    </w:p>
    <w:p w:rsidR="004F241F" w:rsidRDefault="004F241F">
      <w:pPr>
        <w:spacing w:before="120" w:after="120"/>
        <w:jc w:val="both"/>
        <w:rPr>
          <w:sz w:val="24"/>
          <w:szCs w:val="24"/>
        </w:rPr>
      </w:pPr>
    </w:p>
    <w:p w:rsidR="004F241F" w:rsidRDefault="004F241F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4F241F" w:rsidRDefault="004F241F">
      <w:pPr>
        <w:pStyle w:val="aff5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F24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C0FF1" w:rsidRPr="00145166" w:rsidRDefault="003C0FF1" w:rsidP="003C0FF1">
      <w:pPr>
        <w:pStyle w:val="1"/>
        <w:ind w:left="710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C0FF1" w:rsidRDefault="003C0FF1" w:rsidP="003C0FF1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3C0FF1" w:rsidRDefault="003C0FF1" w:rsidP="003C0FF1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C0FF1" w:rsidRPr="00CC1887" w:rsidRDefault="003C0FF1" w:rsidP="003C0FF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C0FF1" w:rsidRPr="006253B9" w:rsidRDefault="003C0FF1" w:rsidP="003C0FF1">
      <w:pPr>
        <w:numPr>
          <w:ilvl w:val="0"/>
          <w:numId w:val="21"/>
        </w:numPr>
        <w:tabs>
          <w:tab w:val="num" w:pos="0"/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C0FF1" w:rsidRPr="00CC1887" w:rsidRDefault="003C0FF1" w:rsidP="003C0FF1">
      <w:pPr>
        <w:numPr>
          <w:ilvl w:val="0"/>
          <w:numId w:val="21"/>
        </w:numPr>
        <w:tabs>
          <w:tab w:val="num" w:pos="0"/>
        </w:tabs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3C0FF1" w:rsidRDefault="003C0FF1" w:rsidP="003C0FF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3C0FF1" w:rsidRPr="006D1692" w:rsidRDefault="003C0FF1" w:rsidP="003C0FF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3C0FF1" w:rsidRPr="00CC1887" w:rsidRDefault="00117CC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3C0FF1" w:rsidRPr="00CC1887">
          <w:rPr>
            <w:i/>
          </w:rPr>
          <w:t>http://www.gks.ru/wps/wcm/connect/rosstat_main/rosstat/ru/statistics/databases/</w:t>
        </w:r>
      </w:hyperlink>
      <w:r w:rsidR="003C0FF1" w:rsidRPr="00CC1887">
        <w:rPr>
          <w:i/>
        </w:rPr>
        <w:t>;</w:t>
      </w:r>
    </w:p>
    <w:p w:rsidR="003C0FF1" w:rsidRPr="00CC1887" w:rsidRDefault="00117CC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3C0FF1" w:rsidRPr="00CC1887">
          <w:rPr>
            <w:i/>
          </w:rPr>
          <w:t>http://www.scopus.com/</w:t>
        </w:r>
      </w:hyperlink>
      <w:r w:rsidR="003C0FF1" w:rsidRPr="00CC1887">
        <w:rPr>
          <w:i/>
        </w:rPr>
        <w:t>;</w:t>
      </w:r>
    </w:p>
    <w:p w:rsidR="003C0FF1" w:rsidRPr="00CC1887" w:rsidRDefault="00117CC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3C0FF1" w:rsidRPr="00CC1887">
          <w:rPr>
            <w:i/>
          </w:rPr>
          <w:t>http://elibrary.ru/defaultx.asp</w:t>
        </w:r>
      </w:hyperlink>
      <w:r w:rsidR="003C0FF1" w:rsidRPr="00CC1887">
        <w:rPr>
          <w:i/>
        </w:rPr>
        <w:t>;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3C0FF1" w:rsidRPr="00CC1887" w:rsidRDefault="003C0FF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3C0FF1" w:rsidRPr="00CC1887" w:rsidRDefault="00117CC1" w:rsidP="003C0FF1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3C0FF1" w:rsidRPr="00CC1887">
          <w:rPr>
            <w:i/>
          </w:rPr>
          <w:t>http://oup.com/elt/result</w:t>
        </w:r>
      </w:hyperlink>
    </w:p>
    <w:p w:rsidR="003C0FF1" w:rsidRDefault="003C0FF1" w:rsidP="003C0FF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C0FF1" w:rsidRPr="006253B9" w:rsidTr="000E391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C0FF1" w:rsidRPr="006253B9" w:rsidRDefault="003C0FF1" w:rsidP="000E391A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C0FF1" w:rsidRPr="006253B9" w:rsidRDefault="003C0FF1" w:rsidP="000E391A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pStyle w:val="aff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9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/</w:t>
            </w: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C0FF1" w:rsidRPr="006253B9" w:rsidRDefault="003C0FF1" w:rsidP="000E391A">
            <w:pPr>
              <w:pStyle w:val="aff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9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9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9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9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9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9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9"/>
                <w:sz w:val="24"/>
                <w:szCs w:val="24"/>
              </w:rPr>
              <w:t>.</w:t>
            </w:r>
            <w:r w:rsidRPr="006253B9">
              <w:rPr>
                <w:rStyle w:val="a9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9"/>
                <w:sz w:val="24"/>
                <w:szCs w:val="24"/>
              </w:rPr>
              <w:t>/</w:t>
            </w: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C0FF1" w:rsidRPr="006253B9" w:rsidRDefault="003C0FF1" w:rsidP="000E391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C0FF1" w:rsidRPr="006253B9" w:rsidRDefault="003C0FF1" w:rsidP="000E391A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C0FF1" w:rsidRPr="006253B9" w:rsidTr="000E391A">
        <w:trPr>
          <w:trHeight w:val="283"/>
        </w:trPr>
        <w:tc>
          <w:tcPr>
            <w:tcW w:w="851" w:type="dxa"/>
          </w:tcPr>
          <w:p w:rsidR="003C0FF1" w:rsidRPr="006253B9" w:rsidRDefault="003C0FF1" w:rsidP="003C0FF1">
            <w:pPr>
              <w:pStyle w:val="aff5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C0FF1" w:rsidRPr="006253B9" w:rsidRDefault="003C0FF1" w:rsidP="000E391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3C0FF1" w:rsidRPr="002243A9" w:rsidRDefault="003C0FF1" w:rsidP="003C0FF1">
      <w:pPr>
        <w:pStyle w:val="2"/>
        <w:ind w:left="850"/>
      </w:pPr>
      <w:r w:rsidRPr="002243A9">
        <w:t xml:space="preserve">Перечень программного обеспечения </w:t>
      </w:r>
    </w:p>
    <w:p w:rsidR="003C0FF1" w:rsidRPr="007374FC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3C0FF1" w:rsidRPr="00121D36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3C0FF1" w:rsidRPr="00995FEC" w:rsidRDefault="003C0FF1" w:rsidP="003C0FF1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3C0FF1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3C0FF1" w:rsidRPr="00CC1887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3C0FF1" w:rsidRPr="00CC1887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3C0FF1" w:rsidRPr="005A7011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3C0FF1" w:rsidRPr="00995FEC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C0FF1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3C0FF1" w:rsidRPr="00CC1887" w:rsidRDefault="003C0FF1" w:rsidP="003C0FF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C0FF1" w:rsidRPr="00F26710" w:rsidTr="000E391A">
        <w:tc>
          <w:tcPr>
            <w:tcW w:w="817" w:type="dxa"/>
            <w:shd w:val="clear" w:color="auto" w:fill="DBE5F1" w:themeFill="accent1" w:themeFillTint="33"/>
            <w:vAlign w:val="center"/>
          </w:tcPr>
          <w:p w:rsidR="003C0FF1" w:rsidRPr="005A5536" w:rsidRDefault="003C0FF1" w:rsidP="000E391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C0FF1" w:rsidRPr="005A5536" w:rsidRDefault="003C0FF1" w:rsidP="000E391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C0FF1" w:rsidRPr="005713AB" w:rsidRDefault="003C0FF1" w:rsidP="000E391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C0FF1" w:rsidRPr="00F26710" w:rsidTr="000E391A">
        <w:tc>
          <w:tcPr>
            <w:tcW w:w="817" w:type="dxa"/>
            <w:shd w:val="clear" w:color="auto" w:fill="auto"/>
          </w:tcPr>
          <w:p w:rsidR="003C0FF1" w:rsidRPr="005713AB" w:rsidRDefault="003C0FF1" w:rsidP="003C0FF1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C0FF1" w:rsidRPr="007374FC" w:rsidRDefault="003C0FF1" w:rsidP="000E391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C0FF1" w:rsidRPr="007374FC" w:rsidRDefault="003C0FF1" w:rsidP="000E391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C0FF1" w:rsidRPr="00F26710" w:rsidTr="000E391A">
        <w:tc>
          <w:tcPr>
            <w:tcW w:w="817" w:type="dxa"/>
            <w:shd w:val="clear" w:color="auto" w:fill="auto"/>
          </w:tcPr>
          <w:p w:rsidR="003C0FF1" w:rsidRPr="00F26710" w:rsidRDefault="003C0FF1" w:rsidP="003C0FF1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C0FF1" w:rsidRPr="007374FC" w:rsidRDefault="003C0FF1" w:rsidP="000E391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C0FF1" w:rsidRPr="007374FC" w:rsidRDefault="003C0FF1" w:rsidP="000E391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C0FF1" w:rsidRPr="00F26710" w:rsidTr="000E391A">
        <w:tc>
          <w:tcPr>
            <w:tcW w:w="817" w:type="dxa"/>
            <w:shd w:val="clear" w:color="auto" w:fill="auto"/>
          </w:tcPr>
          <w:p w:rsidR="003C0FF1" w:rsidRPr="00F26710" w:rsidRDefault="003C0FF1" w:rsidP="003C0FF1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C0FF1" w:rsidRPr="007374FC" w:rsidRDefault="003C0FF1" w:rsidP="000E391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C0FF1" w:rsidRPr="007374FC" w:rsidRDefault="003C0FF1" w:rsidP="000E391A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C0FF1" w:rsidRPr="00F26710" w:rsidTr="000E391A">
        <w:tc>
          <w:tcPr>
            <w:tcW w:w="817" w:type="dxa"/>
            <w:shd w:val="clear" w:color="auto" w:fill="auto"/>
          </w:tcPr>
          <w:p w:rsidR="003C0FF1" w:rsidRPr="00F26710" w:rsidRDefault="003C0FF1" w:rsidP="003C0FF1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C0FF1" w:rsidRPr="000A1673" w:rsidRDefault="003C0FF1" w:rsidP="000E391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3C0FF1" w:rsidRPr="00D04409" w:rsidRDefault="003C0FF1" w:rsidP="000E391A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C0FF1" w:rsidRPr="00B63599" w:rsidTr="000E391A">
        <w:tc>
          <w:tcPr>
            <w:tcW w:w="817" w:type="dxa"/>
            <w:shd w:val="clear" w:color="auto" w:fill="auto"/>
          </w:tcPr>
          <w:p w:rsidR="003C0FF1" w:rsidRPr="00F26710" w:rsidRDefault="003C0FF1" w:rsidP="003C0FF1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C0FF1" w:rsidRPr="00D04409" w:rsidRDefault="003C0FF1" w:rsidP="000E391A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C0FF1" w:rsidRPr="00D04409" w:rsidRDefault="003C0FF1" w:rsidP="000E391A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3C0FF1" w:rsidRPr="005D249D" w:rsidRDefault="003C0FF1" w:rsidP="003C0FF1">
      <w:pPr>
        <w:spacing w:before="120" w:after="120"/>
        <w:ind w:left="709"/>
        <w:jc w:val="both"/>
        <w:rPr>
          <w:sz w:val="24"/>
          <w:szCs w:val="24"/>
        </w:rPr>
        <w:sectPr w:rsidR="003C0FF1" w:rsidRPr="005D249D" w:rsidSect="000E391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0FF1" w:rsidRPr="004925D7" w:rsidRDefault="003C0FF1" w:rsidP="003C0FF1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>
        <w:t>УЧЕБНОЙ ДИСЦИПЛИНЫ</w:t>
      </w:r>
    </w:p>
    <w:p w:rsidR="003C0FF1" w:rsidRPr="00F26710" w:rsidRDefault="003C0FF1" w:rsidP="003C0F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C0FF1" w:rsidRPr="00F26710" w:rsidRDefault="003C0FF1" w:rsidP="003C0FF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C0FF1" w:rsidRPr="00F26710" w:rsidTr="000E391A">
        <w:tc>
          <w:tcPr>
            <w:tcW w:w="817" w:type="dxa"/>
            <w:shd w:val="clear" w:color="auto" w:fill="DBE5F1" w:themeFill="accent1" w:themeFillTint="33"/>
          </w:tcPr>
          <w:p w:rsidR="003C0FF1" w:rsidRPr="009F02B2" w:rsidRDefault="003C0FF1" w:rsidP="000E391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C0FF1" w:rsidRPr="009F02B2" w:rsidRDefault="003C0FF1" w:rsidP="000E391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C0FF1" w:rsidRDefault="003C0FF1" w:rsidP="000E391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C0FF1" w:rsidRPr="009F02B2" w:rsidRDefault="003C0FF1" w:rsidP="000E391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C0FF1" w:rsidRPr="009F02B2" w:rsidRDefault="003C0FF1" w:rsidP="000E391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C0FF1" w:rsidRPr="009F02B2" w:rsidRDefault="003C0FF1" w:rsidP="000E391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C0FF1" w:rsidRPr="00F26710" w:rsidTr="000E391A">
        <w:tc>
          <w:tcPr>
            <w:tcW w:w="81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0FF1" w:rsidRPr="00F26710" w:rsidTr="000E391A">
        <w:tc>
          <w:tcPr>
            <w:tcW w:w="81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0FF1" w:rsidRPr="00F26710" w:rsidTr="000E391A">
        <w:tc>
          <w:tcPr>
            <w:tcW w:w="81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0FF1" w:rsidRPr="00F26710" w:rsidTr="000E391A">
        <w:tc>
          <w:tcPr>
            <w:tcW w:w="81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0FF1" w:rsidRPr="00F26710" w:rsidTr="000E391A">
        <w:tc>
          <w:tcPr>
            <w:tcW w:w="81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FF1" w:rsidRPr="00F26710" w:rsidRDefault="003C0FF1" w:rsidP="000E39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241F" w:rsidRDefault="004F241F" w:rsidP="003C0FF1">
      <w:pPr>
        <w:pStyle w:val="1"/>
        <w:numPr>
          <w:ilvl w:val="0"/>
          <w:numId w:val="0"/>
        </w:numPr>
        <w:rPr>
          <w:szCs w:val="24"/>
        </w:rPr>
      </w:pPr>
    </w:p>
    <w:sectPr w:rsidR="004F241F" w:rsidSect="000E39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C1" w:rsidRDefault="00117CC1">
      <w:r>
        <w:separator/>
      </w:r>
    </w:p>
  </w:endnote>
  <w:endnote w:type="continuationSeparator" w:id="0">
    <w:p w:rsidR="00117CC1" w:rsidRDefault="001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1A" w:rsidRDefault="000E391A">
    <w:pPr>
      <w:pStyle w:val="aff1"/>
      <w:jc w:val="right"/>
    </w:pPr>
  </w:p>
  <w:p w:rsidR="000E391A" w:rsidRDefault="000E391A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1A" w:rsidRDefault="000E391A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91A" w:rsidRDefault="000E391A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1A" w:rsidRDefault="000E391A">
    <w:pPr>
      <w:pStyle w:val="aff1"/>
      <w:jc w:val="right"/>
    </w:pPr>
  </w:p>
  <w:p w:rsidR="000E391A" w:rsidRDefault="000E391A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1A" w:rsidRDefault="000E391A">
    <w:pPr>
      <w:pStyle w:val="aff1"/>
      <w:jc w:val="right"/>
    </w:pPr>
  </w:p>
  <w:p w:rsidR="000E391A" w:rsidRDefault="000E391A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C1" w:rsidRDefault="00117CC1">
      <w:r>
        <w:separator/>
      </w:r>
    </w:p>
  </w:footnote>
  <w:footnote w:type="continuationSeparator" w:id="0">
    <w:p w:rsidR="00117CC1" w:rsidRDefault="0011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0E391A" w:rsidRDefault="000E391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3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1A" w:rsidRDefault="000E391A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0E391A" w:rsidRDefault="000E391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36">
          <w:rPr>
            <w:noProof/>
          </w:rPr>
          <w:t>9</w:t>
        </w:r>
        <w:r>
          <w:fldChar w:fldCharType="end"/>
        </w:r>
      </w:p>
    </w:sdtContent>
  </w:sdt>
  <w:p w:rsidR="000E391A" w:rsidRDefault="000E391A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0E391A" w:rsidRDefault="000E391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36">
          <w:rPr>
            <w:noProof/>
          </w:rPr>
          <w:t>8</w:t>
        </w:r>
        <w:r>
          <w:fldChar w:fldCharType="end"/>
        </w:r>
      </w:p>
    </w:sdtContent>
  </w:sdt>
  <w:p w:rsidR="000E391A" w:rsidRDefault="000E391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2BC1C9"/>
    <w:multiLevelType w:val="singleLevel"/>
    <w:tmpl w:val="D52BC1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78D"/>
    <w:multiLevelType w:val="singleLevel"/>
    <w:tmpl w:val="3956578D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6E36FA"/>
    <w:multiLevelType w:val="multilevel"/>
    <w:tmpl w:val="636E36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2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18"/>
  </w:num>
  <w:num w:numId="7">
    <w:abstractNumId w:val="21"/>
  </w:num>
  <w:num w:numId="8">
    <w:abstractNumId w:val="23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13"/>
  </w:num>
  <w:num w:numId="16">
    <w:abstractNumId w:val="17"/>
  </w:num>
  <w:num w:numId="17">
    <w:abstractNumId w:val="19"/>
  </w:num>
  <w:num w:numId="18">
    <w:abstractNumId w:val="24"/>
  </w:num>
  <w:num w:numId="19">
    <w:abstractNumId w:val="7"/>
  </w:num>
  <w:num w:numId="20">
    <w:abstractNumId w:val="11"/>
  </w:num>
  <w:num w:numId="21">
    <w:abstractNumId w:val="1"/>
  </w:num>
  <w:num w:numId="22">
    <w:abstractNumId w:val="9"/>
  </w:num>
  <w:num w:numId="23">
    <w:abstractNumId w:val="25"/>
  </w:num>
  <w:num w:numId="24">
    <w:abstractNumId w:val="1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4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91A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17CC1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21F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D89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ED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073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FF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4FF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41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A2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B06"/>
    <w:rsid w:val="00544DA0"/>
    <w:rsid w:val="00545406"/>
    <w:rsid w:val="005459AF"/>
    <w:rsid w:val="00546AF2"/>
    <w:rsid w:val="00546BC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876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2E28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BE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2C18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A3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09E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898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5AA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436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8C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884"/>
    <w:rsid w:val="0088039E"/>
    <w:rsid w:val="00881120"/>
    <w:rsid w:val="008818EB"/>
    <w:rsid w:val="00881E84"/>
    <w:rsid w:val="00882F7C"/>
    <w:rsid w:val="008842E5"/>
    <w:rsid w:val="00884752"/>
    <w:rsid w:val="008852ED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2DB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83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0CA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F1F"/>
    <w:rsid w:val="00972728"/>
    <w:rsid w:val="0097277E"/>
    <w:rsid w:val="009729C6"/>
    <w:rsid w:val="00972F63"/>
    <w:rsid w:val="0097360E"/>
    <w:rsid w:val="00974162"/>
    <w:rsid w:val="0097488B"/>
    <w:rsid w:val="00974E04"/>
    <w:rsid w:val="00977EA0"/>
    <w:rsid w:val="00977F13"/>
    <w:rsid w:val="009834DC"/>
    <w:rsid w:val="009849EF"/>
    <w:rsid w:val="00987351"/>
    <w:rsid w:val="00987F65"/>
    <w:rsid w:val="00990910"/>
    <w:rsid w:val="00990D5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E2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FC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EDC"/>
    <w:rsid w:val="00A653FF"/>
    <w:rsid w:val="00A67E32"/>
    <w:rsid w:val="00A701A7"/>
    <w:rsid w:val="00A71A94"/>
    <w:rsid w:val="00A71C12"/>
    <w:rsid w:val="00A71C86"/>
    <w:rsid w:val="00A759BE"/>
    <w:rsid w:val="00A76078"/>
    <w:rsid w:val="00A76229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32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2BE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D8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20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FD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EE5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07B2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87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C74ECC"/>
    <w:rsid w:val="0BC265B7"/>
    <w:rsid w:val="0C7319ED"/>
    <w:rsid w:val="2195723E"/>
    <w:rsid w:val="36F133E3"/>
    <w:rsid w:val="4EC91F4E"/>
    <w:rsid w:val="514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B472F-E62E-432D-87DB-0883309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eastAsia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A2BD-2600-4929-A20B-9D5D6351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27</cp:revision>
  <cp:lastPrinted>2022-03-19T11:45:00Z</cp:lastPrinted>
  <dcterms:created xsi:type="dcterms:W3CDTF">2022-03-22T20:44:00Z</dcterms:created>
  <dcterms:modified xsi:type="dcterms:W3CDTF">2022-05-13T18:20:00Z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A7FCF0656CEF4E7A9E546AF2FC2A776F</vt:lpwstr>
  </property>
</Properties>
</file>