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42121" w:rsidP="00142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профессионального обучения психологическим дисциплинам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57E7" w:rsidRPr="00D97D6F" w:rsidRDefault="001A153F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3275C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B3275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B3275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A153F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142121" w:rsidRPr="00CA701D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</w:t>
      </w:r>
      <w:r w:rsidR="001A153F" w:rsidRPr="00230144">
        <w:rPr>
          <w:rFonts w:eastAsia="Times New Roman"/>
          <w:sz w:val="24"/>
          <w:szCs w:val="24"/>
        </w:rPr>
        <w:t>рассмотрен</w:t>
      </w:r>
      <w:r w:rsidR="00782E95">
        <w:rPr>
          <w:rFonts w:eastAsia="Times New Roman"/>
          <w:sz w:val="24"/>
          <w:szCs w:val="24"/>
        </w:rPr>
        <w:t>а</w:t>
      </w:r>
      <w:r w:rsidR="001A153F" w:rsidRPr="00230144">
        <w:rPr>
          <w:rFonts w:eastAsia="Times New Roman"/>
          <w:sz w:val="24"/>
          <w:szCs w:val="24"/>
        </w:rPr>
        <w:t xml:space="preserve"> и одобрен</w:t>
      </w:r>
      <w:r w:rsidR="00782E95">
        <w:rPr>
          <w:rFonts w:eastAsia="Times New Roman"/>
          <w:sz w:val="24"/>
          <w:szCs w:val="24"/>
        </w:rPr>
        <w:t>а</w:t>
      </w:r>
      <w:r w:rsidR="001A153F" w:rsidRPr="00230144">
        <w:rPr>
          <w:rFonts w:eastAsia="Times New Roman"/>
          <w:sz w:val="24"/>
          <w:szCs w:val="24"/>
        </w:rPr>
        <w:t xml:space="preserve"> на заседании кафедры, протокол № 1 от 26.08.2021 г.</w:t>
      </w:r>
    </w:p>
    <w:p w:rsidR="001A153F" w:rsidRDefault="001A153F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Заведующий </w:t>
      </w:r>
      <w:proofErr w:type="gramStart"/>
      <w:r w:rsidRPr="00CA701D">
        <w:rPr>
          <w:rFonts w:eastAsia="Times New Roman"/>
          <w:sz w:val="24"/>
          <w:szCs w:val="24"/>
        </w:rPr>
        <w:t>кафедрой:</w:t>
      </w:r>
      <w:r w:rsidRPr="00CA701D">
        <w:rPr>
          <w:rFonts w:eastAsia="Times New Roman"/>
          <w:sz w:val="24"/>
          <w:szCs w:val="24"/>
        </w:rPr>
        <w:tab/>
      </w:r>
      <w:proofErr w:type="gramEnd"/>
      <w:r w:rsidRPr="00CA701D">
        <w:rPr>
          <w:rFonts w:eastAsia="Times New Roman"/>
          <w:sz w:val="24"/>
          <w:szCs w:val="24"/>
        </w:rPr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B3275C">
        <w:rPr>
          <w:iCs/>
          <w:sz w:val="24"/>
          <w:szCs w:val="24"/>
        </w:rPr>
        <w:t>9 и 10</w:t>
      </w:r>
      <w:r w:rsidR="004E4C46" w:rsidRPr="00400C03">
        <w:rPr>
          <w:iCs/>
          <w:sz w:val="24"/>
          <w:szCs w:val="24"/>
        </w:rPr>
        <w:t xml:space="preserve"> семестр</w:t>
      </w:r>
      <w:r w:rsidR="00B3275C">
        <w:rPr>
          <w:iCs/>
          <w:sz w:val="24"/>
          <w:szCs w:val="24"/>
        </w:rPr>
        <w:t>ах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Курсовая </w:t>
      </w:r>
      <w:proofErr w:type="gramStart"/>
      <w:r w:rsidRPr="00400C03">
        <w:rPr>
          <w:iCs/>
          <w:sz w:val="24"/>
          <w:szCs w:val="24"/>
        </w:rPr>
        <w:t>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</w:t>
      </w:r>
      <w:proofErr w:type="gramEnd"/>
      <w:r w:rsidRPr="00400C03">
        <w:rPr>
          <w:iCs/>
          <w:sz w:val="24"/>
          <w:szCs w:val="24"/>
        </w:rPr>
        <w:t xml:space="preserve">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4547A4" w:rsidP="00552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4D79F2" w:rsidRPr="00142121">
        <w:rPr>
          <w:b/>
          <w:iCs/>
          <w:sz w:val="24"/>
          <w:szCs w:val="24"/>
        </w:rPr>
        <w:t xml:space="preserve">Педагогика и психология профессионального обучения социологическим </w:t>
      </w:r>
      <w:proofErr w:type="gramStart"/>
      <w:r w:rsidR="004D79F2" w:rsidRPr="00142121">
        <w:rPr>
          <w:b/>
          <w:iCs/>
          <w:sz w:val="24"/>
          <w:szCs w:val="24"/>
        </w:rPr>
        <w:t>дисциплинам</w:t>
      </w:r>
      <w:r w:rsidR="004D79F2" w:rsidRPr="00CA701D">
        <w:rPr>
          <w:rFonts w:eastAsia="Times New Roman"/>
          <w:sz w:val="24"/>
          <w:szCs w:val="24"/>
        </w:rPr>
        <w:t xml:space="preserve"> 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proofErr w:type="gramEnd"/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Основы социологии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Методология и методы социологических исследований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Современные социологические теории</w:t>
      </w:r>
    </w:p>
    <w:p w:rsidR="00B54CFE" w:rsidRPr="003B0832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</w:t>
      </w:r>
      <w:r w:rsidR="004547A4" w:rsidRPr="003B0832">
        <w:rPr>
          <w:iCs/>
        </w:rPr>
        <w:t xml:space="preserve"> </w:t>
      </w:r>
      <w:r w:rsidR="003B0832" w:rsidRPr="003B0832">
        <w:rPr>
          <w:iCs/>
        </w:rPr>
        <w:t>труда</w:t>
      </w:r>
    </w:p>
    <w:p w:rsidR="00951EF2" w:rsidRPr="003B0832" w:rsidRDefault="003B0832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 культуры и образования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142121" w:rsidRPr="00CA701D">
        <w:rPr>
          <w:rFonts w:eastAsia="Times New Roman"/>
          <w:sz w:val="24"/>
          <w:szCs w:val="24"/>
        </w:rPr>
        <w:t xml:space="preserve">  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903CC5" w:rsidRPr="00BC0BB6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5117A9">
        <w:rPr>
          <w:rFonts w:eastAsia="Times New Roman"/>
          <w:sz w:val="24"/>
          <w:szCs w:val="24"/>
        </w:rPr>
        <w:t>ю</w:t>
      </w:r>
      <w:r w:rsidR="00903CC5" w:rsidRPr="00BC0BB6">
        <w:rPr>
          <w:rFonts w:eastAsia="Times New Roman"/>
          <w:sz w:val="24"/>
          <w:szCs w:val="24"/>
        </w:rPr>
        <w:t>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414FAF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004075" w:rsidRPr="00004075" w:rsidRDefault="00004075" w:rsidP="00004075">
      <w:pPr>
        <w:pStyle w:val="af0"/>
        <w:numPr>
          <w:ilvl w:val="3"/>
          <w:numId w:val="43"/>
        </w:numPr>
        <w:jc w:val="both"/>
        <w:rPr>
          <w:iCs/>
        </w:rPr>
      </w:pPr>
      <w:r w:rsidRPr="00004075">
        <w:rPr>
          <w:rFonts w:eastAsia="Times New Roman"/>
        </w:rPr>
        <w:t>-  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:rsidR="00004075" w:rsidRPr="00004075" w:rsidRDefault="00004075" w:rsidP="00004075">
      <w:pPr>
        <w:ind w:firstLine="709"/>
        <w:jc w:val="both"/>
        <w:rPr>
          <w:iCs/>
          <w:highlight w:val="yellow"/>
        </w:rPr>
      </w:pPr>
      <w:r w:rsidRPr="00004075">
        <w:rPr>
          <w:rFonts w:eastAsia="Times New Roman"/>
        </w:rPr>
        <w:t xml:space="preserve">-    формирование целостного представление о личностных особенностях человека как факторе </w:t>
      </w:r>
      <w:proofErr w:type="gramStart"/>
      <w:r w:rsidRPr="00004075">
        <w:rPr>
          <w:rFonts w:eastAsia="Times New Roman"/>
        </w:rPr>
        <w:t>успешности  овладения</w:t>
      </w:r>
      <w:proofErr w:type="gramEnd"/>
      <w:r w:rsidRPr="00004075">
        <w:rPr>
          <w:rFonts w:eastAsia="Times New Roman"/>
        </w:rPr>
        <w:t xml:space="preserve">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:rsidR="00543C47" w:rsidRPr="007E6850" w:rsidRDefault="00621DBE" w:rsidP="00621DBE">
      <w:pPr>
        <w:pStyle w:val="af0"/>
        <w:ind w:left="0" w:firstLine="709"/>
        <w:jc w:val="both"/>
        <w:rPr>
          <w:iCs/>
        </w:rPr>
      </w:pPr>
      <w:r w:rsidRPr="007E6850">
        <w:rPr>
          <w:rFonts w:eastAsia="Times New Roman"/>
          <w:iCs/>
        </w:rPr>
        <w:t xml:space="preserve">- </w:t>
      </w:r>
      <w:r w:rsidR="00543C47" w:rsidRPr="007E685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7E6850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4677"/>
      </w:tblGrid>
      <w:tr w:rsidR="008266E4" w:rsidRPr="00F31E81" w:rsidTr="001A153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1A153F">
        <w:trPr>
          <w:trHeight w:val="8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64B" w:rsidRDefault="001A153F" w:rsidP="001A153F">
            <w:pPr>
              <w:rPr>
                <w:iCs/>
              </w:rPr>
            </w:pPr>
            <w:bookmarkStart w:id="11" w:name="_Hlk70946290"/>
            <w:r>
              <w:rPr>
                <w:iCs/>
              </w:rPr>
              <w:t>УК-1</w:t>
            </w:r>
          </w:p>
          <w:p w:rsidR="001A153F" w:rsidRPr="00B362FC" w:rsidRDefault="001A153F" w:rsidP="001A153F">
            <w:pPr>
              <w:rPr>
                <w:iCs/>
              </w:rPr>
            </w:pPr>
            <w:r w:rsidRPr="001A153F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2FC" w:rsidRDefault="001A153F" w:rsidP="001A153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1A153F" w:rsidRPr="00B362FC" w:rsidRDefault="001A153F" w:rsidP="001A153F">
            <w:pPr>
              <w:rPr>
                <w:iCs/>
                <w:color w:val="000000"/>
              </w:rPr>
            </w:pPr>
            <w:r w:rsidRPr="001A153F"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876" w:rsidRPr="001A153F" w:rsidRDefault="001A153F" w:rsidP="001A153F">
            <w:pPr>
              <w:tabs>
                <w:tab w:val="left" w:pos="317"/>
              </w:tabs>
            </w:pPr>
            <w:r w:rsidRPr="001A153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1A153F"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3431FA" w:rsidRPr="00F31E81" w:rsidTr="001A153F">
        <w:trPr>
          <w:trHeight w:val="6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FA" w:rsidRDefault="001A153F" w:rsidP="001A15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</w:t>
            </w:r>
          </w:p>
          <w:p w:rsidR="001A153F" w:rsidRPr="00913379" w:rsidRDefault="001A153F" w:rsidP="001A15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153F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FA" w:rsidRDefault="001A153F" w:rsidP="001A153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1A153F" w:rsidRPr="00A81F4E" w:rsidRDefault="001A153F" w:rsidP="001A153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1FA" w:rsidRPr="0025047F" w:rsidRDefault="001A153F" w:rsidP="001A15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1A153F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t xml:space="preserve">. </w:t>
            </w:r>
            <w:r w:rsidRPr="001A153F"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1A153F" w:rsidRPr="00F31E81" w:rsidTr="001A153F">
        <w:trPr>
          <w:trHeight w:val="6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153F" w:rsidRDefault="001A153F" w:rsidP="001A15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:rsidR="001A153F" w:rsidRDefault="001A153F" w:rsidP="001A15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153F">
              <w:rPr>
                <w:iCs/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153F" w:rsidRDefault="001A153F" w:rsidP="001A153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1A153F" w:rsidRPr="00A81F4E" w:rsidRDefault="001A153F" w:rsidP="001A153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153F" w:rsidRPr="0025047F" w:rsidRDefault="001A153F" w:rsidP="001A15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1A153F">
              <w:rPr>
                <w:iCs/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1A153F">
              <w:rPr>
                <w:iCs/>
                <w:color w:val="000000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B3275C" w:rsidRPr="00B3275C" w:rsidRDefault="00B3275C" w:rsidP="00B3275C"/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B3275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380A41" w:rsidP="00380A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380A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0A41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9F3790" w:rsidRDefault="009F3790" w:rsidP="00067C38"/>
    <w:p w:rsidR="009F3790" w:rsidRDefault="009F3790" w:rsidP="00067C38"/>
    <w:p w:rsidR="00B3275C" w:rsidRPr="00067C38" w:rsidRDefault="00B3275C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B3275C">
        <w:t>за</w:t>
      </w:r>
      <w:r w:rsidR="003631C8" w:rsidRPr="00AE3FB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373F9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3275C" w:rsidRPr="00B02E88" w:rsidTr="00373F98">
        <w:trPr>
          <w:cantSplit/>
          <w:trHeight w:val="227"/>
        </w:trPr>
        <w:tc>
          <w:tcPr>
            <w:tcW w:w="1943" w:type="dxa"/>
          </w:tcPr>
          <w:p w:rsidR="00B3275C" w:rsidRDefault="00B3275C" w:rsidP="00A17D9C">
            <w:pPr>
              <w:jc w:val="center"/>
            </w:pPr>
            <w:r>
              <w:t>9 семестр</w:t>
            </w:r>
          </w:p>
        </w:tc>
        <w:tc>
          <w:tcPr>
            <w:tcW w:w="1130" w:type="dxa"/>
          </w:tcPr>
          <w:p w:rsidR="00B3275C" w:rsidRDefault="00B3275C" w:rsidP="005524FA">
            <w:pPr>
              <w:jc w:val="center"/>
            </w:pPr>
          </w:p>
        </w:tc>
        <w:tc>
          <w:tcPr>
            <w:tcW w:w="833" w:type="dxa"/>
          </w:tcPr>
          <w:p w:rsidR="00B3275C" w:rsidRPr="000B455E" w:rsidRDefault="00B3275C" w:rsidP="005524FA">
            <w:pPr>
              <w:jc w:val="center"/>
            </w:pPr>
            <w:r>
              <w:t>72</w:t>
            </w:r>
          </w:p>
        </w:tc>
        <w:tc>
          <w:tcPr>
            <w:tcW w:w="829" w:type="dxa"/>
            <w:shd w:val="clear" w:color="auto" w:fill="auto"/>
          </w:tcPr>
          <w:p w:rsidR="00B3275C" w:rsidRDefault="00B3275C" w:rsidP="00380A41">
            <w:pPr>
              <w:jc w:val="center"/>
            </w:pPr>
            <w:r>
              <w:t>8</w:t>
            </w:r>
          </w:p>
        </w:tc>
        <w:tc>
          <w:tcPr>
            <w:tcW w:w="839" w:type="dxa"/>
            <w:shd w:val="clear" w:color="auto" w:fill="auto"/>
          </w:tcPr>
          <w:p w:rsidR="00B3275C" w:rsidRPr="00373F98" w:rsidRDefault="00B3275C" w:rsidP="008E3D19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B3275C" w:rsidRPr="00BB1245" w:rsidRDefault="00B3275C" w:rsidP="005524FA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3275C" w:rsidRPr="000B455E" w:rsidRDefault="00B3275C" w:rsidP="005524FA">
            <w:pPr>
              <w:jc w:val="center"/>
            </w:pPr>
          </w:p>
        </w:tc>
        <w:tc>
          <w:tcPr>
            <w:tcW w:w="834" w:type="dxa"/>
          </w:tcPr>
          <w:p w:rsidR="00B3275C" w:rsidRPr="000B455E" w:rsidRDefault="00B3275C" w:rsidP="005524FA">
            <w:pPr>
              <w:jc w:val="center"/>
            </w:pPr>
          </w:p>
        </w:tc>
        <w:tc>
          <w:tcPr>
            <w:tcW w:w="834" w:type="dxa"/>
          </w:tcPr>
          <w:p w:rsidR="00B3275C" w:rsidRDefault="00B3275C" w:rsidP="00380A41">
            <w:pPr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B3275C" w:rsidRDefault="00B3275C" w:rsidP="00380A41">
            <w:pPr>
              <w:jc w:val="center"/>
            </w:pPr>
          </w:p>
        </w:tc>
      </w:tr>
      <w:tr w:rsidR="00BF28D4" w:rsidRPr="00B02E88" w:rsidTr="00373F98">
        <w:trPr>
          <w:cantSplit/>
          <w:trHeight w:val="227"/>
        </w:trPr>
        <w:tc>
          <w:tcPr>
            <w:tcW w:w="1943" w:type="dxa"/>
          </w:tcPr>
          <w:p w:rsidR="00BF28D4" w:rsidRPr="000B455E" w:rsidRDefault="00B3275C" w:rsidP="00A17D9C">
            <w:pPr>
              <w:jc w:val="center"/>
            </w:pPr>
            <w:r>
              <w:t>10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153CC0" w:rsidP="005524FA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BF28D4" w:rsidRPr="000B455E" w:rsidRDefault="00B3275C" w:rsidP="005524FA">
            <w:pPr>
              <w:jc w:val="center"/>
            </w:pPr>
            <w:r>
              <w:t>72</w:t>
            </w:r>
          </w:p>
        </w:tc>
        <w:tc>
          <w:tcPr>
            <w:tcW w:w="829" w:type="dxa"/>
            <w:shd w:val="clear" w:color="auto" w:fill="auto"/>
          </w:tcPr>
          <w:p w:rsidR="00BF28D4" w:rsidRPr="00BB1245" w:rsidRDefault="00BF28D4" w:rsidP="00380A41">
            <w:pPr>
              <w:jc w:val="center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</w:tcPr>
          <w:p w:rsidR="00BF28D4" w:rsidRPr="00BB1245" w:rsidRDefault="00BF28D4" w:rsidP="008E3D19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F28D4" w:rsidRPr="00BB1245" w:rsidRDefault="00BF28D4" w:rsidP="005524FA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3275C" w:rsidP="00380A41">
            <w:pPr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BF28D4" w:rsidRPr="000B455E" w:rsidRDefault="00B3275C" w:rsidP="00380A41">
            <w:pPr>
              <w:jc w:val="center"/>
            </w:pPr>
            <w:r>
              <w:t>9</w:t>
            </w:r>
          </w:p>
        </w:tc>
      </w:tr>
      <w:tr w:rsidR="00373F98" w:rsidRPr="00B02E88" w:rsidTr="00373F98">
        <w:trPr>
          <w:cantSplit/>
          <w:trHeight w:val="227"/>
        </w:trPr>
        <w:tc>
          <w:tcPr>
            <w:tcW w:w="1943" w:type="dxa"/>
          </w:tcPr>
          <w:p w:rsidR="00373F98" w:rsidRPr="000B455E" w:rsidRDefault="00373F9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33" w:type="dxa"/>
          </w:tcPr>
          <w:p w:rsidR="00373F98" w:rsidRPr="000B455E" w:rsidRDefault="00B3275C" w:rsidP="005524FA">
            <w:pPr>
              <w:jc w:val="center"/>
            </w:pPr>
            <w:r>
              <w:t>144</w:t>
            </w:r>
          </w:p>
        </w:tc>
        <w:tc>
          <w:tcPr>
            <w:tcW w:w="829" w:type="dxa"/>
            <w:shd w:val="clear" w:color="auto" w:fill="auto"/>
          </w:tcPr>
          <w:p w:rsidR="00373F98" w:rsidRPr="00BB1245" w:rsidRDefault="00B3275C" w:rsidP="00AC5CA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39" w:type="dxa"/>
            <w:shd w:val="clear" w:color="auto" w:fill="auto"/>
          </w:tcPr>
          <w:p w:rsidR="00373F98" w:rsidRPr="00BB1245" w:rsidRDefault="00B3275C" w:rsidP="00AC5CA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B3275C" w:rsidP="00380A41">
            <w:pPr>
              <w:jc w:val="center"/>
            </w:pPr>
            <w:r>
              <w:t>11</w:t>
            </w:r>
            <w:r w:rsidR="00380A41">
              <w:t>9</w:t>
            </w:r>
          </w:p>
        </w:tc>
        <w:tc>
          <w:tcPr>
            <w:tcW w:w="837" w:type="dxa"/>
          </w:tcPr>
          <w:p w:rsidR="00373F98" w:rsidRPr="000B455E" w:rsidRDefault="00B3275C" w:rsidP="00380A41">
            <w:pPr>
              <w:jc w:val="center"/>
            </w:pPr>
            <w:r>
              <w:t>9</w:t>
            </w:r>
          </w:p>
        </w:tc>
      </w:tr>
    </w:tbl>
    <w:p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5E2E18">
        <w:t>за</w:t>
      </w:r>
      <w:r w:rsidRPr="00B00330">
        <w:t>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BB124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54392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7629F7" w:rsidRPr="007629F7" w:rsidRDefault="001330A4" w:rsidP="007629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1330A4" w:rsidRDefault="001330A4" w:rsidP="001330A4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400182" w:rsidRDefault="00400182" w:rsidP="00400182">
            <w:pPr>
              <w:rPr>
                <w:rFonts w:cs="Arial"/>
              </w:rPr>
            </w:pPr>
          </w:p>
          <w:p w:rsidR="001330A4" w:rsidRDefault="001330A4" w:rsidP="00400182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1330A4" w:rsidRDefault="001330A4" w:rsidP="001330A4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1330A4" w:rsidRDefault="001330A4" w:rsidP="00400182">
            <w:pPr>
              <w:rPr>
                <w:rFonts w:cs="Arial"/>
              </w:rPr>
            </w:pPr>
          </w:p>
          <w:p w:rsidR="001330A4" w:rsidRDefault="001330A4" w:rsidP="00400182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1330A4" w:rsidRDefault="001330A4" w:rsidP="001330A4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1330A4" w:rsidRPr="00FA3065" w:rsidRDefault="001330A4" w:rsidP="00400182">
            <w:pPr>
              <w:rPr>
                <w:rFonts w:cs="Arial"/>
              </w:rPr>
            </w:pPr>
          </w:p>
        </w:tc>
        <w:tc>
          <w:tcPr>
            <w:tcW w:w="5954" w:type="dxa"/>
          </w:tcPr>
          <w:p w:rsidR="0054392E" w:rsidRPr="00DF3C1E" w:rsidRDefault="0054392E" w:rsidP="00FD74D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D74DB">
              <w:rPr>
                <w:b/>
              </w:rPr>
              <w:t>П</w:t>
            </w:r>
            <w:r w:rsidR="00EC7F9E">
              <w:rPr>
                <w:b/>
              </w:rPr>
              <w:t>едагогик</w:t>
            </w:r>
            <w:r w:rsidR="00FD74DB">
              <w:rPr>
                <w:b/>
              </w:rPr>
              <w:t xml:space="preserve">а </w:t>
            </w:r>
            <w:r w:rsidR="00EC7F9E">
              <w:rPr>
                <w:b/>
              </w:rPr>
              <w:t>профессионального обучения социологическим дисциплинам</w:t>
            </w: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54392E" w:rsidRDefault="0054392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54392E" w:rsidRPr="00DF3C1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412A92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D0E7E">
            <w:pPr>
              <w:tabs>
                <w:tab w:val="left" w:pos="142"/>
              </w:tabs>
              <w:jc w:val="both"/>
            </w:pPr>
            <w:r w:rsidRPr="00E12D22">
              <w:t>Тема 1.1</w:t>
            </w:r>
            <w:r w:rsidRPr="00232B1E">
              <w:t>.</w:t>
            </w:r>
            <w:r w:rsidRPr="00937A62">
              <w:rPr>
                <w:iCs/>
              </w:rPr>
              <w:t xml:space="preserve"> </w:t>
            </w:r>
            <w:r w:rsidR="009D0E7E" w:rsidRPr="009D0E7E">
              <w:rPr>
                <w:rFonts w:eastAsia="Times New Roman"/>
              </w:rPr>
              <w:t>Дидактические основы обучения</w:t>
            </w:r>
            <w:r w:rsidR="009D0E7E" w:rsidRPr="009D0E7E">
              <w:t xml:space="preserve"> социологическим дисциплинам</w:t>
            </w:r>
            <w:r w:rsidR="009D0E7E" w:rsidRPr="009D0E7E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54392E" w:rsidRPr="00F82430" w:rsidRDefault="0054392E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1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 w:rsidRPr="00E12D22">
              <w:t>Тема 1.2</w:t>
            </w:r>
            <w:r>
              <w:t>.</w:t>
            </w:r>
            <w:r w:rsidRPr="00B57251">
              <w:rPr>
                <w:rFonts w:eastAsia="Times New Roman"/>
              </w:rPr>
              <w:t xml:space="preserve"> </w:t>
            </w:r>
            <w:r w:rsidR="009D0E7E" w:rsidRPr="009D0E7E">
              <w:rPr>
                <w:rFonts w:eastAsia="Times New Roman"/>
                <w:color w:val="000000"/>
              </w:rPr>
              <w:t xml:space="preserve">Дидактические закономерности и принципы обучения </w:t>
            </w:r>
            <w:r w:rsidR="009D0E7E" w:rsidRPr="009D0E7E">
              <w:t>социологическим дисциплинам</w:t>
            </w:r>
          </w:p>
        </w:tc>
        <w:tc>
          <w:tcPr>
            <w:tcW w:w="815" w:type="dxa"/>
          </w:tcPr>
          <w:p w:rsidR="0054392E" w:rsidRPr="00F82430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77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r w:rsidRPr="00E12D22">
              <w:t>Тема 1.</w:t>
            </w:r>
            <w:r>
              <w:t xml:space="preserve">3. </w:t>
            </w:r>
            <w:r w:rsidR="009D0E7E">
              <w:rPr>
                <w:iCs/>
              </w:rPr>
              <w:t>М</w:t>
            </w:r>
            <w:r w:rsidR="009D0E7E" w:rsidRPr="00196A6E">
              <w:rPr>
                <w:iCs/>
              </w:rPr>
              <w:t>етоды обучения</w:t>
            </w:r>
            <w:r w:rsidR="009D0E7E">
              <w:rPr>
                <w:iCs/>
              </w:rPr>
              <w:t>.</w:t>
            </w:r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15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9D0E7E" w:rsidRPr="009D0E7E">
              <w:t xml:space="preserve">Таксономия учебных задач при обучении социологическим </w:t>
            </w:r>
            <w:proofErr w:type="gramStart"/>
            <w:r w:rsidR="009D0E7E" w:rsidRPr="009D0E7E">
              <w:t>дисциплинам</w:t>
            </w:r>
            <w:r w:rsidR="009D0E7E" w:rsidRPr="009D0E7E">
              <w:rPr>
                <w:rFonts w:eastAsia="Times New Roman"/>
                <w:color w:val="000000"/>
              </w:rPr>
              <w:t xml:space="preserve"> </w:t>
            </w:r>
            <w:r w:rsidR="009D0E7E" w:rsidRPr="009D0E7E">
              <w:t>.</w:t>
            </w:r>
            <w:proofErr w:type="gramEnd"/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9D0E7E">
        <w:trPr>
          <w:trHeight w:val="316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Pr="00FE31FC" w:rsidRDefault="0054392E" w:rsidP="009D0E7E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proofErr w:type="spellStart"/>
            <w:r w:rsidR="009D0E7E" w:rsidRPr="009D0E7E">
              <w:t>Компетентностный</w:t>
            </w:r>
            <w:proofErr w:type="spellEnd"/>
            <w:r w:rsidR="009D0E7E" w:rsidRPr="009D0E7E">
              <w:t xml:space="preserve"> подход в обучении социологическим дисциплинам</w:t>
            </w:r>
          </w:p>
        </w:tc>
        <w:tc>
          <w:tcPr>
            <w:tcW w:w="815" w:type="dxa"/>
          </w:tcPr>
          <w:p w:rsidR="0054392E" w:rsidRDefault="0054392E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0E7E" w:rsidRPr="00412A92" w:rsidTr="009D0E7E">
        <w:trPr>
          <w:trHeight w:val="221"/>
        </w:trPr>
        <w:tc>
          <w:tcPr>
            <w:tcW w:w="1700" w:type="dxa"/>
            <w:vMerge/>
          </w:tcPr>
          <w:p w:rsidR="009D0E7E" w:rsidRDefault="009D0E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Default="009D0E7E" w:rsidP="00EC7F9E">
            <w:pPr>
              <w:jc w:val="both"/>
            </w:pPr>
            <w:r>
              <w:t>Тема 1.6.</w:t>
            </w:r>
            <w:r w:rsidRPr="009D0E7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D0E7E">
              <w:rPr>
                <w:color w:val="000000"/>
                <w:shd w:val="clear" w:color="auto" w:fill="FFFFFF"/>
              </w:rPr>
              <w:t>Формы  и</w:t>
            </w:r>
            <w:proofErr w:type="gramEnd"/>
            <w:r w:rsidRPr="009D0E7E">
              <w:rPr>
                <w:color w:val="000000"/>
                <w:shd w:val="clear" w:color="auto" w:fill="FFFFFF"/>
              </w:rPr>
              <w:t xml:space="preserve"> средства обучения </w:t>
            </w:r>
            <w:r w:rsidRPr="009D0E7E">
              <w:t>социологическим дисциплинам</w:t>
            </w:r>
          </w:p>
        </w:tc>
        <w:tc>
          <w:tcPr>
            <w:tcW w:w="815" w:type="dxa"/>
          </w:tcPr>
          <w:p w:rsidR="009D0E7E" w:rsidRDefault="009D0E7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D0E7E" w:rsidRPr="00F720E9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D0E7E" w:rsidRPr="001C1B2E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0E7E" w:rsidRPr="000D16CD" w:rsidRDefault="009D0E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D0E7E" w:rsidRDefault="009D0E7E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D0E7E" w:rsidRPr="00412A92" w:rsidRDefault="009D0E7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0E7E" w:rsidRPr="00412A92" w:rsidTr="00992422">
        <w:trPr>
          <w:trHeight w:val="277"/>
        </w:trPr>
        <w:tc>
          <w:tcPr>
            <w:tcW w:w="1700" w:type="dxa"/>
            <w:vMerge/>
          </w:tcPr>
          <w:p w:rsidR="009D0E7E" w:rsidRDefault="009D0E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Default="009D0E7E" w:rsidP="009D0E7E">
            <w:pPr>
              <w:tabs>
                <w:tab w:val="left" w:pos="142"/>
              </w:tabs>
              <w:jc w:val="both"/>
            </w:pPr>
            <w:r>
              <w:t>Тема 1.7.</w:t>
            </w:r>
            <w:r w:rsidRPr="002A158F">
              <w:rPr>
                <w:rFonts w:eastAsia="Calibri"/>
              </w:rPr>
              <w:t xml:space="preserve"> Контроль и оценка результатов обучения.</w:t>
            </w:r>
          </w:p>
        </w:tc>
        <w:tc>
          <w:tcPr>
            <w:tcW w:w="815" w:type="dxa"/>
          </w:tcPr>
          <w:p w:rsidR="009D0E7E" w:rsidRDefault="009D0E7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D0E7E" w:rsidRPr="00F720E9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D0E7E" w:rsidRPr="001C1B2E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0E7E" w:rsidRPr="000D16CD" w:rsidRDefault="009D0E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D0E7E" w:rsidRDefault="009D0E7E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D0E7E" w:rsidRPr="00412A92" w:rsidRDefault="009D0E7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6168DD" w:rsidTr="00992422">
        <w:trPr>
          <w:trHeight w:val="233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Практическое занятие 1.1</w:t>
            </w:r>
            <w:r w:rsidR="000C660F">
              <w:t xml:space="preserve">. </w:t>
            </w:r>
            <w:r w:rsidR="009D0E7E">
              <w:t>Дидактика как теория обучения.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18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54392E" w:rsidP="00EC7F9E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9D0E7E" w:rsidRPr="009D0E7E">
              <w:rPr>
                <w:rFonts w:eastAsia="Times New Roman"/>
                <w:bCs/>
              </w:rPr>
              <w:t>Сущность образовательного процесса как системы совместной деятельности преподавателей и студентов.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6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0C550E" w:rsidRPr="009D0E7E">
              <w:rPr>
                <w:rFonts w:eastAsia="Times New Roman"/>
                <w:color w:val="000000"/>
              </w:rPr>
              <w:t xml:space="preserve">Общие педагогические </w:t>
            </w:r>
            <w:r w:rsidR="000C550E">
              <w:rPr>
                <w:rFonts w:eastAsia="Times New Roman"/>
                <w:color w:val="000000"/>
              </w:rPr>
              <w:t xml:space="preserve">и дидактические </w:t>
            </w:r>
            <w:r w:rsidR="000C550E" w:rsidRPr="009D0E7E">
              <w:rPr>
                <w:rFonts w:eastAsia="Times New Roman"/>
                <w:color w:val="000000"/>
              </w:rPr>
              <w:t xml:space="preserve">закономерности и </w:t>
            </w:r>
            <w:proofErr w:type="gramStart"/>
            <w:r w:rsidR="000C550E" w:rsidRPr="009D0E7E">
              <w:rPr>
                <w:rFonts w:eastAsia="Times New Roman"/>
                <w:color w:val="000000"/>
              </w:rPr>
              <w:t xml:space="preserve">принципы.  </w:t>
            </w:r>
            <w:proofErr w:type="gramEnd"/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DF3C1E" w:rsidRDefault="0054392E" w:rsidP="00EC7F9E">
            <w:pPr>
              <w:jc w:val="both"/>
            </w:pPr>
            <w:r>
              <w:t>Практическое занятие 1.4</w:t>
            </w:r>
            <w:proofErr w:type="gramStart"/>
            <w:r>
              <w:rPr>
                <w:bCs/>
                <w:iCs/>
              </w:rPr>
              <w:t>.</w:t>
            </w:r>
            <w:r w:rsidR="000C550E">
              <w:rPr>
                <w:rFonts w:eastAsia="Times New Roman"/>
              </w:rPr>
              <w:t xml:space="preserve"> </w:t>
            </w:r>
            <w:r w:rsidR="000C550E" w:rsidRPr="009D0E7E">
              <w:t>.</w:t>
            </w:r>
            <w:proofErr w:type="gramEnd"/>
            <w:r w:rsidR="000C550E" w:rsidRPr="009D0E7E">
              <w:t xml:space="preserve"> </w:t>
            </w:r>
            <w:r w:rsidR="000C550E" w:rsidRPr="009D0E7E">
              <w:rPr>
                <w:rFonts w:eastAsia="Times New Roman"/>
              </w:rPr>
              <w:t xml:space="preserve">Понятие учебных задач как конкретизации целей обучения </w:t>
            </w:r>
            <w:r w:rsidR="000C550E">
              <w:rPr>
                <w:rFonts w:eastAsia="Times New Roman"/>
              </w:rPr>
              <w:t>социологии</w:t>
            </w:r>
            <w:r w:rsidR="000C550E" w:rsidRPr="009D0E7E">
              <w:rPr>
                <w:rFonts w:eastAsia="Times New Roman"/>
              </w:rPr>
              <w:t xml:space="preserve">. Классификация </w:t>
            </w:r>
            <w:r w:rsidR="000C550E">
              <w:rPr>
                <w:rFonts w:eastAsia="Times New Roman"/>
              </w:rPr>
              <w:t xml:space="preserve">учебных </w:t>
            </w:r>
            <w:r w:rsidR="000C550E" w:rsidRPr="009D0E7E">
              <w:rPr>
                <w:rFonts w:eastAsia="Times New Roman"/>
              </w:rPr>
              <w:t>задач</w:t>
            </w:r>
            <w:r w:rsidR="000C550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EC7F9E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0C660F" w:rsidRPr="00C43BAC">
              <w:rPr>
                <w:rFonts w:eastAsia="Times New Roman"/>
              </w:rPr>
              <w:t xml:space="preserve"> </w:t>
            </w:r>
            <w:r w:rsidR="0023650D" w:rsidRPr="00196A6E">
              <w:rPr>
                <w:iCs/>
              </w:rPr>
              <w:t>Активные методы обучения, их значение в активизации процесса обучения</w:t>
            </w:r>
            <w:r w:rsidR="0023650D">
              <w:rPr>
                <w:iCs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305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EC7F9E">
            <w:pPr>
              <w:jc w:val="both"/>
              <w:rPr>
                <w:iCs/>
              </w:rPr>
            </w:pPr>
            <w:r>
              <w:t>Практическое занятие 1.6.</w:t>
            </w:r>
            <w:r w:rsidR="000C660F" w:rsidRPr="00FC546E">
              <w:rPr>
                <w:rFonts w:eastAsia="Times New Roman"/>
              </w:rPr>
              <w:t xml:space="preserve"> </w:t>
            </w:r>
            <w:r w:rsidR="0023650D" w:rsidRPr="009D0E7E">
              <w:rPr>
                <w:bCs/>
                <w:iCs/>
              </w:rPr>
              <w:t>Компетенции и компетентность.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77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EC7F9E">
            <w:pPr>
              <w:jc w:val="both"/>
            </w:pPr>
            <w:r>
              <w:t>Практическое занятие 1.7.</w:t>
            </w:r>
            <w:r w:rsidR="0023650D">
              <w:rPr>
                <w:rFonts w:eastAsia="Times New Roman"/>
              </w:rPr>
              <w:t xml:space="preserve"> </w:t>
            </w:r>
            <w:r w:rsidR="0023650D" w:rsidRPr="009D0E7E">
              <w:rPr>
                <w:rFonts w:eastAsia="Times New Roman"/>
                <w:color w:val="000000"/>
              </w:rPr>
              <w:t>Дидактические функции средств обучения</w:t>
            </w:r>
            <w:r w:rsidR="0023650D">
              <w:rPr>
                <w:rFonts w:eastAsia="Times New Roman"/>
                <w:color w:val="000000"/>
              </w:rPr>
              <w:t xml:space="preserve">. </w:t>
            </w:r>
            <w:r w:rsidR="0023650D" w:rsidRPr="009D0E7E">
              <w:rPr>
                <w:rFonts w:eastAsia="Times New Roman"/>
                <w:color w:val="000000"/>
              </w:rPr>
              <w:t>Мультимедийные и информационные средства обучения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43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23650D">
            <w:pPr>
              <w:jc w:val="both"/>
            </w:pPr>
            <w:r>
              <w:t>Практическое занятие 1.8.</w:t>
            </w:r>
            <w:r w:rsidR="000C660F" w:rsidRPr="009C247B">
              <w:rPr>
                <w:rFonts w:eastAsia="Times New Roman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О</w:t>
            </w:r>
            <w:r w:rsidR="0023650D" w:rsidRPr="002A158F">
              <w:rPr>
                <w:rFonts w:eastAsia="Calibri"/>
              </w:rPr>
              <w:t>рганизация и контроль научно-исследовательской деятельности студенто</w:t>
            </w:r>
            <w:r w:rsidR="0023650D" w:rsidRPr="002A158F">
              <w:t>в.</w:t>
            </w:r>
            <w:r w:rsidR="0023650D" w:rsidRPr="002A158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49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EC7F9E">
            <w:pPr>
              <w:jc w:val="both"/>
            </w:pPr>
            <w:r>
              <w:t>Практическое занятие 1.9.</w:t>
            </w:r>
            <w:r w:rsidR="000C660F" w:rsidRPr="009C247B">
              <w:rPr>
                <w:rFonts w:eastAsia="Times New Roman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Проверка и оценка знаний</w:t>
            </w:r>
            <w:r w:rsidR="0023650D">
              <w:rPr>
                <w:color w:val="000000"/>
                <w:shd w:val="clear" w:color="auto" w:fill="FFFFFF"/>
              </w:rPr>
              <w:t>.</w:t>
            </w:r>
            <w:r w:rsidR="0023650D" w:rsidRPr="002A158F">
              <w:rPr>
                <w:rFonts w:eastAsia="Calibri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Функции проверки и оценки знаний</w:t>
            </w:r>
            <w:r w:rsidR="002365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3A" w:rsidRPr="006168DD" w:rsidTr="001C214F">
        <w:tc>
          <w:tcPr>
            <w:tcW w:w="1700" w:type="dxa"/>
            <w:vMerge w:val="restart"/>
          </w:tcPr>
          <w:p w:rsidR="000F41AA" w:rsidRPr="007629F7" w:rsidRDefault="000F41AA" w:rsidP="000F4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0F41AA" w:rsidRDefault="000F41AA" w:rsidP="000F41AA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0F41AA" w:rsidRDefault="000F41AA" w:rsidP="000F41AA">
            <w:pPr>
              <w:rPr>
                <w:rFonts w:cs="Arial"/>
              </w:rPr>
            </w:pPr>
          </w:p>
          <w:p w:rsidR="000F41AA" w:rsidRDefault="000F41AA" w:rsidP="000F41AA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0F41AA" w:rsidRDefault="000F41AA" w:rsidP="000F41AA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0F41AA" w:rsidRDefault="000F41AA" w:rsidP="000F41AA">
            <w:pPr>
              <w:rPr>
                <w:rFonts w:cs="Arial"/>
              </w:rPr>
            </w:pPr>
          </w:p>
          <w:p w:rsidR="000F41AA" w:rsidRDefault="000F41AA" w:rsidP="000F41AA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0F41AA" w:rsidRDefault="000F41AA" w:rsidP="000F41AA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7629F7" w:rsidRPr="00FA3065" w:rsidRDefault="007629F7" w:rsidP="007629F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E5F3A" w:rsidRPr="00DF3C1E" w:rsidRDefault="008E5F3A" w:rsidP="00FD74D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="00FD74DB">
              <w:rPr>
                <w:b/>
                <w:bCs/>
                <w:iCs/>
              </w:rPr>
              <w:t xml:space="preserve">Психология </w:t>
            </w:r>
            <w:r w:rsidR="00FD74DB">
              <w:rPr>
                <w:b/>
              </w:rPr>
              <w:t>профессионального обучения социологическим дисциплинам</w:t>
            </w: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5B225F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8E5F3A" w:rsidRPr="00DF3C1E" w:rsidRDefault="008E5F3A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E07762">
            <w:pPr>
              <w:rPr>
                <w:b/>
              </w:rPr>
            </w:pPr>
            <w:r w:rsidRPr="00147850">
              <w:t>Тема 2.1</w:t>
            </w:r>
            <w:r w:rsidRPr="008722E0">
              <w:rPr>
                <w:bCs/>
                <w:iCs/>
              </w:rPr>
              <w:t>.</w:t>
            </w:r>
            <w:r w:rsidR="0023650D" w:rsidRPr="00196A6E">
              <w:rPr>
                <w:color w:val="000000"/>
                <w:shd w:val="clear" w:color="auto" w:fill="FFFFFF"/>
              </w:rPr>
              <w:t xml:space="preserve"> </w:t>
            </w:r>
            <w:r w:rsidR="00E07762">
              <w:rPr>
                <w:color w:val="000000"/>
                <w:shd w:val="clear" w:color="auto" w:fill="FFFFFF"/>
              </w:rPr>
              <w:t>Психология обучения.</w:t>
            </w:r>
          </w:p>
        </w:tc>
        <w:tc>
          <w:tcPr>
            <w:tcW w:w="815" w:type="dxa"/>
          </w:tcPr>
          <w:p w:rsidR="008E5F3A" w:rsidRPr="001C1B2E" w:rsidRDefault="008E5F3A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65354A">
            <w:r w:rsidRPr="00147850">
              <w:rPr>
                <w:bCs/>
              </w:rPr>
              <w:t>Тема 2.2.</w:t>
            </w:r>
            <w:r w:rsidR="0023650D">
              <w:t xml:space="preserve"> </w:t>
            </w:r>
            <w:r w:rsidR="0065354A">
              <w:t>Основные концепции психологии обучения.</w:t>
            </w:r>
          </w:p>
        </w:tc>
        <w:tc>
          <w:tcPr>
            <w:tcW w:w="815" w:type="dxa"/>
          </w:tcPr>
          <w:p w:rsidR="008E5F3A" w:rsidRPr="001C1B2E" w:rsidRDefault="008E5F3A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63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217D97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217D97">
              <w:rPr>
                <w:rStyle w:val="c2"/>
              </w:rPr>
              <w:t>Психология учения</w:t>
            </w:r>
          </w:p>
        </w:tc>
        <w:tc>
          <w:tcPr>
            <w:tcW w:w="815" w:type="dxa"/>
          </w:tcPr>
          <w:p w:rsidR="008E5F3A" w:rsidRPr="001C1B2E" w:rsidRDefault="008E5F3A" w:rsidP="009924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35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217D97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</w:t>
            </w:r>
            <w:r w:rsidR="0023650D">
              <w:rPr>
                <w:bCs/>
              </w:rPr>
              <w:t xml:space="preserve">. </w:t>
            </w:r>
            <w:r w:rsidR="00217D97" w:rsidRPr="005F6486">
              <w:rPr>
                <w:rStyle w:val="c2"/>
              </w:rPr>
              <w:t>Психологические основы педагогической деятельности</w:t>
            </w:r>
            <w:r w:rsidR="00217D97">
              <w:rPr>
                <w:rStyle w:val="c2"/>
              </w:rPr>
              <w:t>.</w:t>
            </w:r>
          </w:p>
        </w:tc>
        <w:tc>
          <w:tcPr>
            <w:tcW w:w="815" w:type="dxa"/>
          </w:tcPr>
          <w:p w:rsidR="008E5F3A" w:rsidRDefault="008E5F3A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00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23650D">
            <w:pPr>
              <w:jc w:val="both"/>
              <w:rPr>
                <w:bCs/>
              </w:rPr>
            </w:pPr>
            <w:r>
              <w:t xml:space="preserve">Практическое занятие 2.1. </w:t>
            </w:r>
            <w:r w:rsidR="0023650D" w:rsidRPr="00196A6E">
              <w:rPr>
                <w:color w:val="000000"/>
                <w:shd w:val="clear" w:color="auto" w:fill="FFFFFF"/>
              </w:rPr>
              <w:t xml:space="preserve">Соотношение обучения и </w:t>
            </w:r>
            <w:proofErr w:type="gramStart"/>
            <w:r w:rsidR="0023650D" w:rsidRPr="00196A6E">
              <w:rPr>
                <w:color w:val="000000"/>
                <w:shd w:val="clear" w:color="auto" w:fill="FFFFFF"/>
              </w:rPr>
              <w:t>развития.</w:t>
            </w:r>
            <w:r w:rsidR="0023650D" w:rsidRPr="00CE3EA0">
              <w:rPr>
                <w:rFonts w:eastAsia="Times New Roman"/>
                <w:color w:val="000000"/>
              </w:rPr>
              <w:t>.</w:t>
            </w:r>
            <w:proofErr w:type="gramEnd"/>
          </w:p>
        </w:tc>
        <w:tc>
          <w:tcPr>
            <w:tcW w:w="815" w:type="dxa"/>
          </w:tcPr>
          <w:p w:rsidR="008E5F3A" w:rsidRPr="001C1B2E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EC7F9E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23650D" w:rsidRPr="00CE3EA0">
              <w:rPr>
                <w:rFonts w:eastAsia="Times New Roman"/>
                <w:color w:val="000000"/>
              </w:rPr>
              <w:t>Структура учебной деятельности</w:t>
            </w:r>
            <w:r w:rsidR="0023650D" w:rsidRPr="00196A6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DF3C1E" w:rsidRDefault="008E5F3A" w:rsidP="0023650D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23650D" w:rsidRPr="00196A6E">
              <w:rPr>
                <w:rFonts w:eastAsia="Times New Roman"/>
                <w:color w:val="000000"/>
              </w:rPr>
              <w:t>М</w:t>
            </w:r>
            <w:r w:rsidR="0023650D">
              <w:rPr>
                <w:rFonts w:eastAsia="Times New Roman"/>
                <w:color w:val="000000"/>
              </w:rPr>
              <w:t xml:space="preserve">отивация </w:t>
            </w:r>
            <w:proofErr w:type="gramStart"/>
            <w:r w:rsidR="0023650D">
              <w:rPr>
                <w:rFonts w:eastAsia="Times New Roman"/>
                <w:color w:val="000000"/>
              </w:rPr>
              <w:t>учения..</w:t>
            </w:r>
            <w:proofErr w:type="gramEnd"/>
            <w:r w:rsidR="0023650D">
              <w:rPr>
                <w:rFonts w:eastAsia="Times New Roman"/>
                <w:color w:val="000000"/>
              </w:rPr>
              <w:t xml:space="preserve"> </w:t>
            </w:r>
            <w:r w:rsidR="0023650D" w:rsidRPr="00CE3EA0">
              <w:rPr>
                <w:rFonts w:eastAsia="Times New Roman"/>
                <w:color w:val="000000"/>
              </w:rPr>
              <w:t>Проблема мотивации учебной деятельности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57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4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23650D" w:rsidRPr="00196A6E">
              <w:rPr>
                <w:rFonts w:eastAsia="Times New Roman"/>
                <w:color w:val="000000"/>
              </w:rPr>
              <w:t xml:space="preserve">Пути </w:t>
            </w:r>
            <w:r w:rsidR="0023650D" w:rsidRPr="00FC0996">
              <w:rPr>
                <w:rFonts w:eastAsia="Times New Roman"/>
                <w:color w:val="000000"/>
              </w:rPr>
              <w:t xml:space="preserve">повышения активности </w:t>
            </w:r>
            <w:proofErr w:type="gramStart"/>
            <w:r w:rsidR="0023650D" w:rsidRPr="00196A6E">
              <w:rPr>
                <w:rFonts w:eastAsia="Times New Roman"/>
                <w:color w:val="000000"/>
              </w:rPr>
              <w:t xml:space="preserve">обучающегося </w:t>
            </w:r>
            <w:r w:rsidR="0023650D" w:rsidRPr="00FC0996">
              <w:rPr>
                <w:rFonts w:eastAsia="Times New Roman"/>
                <w:color w:val="000000"/>
              </w:rPr>
              <w:t xml:space="preserve"> и</w:t>
            </w:r>
            <w:proofErr w:type="gramEnd"/>
            <w:r w:rsidR="0023650D" w:rsidRPr="00FC0996">
              <w:rPr>
                <w:rFonts w:eastAsia="Times New Roman"/>
                <w:color w:val="000000"/>
              </w:rPr>
              <w:t xml:space="preserve"> эффективности учебного процесса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78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5</w:t>
            </w:r>
            <w:r>
              <w:rPr>
                <w:iCs/>
              </w:rPr>
              <w:t xml:space="preserve">. </w:t>
            </w:r>
            <w:r w:rsidR="00112CB0" w:rsidRPr="00501F08">
              <w:rPr>
                <w:rFonts w:eastAsia="Times New Roman"/>
                <w:color w:val="000000"/>
              </w:rPr>
              <w:t>Психологические аспекты компьютеризации обучения</w:t>
            </w:r>
            <w:r w:rsidR="00112CB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82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554CCF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2.6</w:t>
            </w:r>
            <w:r w:rsidR="008E5F3A">
              <w:rPr>
                <w:iCs/>
              </w:rPr>
              <w:t xml:space="preserve">. </w:t>
            </w:r>
            <w:r w:rsidR="008E5F3A" w:rsidRPr="00294BDB">
              <w:rPr>
                <w:rFonts w:eastAsia="Times New Roman"/>
              </w:rPr>
              <w:t xml:space="preserve"> </w:t>
            </w:r>
            <w:r w:rsidR="00112CB0" w:rsidRPr="00196A6E">
              <w:rPr>
                <w:color w:val="000000"/>
                <w:shd w:val="clear" w:color="auto" w:fill="FFFFFF"/>
              </w:rPr>
              <w:t>Соотношение обучения и развития.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21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EC7F9E">
            <w:pPr>
              <w:jc w:val="both"/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7</w:t>
            </w:r>
            <w:r>
              <w:rPr>
                <w:iCs/>
              </w:rPr>
              <w:t xml:space="preserve">. </w:t>
            </w:r>
            <w:r w:rsidR="00112CB0" w:rsidRPr="00196A6E">
              <w:rPr>
                <w:color w:val="000000"/>
                <w:shd w:val="clear" w:color="auto" w:fill="FFFFFF"/>
              </w:rPr>
              <w:t>Структура педагогической деятельности и характеристика ее компонентов.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174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EC7F9E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8</w:t>
            </w:r>
            <w:r>
              <w:rPr>
                <w:iCs/>
              </w:rPr>
              <w:t xml:space="preserve">. </w:t>
            </w:r>
            <w:r w:rsidR="00112CB0" w:rsidRPr="00C156D8">
              <w:t>Профессионально-значимые качества личности преподавателя</w:t>
            </w:r>
            <w:r w:rsidR="00112CB0">
              <w:t>.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373F98" w:rsidP="00373F98">
            <w:r>
              <w:t>Экзамен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5E2E18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373F98" w:rsidRDefault="005E2E18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C214F" w:rsidRPr="005B225F" w:rsidRDefault="005E2E18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EC7F9E" w:rsidRPr="00F859B3" w:rsidRDefault="005E2E18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373F98" w:rsidP="00373F98">
            <w:pPr>
              <w:tabs>
                <w:tab w:val="left" w:pos="708"/>
                <w:tab w:val="right" w:leader="underscore" w:pos="9639"/>
              </w:tabs>
            </w:pPr>
            <w:r>
              <w:t>Экзамен – устный опрос по билетам</w:t>
            </w:r>
            <w:r w:rsidR="001C214F"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D5610" w:rsidRDefault="00FD74DB" w:rsidP="00FD74DB">
            <w:pPr>
              <w:rPr>
                <w:b/>
              </w:rPr>
            </w:pPr>
            <w:r>
              <w:rPr>
                <w:b/>
              </w:rPr>
              <w:t>П</w:t>
            </w:r>
            <w:r w:rsidR="002B1DED">
              <w:rPr>
                <w:b/>
              </w:rPr>
              <w:t>едагогик</w:t>
            </w:r>
            <w:r>
              <w:rPr>
                <w:b/>
              </w:rPr>
              <w:t>а</w:t>
            </w:r>
            <w:r w:rsidR="002B1DED">
              <w:rPr>
                <w:b/>
              </w:rPr>
              <w:t xml:space="preserve"> профессионального обучения социологическим дисциплинам</w:t>
            </w:r>
          </w:p>
        </w:tc>
      </w:tr>
      <w:tr w:rsidR="004D79F2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9F2" w:rsidRPr="00E2497C" w:rsidRDefault="004D79F2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79F2" w:rsidRPr="009D0E7E" w:rsidRDefault="004D79F2" w:rsidP="00F52017">
            <w:pPr>
              <w:tabs>
                <w:tab w:val="left" w:pos="142"/>
              </w:tabs>
              <w:jc w:val="both"/>
              <w:rPr>
                <w:rFonts w:eastAsia="Times New Roman"/>
              </w:rPr>
            </w:pPr>
            <w:r w:rsidRPr="009D0E7E">
              <w:rPr>
                <w:rFonts w:eastAsia="Times New Roman"/>
              </w:rPr>
              <w:t>Дидактические основы обучения</w:t>
            </w:r>
            <w:r w:rsidRPr="009D0E7E">
              <w:t xml:space="preserve"> социологическим дисциплинам</w:t>
            </w:r>
            <w:r w:rsidRPr="009D0E7E">
              <w:rPr>
                <w:rFonts w:eastAsia="Times New Roman"/>
              </w:rPr>
              <w:t xml:space="preserve"> </w:t>
            </w:r>
          </w:p>
          <w:p w:rsidR="004D79F2" w:rsidRPr="009D0E7E" w:rsidRDefault="004D79F2" w:rsidP="00F52017">
            <w:pPr>
              <w:tabs>
                <w:tab w:val="left" w:pos="142"/>
              </w:tabs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79F2" w:rsidRPr="009D0E7E" w:rsidRDefault="009D0E7E" w:rsidP="004D79F2">
            <w:pPr>
              <w:shd w:val="clear" w:color="auto" w:fill="FFFFFF"/>
              <w:jc w:val="both"/>
              <w:rPr>
                <w:iCs/>
              </w:rPr>
            </w:pPr>
            <w:r>
              <w:t xml:space="preserve">Дидактика как теория обучения. </w:t>
            </w:r>
            <w:r w:rsidR="004D79F2" w:rsidRPr="009D0E7E">
              <w:rPr>
                <w:rFonts w:eastAsia="Times New Roman"/>
                <w:bCs/>
              </w:rPr>
              <w:t>Дидактика и методика: основные законы и принципы современной теории и методики обучения. Сущность образовательного процесса как системы совместной деятельности преподавателей и студентов.</w:t>
            </w:r>
            <w:r w:rsidR="004D79F2" w:rsidRPr="009D0E7E">
              <w:rPr>
                <w:color w:val="000000"/>
                <w:shd w:val="clear" w:color="auto" w:fill="FFFFFF"/>
              </w:rPr>
              <w:t xml:space="preserve"> Представление об учебном предмете «социология». Дидактическая модель учебного предмета «социология»</w:t>
            </w:r>
            <w:r w:rsidR="004D79F2" w:rsidRPr="009D0E7E">
              <w:rPr>
                <w:rFonts w:eastAsia="Times New Roman"/>
                <w:color w:val="000000"/>
              </w:rPr>
              <w:t>. Проблема отбора содержания социологического образования.</w:t>
            </w:r>
          </w:p>
        </w:tc>
      </w:tr>
      <w:tr w:rsidR="00C76E61" w:rsidRPr="008448CC" w:rsidTr="00945158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E61" w:rsidRPr="00E2497C" w:rsidRDefault="00C76E61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E61" w:rsidRPr="009D0E7E" w:rsidRDefault="00C76E61" w:rsidP="00F52017">
            <w:pPr>
              <w:jc w:val="both"/>
              <w:rPr>
                <w:i/>
              </w:rPr>
            </w:pPr>
            <w:r w:rsidRPr="009D0E7E">
              <w:rPr>
                <w:rFonts w:eastAsia="Times New Roman"/>
                <w:color w:val="000000"/>
              </w:rPr>
              <w:t xml:space="preserve">Дидактические </w:t>
            </w:r>
            <w:r w:rsidR="00AF7568" w:rsidRPr="009D0E7E">
              <w:rPr>
                <w:rFonts w:eastAsia="Times New Roman"/>
                <w:color w:val="000000"/>
              </w:rPr>
              <w:t xml:space="preserve">закономерности и </w:t>
            </w:r>
            <w:r w:rsidRPr="009D0E7E">
              <w:rPr>
                <w:rFonts w:eastAsia="Times New Roman"/>
                <w:color w:val="000000"/>
              </w:rPr>
              <w:t xml:space="preserve">принципы обучения </w:t>
            </w:r>
            <w:r w:rsidRPr="009D0E7E">
              <w:t>социологическим дисциплинам</w:t>
            </w:r>
            <w:r w:rsidRPr="009D0E7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76E61" w:rsidRPr="009D0E7E" w:rsidRDefault="00C76E61" w:rsidP="00F52017">
            <w:pPr>
              <w:shd w:val="clear" w:color="auto" w:fill="FFFFFF"/>
              <w:jc w:val="both"/>
              <w:rPr>
                <w:iCs/>
              </w:rPr>
            </w:pPr>
            <w:r w:rsidRPr="009D0E7E">
              <w:rPr>
                <w:rFonts w:eastAsia="Times New Roman"/>
                <w:color w:val="000000"/>
              </w:rPr>
              <w:t xml:space="preserve">Общие педагогические </w:t>
            </w:r>
            <w:r w:rsidR="00AF7568" w:rsidRPr="009D0E7E">
              <w:rPr>
                <w:rFonts w:eastAsia="Times New Roman"/>
                <w:color w:val="000000"/>
              </w:rPr>
              <w:t xml:space="preserve">закономерности и </w:t>
            </w:r>
            <w:r w:rsidRPr="009D0E7E">
              <w:rPr>
                <w:rFonts w:eastAsia="Times New Roman"/>
                <w:color w:val="000000"/>
              </w:rPr>
              <w:t>принципы.  Дидактические</w:t>
            </w:r>
            <w:r w:rsidR="005E1980" w:rsidRPr="009D0E7E">
              <w:rPr>
                <w:rFonts w:eastAsia="Times New Roman"/>
                <w:color w:val="000000"/>
              </w:rPr>
              <w:t xml:space="preserve"> закономерности </w:t>
            </w:r>
            <w:proofErr w:type="gramStart"/>
            <w:r w:rsidR="005E1980" w:rsidRPr="009D0E7E">
              <w:rPr>
                <w:rFonts w:eastAsia="Times New Roman"/>
                <w:color w:val="000000"/>
              </w:rPr>
              <w:t xml:space="preserve">и </w:t>
            </w:r>
            <w:r w:rsidRPr="009D0E7E">
              <w:rPr>
                <w:rFonts w:eastAsia="Times New Roman"/>
                <w:color w:val="000000"/>
              </w:rPr>
              <w:t xml:space="preserve"> принципы</w:t>
            </w:r>
            <w:proofErr w:type="gramEnd"/>
            <w:r w:rsidRPr="009D0E7E">
              <w:rPr>
                <w:rFonts w:eastAsia="Times New Roman"/>
                <w:color w:val="000000"/>
              </w:rPr>
              <w:t xml:space="preserve"> обучения. Общие педагогические и дидактические принципы в контексте обучения </w:t>
            </w:r>
            <w:r w:rsidRPr="009D0E7E">
              <w:t>социологическим дисциплинам</w:t>
            </w:r>
            <w:r w:rsidRPr="009D0E7E">
              <w:rPr>
                <w:rFonts w:eastAsia="Times New Roman"/>
                <w:color w:val="000000"/>
              </w:rPr>
              <w:t xml:space="preserve">. Принцип мотивационной готовности обучающихся. </w:t>
            </w:r>
          </w:p>
        </w:tc>
      </w:tr>
      <w:tr w:rsidR="00C76E61" w:rsidRPr="008448CC" w:rsidTr="002B1DED">
        <w:trPr>
          <w:trHeight w:val="24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196A6E" w:rsidRDefault="00C76E61" w:rsidP="00F52017">
            <w:pPr>
              <w:jc w:val="both"/>
              <w:rPr>
                <w:bCs/>
                <w:i/>
              </w:rPr>
            </w:pPr>
            <w:r>
              <w:rPr>
                <w:iCs/>
              </w:rPr>
              <w:t>М</w:t>
            </w:r>
            <w:r w:rsidRPr="00196A6E">
              <w:rPr>
                <w:iCs/>
              </w:rPr>
              <w:t>етоды обучения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76E61" w:rsidRPr="00196A6E" w:rsidRDefault="00C76E61" w:rsidP="00F52017">
            <w:pPr>
              <w:shd w:val="clear" w:color="auto" w:fill="FFFFFF"/>
              <w:jc w:val="both"/>
              <w:rPr>
                <w:iCs/>
              </w:rPr>
            </w:pPr>
            <w:r w:rsidRPr="00196A6E">
              <w:rPr>
                <w:iCs/>
              </w:rPr>
              <w:t>Классификация методов обучения.</w:t>
            </w:r>
            <w:r w:rsidRPr="00196A6E">
              <w:t xml:space="preserve"> </w:t>
            </w:r>
            <w:r w:rsidRPr="00196A6E">
              <w:rPr>
                <w:rFonts w:eastAsia="Times New Roman"/>
              </w:rPr>
              <w:t>Пассивное и активное обучение</w:t>
            </w:r>
            <w:r w:rsidRPr="00196A6E">
              <w:rPr>
                <w:iCs/>
              </w:rPr>
              <w:t>.  Традиционное обучение, его достоинства и затруднения. С</w:t>
            </w:r>
            <w:r w:rsidRPr="00196A6E">
              <w:rPr>
                <w:rFonts w:eastAsia="Times New Roman"/>
              </w:rPr>
              <w:t>ло</w:t>
            </w:r>
            <w:r w:rsidRPr="00487EC6">
              <w:rPr>
                <w:rFonts w:eastAsia="Times New Roman"/>
              </w:rPr>
              <w:t>весны</w:t>
            </w:r>
            <w:r w:rsidRPr="00196A6E">
              <w:rPr>
                <w:rFonts w:eastAsia="Times New Roman"/>
              </w:rPr>
              <w:t>е</w:t>
            </w:r>
            <w:r w:rsidRPr="00487EC6">
              <w:rPr>
                <w:rFonts w:eastAsia="Times New Roman"/>
              </w:rPr>
              <w:t xml:space="preserve"> метод</w:t>
            </w:r>
            <w:r w:rsidRPr="00196A6E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обучения</w:t>
            </w:r>
            <w:r w:rsidRPr="00487EC6">
              <w:rPr>
                <w:rFonts w:eastAsia="Times New Roman"/>
              </w:rPr>
              <w:t>. Наглядные методы</w:t>
            </w:r>
            <w:r w:rsidRPr="00196A6E">
              <w:rPr>
                <w:rFonts w:eastAsia="Times New Roman"/>
              </w:rPr>
              <w:t xml:space="preserve"> </w:t>
            </w:r>
            <w:r w:rsidRPr="00487EC6">
              <w:rPr>
                <w:rFonts w:eastAsia="Times New Roman"/>
              </w:rPr>
              <w:t>обучения</w:t>
            </w:r>
            <w:r w:rsidRPr="00196A6E">
              <w:rPr>
                <w:rFonts w:eastAsia="Times New Roman"/>
              </w:rPr>
              <w:t>.</w:t>
            </w:r>
            <w:r w:rsidRPr="00487EC6">
              <w:rPr>
                <w:rFonts w:eastAsia="Times New Roman"/>
              </w:rPr>
              <w:t xml:space="preserve"> </w:t>
            </w:r>
            <w:r w:rsidRPr="00196A6E">
              <w:rPr>
                <w:rFonts w:eastAsia="Times New Roman"/>
              </w:rPr>
              <w:t>П</w:t>
            </w:r>
            <w:r w:rsidRPr="00487EC6">
              <w:rPr>
                <w:rFonts w:eastAsia="Times New Roman"/>
              </w:rPr>
              <w:t>рактически</w:t>
            </w:r>
            <w:r w:rsidRPr="00196A6E">
              <w:rPr>
                <w:rFonts w:eastAsia="Times New Roman"/>
              </w:rPr>
              <w:t>е</w:t>
            </w:r>
            <w:r w:rsidRPr="00487EC6">
              <w:rPr>
                <w:rFonts w:eastAsia="Times New Roman"/>
              </w:rPr>
              <w:t xml:space="preserve"> метод</w:t>
            </w:r>
            <w:r w:rsidRPr="00196A6E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обучения.</w:t>
            </w:r>
            <w:r w:rsidRPr="00196A6E">
              <w:rPr>
                <w:rFonts w:eastAsia="Times New Roman"/>
              </w:rPr>
              <w:t xml:space="preserve"> </w:t>
            </w:r>
            <w:r w:rsidRPr="00196A6E">
              <w:rPr>
                <w:color w:val="000000"/>
                <w:shd w:val="clear" w:color="auto" w:fill="FFFFFF"/>
              </w:rPr>
              <w:t>Методы закрепления изученного материала.</w:t>
            </w:r>
            <w:r w:rsidRPr="00196A6E">
              <w:rPr>
                <w:iCs/>
              </w:rPr>
              <w:t xml:space="preserve"> Активные методы обучения, их значение в активизации процесса обучения, эффективность применения.</w:t>
            </w:r>
            <w:r w:rsidRPr="00196A6E">
              <w:rPr>
                <w:rFonts w:eastAsia="Times New Roman"/>
              </w:rPr>
              <w:t xml:space="preserve"> Обучение как </w:t>
            </w:r>
            <w:r w:rsidRPr="00196A6E">
              <w:rPr>
                <w:rFonts w:eastAsia="Times New Roman"/>
                <w:iCs/>
              </w:rPr>
              <w:t xml:space="preserve">технология. </w:t>
            </w:r>
            <w:r w:rsidRPr="00196A6E">
              <w:rPr>
                <w:rFonts w:eastAsia="Times New Roman"/>
                <w:bCs/>
              </w:rPr>
              <w:t>Обучение как исследование Обучение как дискуссия. Обучение как игр</w:t>
            </w:r>
            <w:r>
              <w:rPr>
                <w:rFonts w:eastAsia="Times New Roman"/>
                <w:bCs/>
              </w:rPr>
              <w:t>а</w:t>
            </w:r>
            <w:r w:rsidRPr="00196A6E">
              <w:rPr>
                <w:rFonts w:eastAsia="Times New Roman"/>
                <w:bCs/>
                <w:color w:val="FF0000"/>
              </w:rPr>
              <w:t>.</w:t>
            </w:r>
          </w:p>
        </w:tc>
      </w:tr>
      <w:tr w:rsidR="00C76E61" w:rsidRPr="008448CC" w:rsidTr="00F52017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9D0E7E" w:rsidRDefault="00C76E61" w:rsidP="00F52017">
            <w:pPr>
              <w:tabs>
                <w:tab w:val="left" w:pos="142"/>
              </w:tabs>
            </w:pPr>
            <w:r w:rsidRPr="009D0E7E">
              <w:t>Таксономия учебных задач при обучении социологическим дисциплинам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76E61" w:rsidRPr="009D0E7E" w:rsidRDefault="00C76E61" w:rsidP="00980C91">
            <w:pPr>
              <w:jc w:val="both"/>
              <w:rPr>
                <w:rFonts w:eastAsia="Times New Roman"/>
              </w:rPr>
            </w:pPr>
            <w:r w:rsidRPr="009D0E7E">
              <w:t>Учебные задачи в обучении социологии</w:t>
            </w:r>
            <w:r w:rsidR="00F03316" w:rsidRPr="009D0E7E">
              <w:t xml:space="preserve">. </w:t>
            </w:r>
            <w:r w:rsidRPr="009D0E7E">
              <w:rPr>
                <w:rFonts w:eastAsia="Times New Roman"/>
              </w:rPr>
              <w:t xml:space="preserve">Понятие учебных задач как конкретизации целей обучения </w:t>
            </w:r>
            <w:r w:rsidR="000C550E">
              <w:rPr>
                <w:rFonts w:eastAsia="Times New Roman"/>
              </w:rPr>
              <w:t>социологии</w:t>
            </w:r>
            <w:r w:rsidRPr="009D0E7E">
              <w:rPr>
                <w:rFonts w:eastAsia="Times New Roman"/>
              </w:rPr>
              <w:t xml:space="preserve">. Классификация задач: аналитические, оценочные, задачи на выбор эффективного </w:t>
            </w:r>
            <w:proofErr w:type="gramStart"/>
            <w:r w:rsidRPr="009D0E7E">
              <w:rPr>
                <w:rFonts w:eastAsia="Times New Roman"/>
              </w:rPr>
              <w:t>педагогического  действия</w:t>
            </w:r>
            <w:proofErr w:type="gramEnd"/>
            <w:r w:rsidRPr="009D0E7E">
              <w:rPr>
                <w:rFonts w:eastAsia="Times New Roman"/>
              </w:rPr>
              <w:t xml:space="preserve">, задачи на предвидение хода педагогического процесса или его результата, нахождение педагогических ошибок. Таксономия Б. </w:t>
            </w:r>
            <w:proofErr w:type="spellStart"/>
            <w:r w:rsidRPr="009D0E7E">
              <w:rPr>
                <w:rFonts w:eastAsia="Times New Roman"/>
              </w:rPr>
              <w:t>Блума</w:t>
            </w:r>
            <w:proofErr w:type="spellEnd"/>
            <w:r w:rsidRPr="009D0E7E">
              <w:rPr>
                <w:rFonts w:eastAsia="Times New Roman"/>
              </w:rPr>
              <w:t>. Таксономия учебных задач Е.</w:t>
            </w:r>
            <w:r w:rsidR="00980C91">
              <w:rPr>
                <w:rFonts w:eastAsia="Times New Roman"/>
              </w:rPr>
              <w:t xml:space="preserve"> </w:t>
            </w:r>
            <w:proofErr w:type="spellStart"/>
            <w:r w:rsidRPr="009D0E7E">
              <w:rPr>
                <w:rFonts w:eastAsia="Times New Roman"/>
              </w:rPr>
              <w:t>Толлингеровой</w:t>
            </w:r>
            <w:proofErr w:type="spellEnd"/>
            <w:r w:rsidRPr="009D0E7E">
              <w:rPr>
                <w:rFonts w:eastAsia="Times New Roman"/>
              </w:rPr>
              <w:t>. Таксономия учебных задач В.</w:t>
            </w:r>
            <w:r w:rsidR="00980C91">
              <w:rPr>
                <w:rFonts w:eastAsia="Times New Roman"/>
              </w:rPr>
              <w:t xml:space="preserve"> </w:t>
            </w:r>
            <w:proofErr w:type="spellStart"/>
            <w:r w:rsidRPr="009D0E7E">
              <w:rPr>
                <w:rFonts w:eastAsia="Times New Roman"/>
              </w:rPr>
              <w:t>Ляудис</w:t>
            </w:r>
            <w:proofErr w:type="spellEnd"/>
            <w:r w:rsidRPr="009D0E7E">
              <w:rPr>
                <w:rFonts w:eastAsia="Times New Roman"/>
              </w:rPr>
              <w:t>.</w:t>
            </w:r>
          </w:p>
        </w:tc>
      </w:tr>
      <w:tr w:rsidR="00C76E61" w:rsidRPr="008448CC" w:rsidTr="007C4956">
        <w:trPr>
          <w:trHeight w:val="18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9D0E7E" w:rsidRDefault="00C76E61" w:rsidP="00F52017">
            <w:pPr>
              <w:tabs>
                <w:tab w:val="left" w:pos="142"/>
              </w:tabs>
              <w:jc w:val="both"/>
            </w:pPr>
            <w:proofErr w:type="spellStart"/>
            <w:r w:rsidRPr="009D0E7E">
              <w:t>Компетентностный</w:t>
            </w:r>
            <w:proofErr w:type="spellEnd"/>
            <w:r w:rsidRPr="009D0E7E">
              <w:t xml:space="preserve"> подход в обучении социологическим дисциплинам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4956" w:rsidRPr="009D0E7E" w:rsidRDefault="00C76E61" w:rsidP="00F52017">
            <w:pPr>
              <w:shd w:val="clear" w:color="auto" w:fill="FFFFFF"/>
              <w:jc w:val="both"/>
              <w:rPr>
                <w:bCs/>
                <w:iCs/>
              </w:rPr>
            </w:pPr>
            <w:r w:rsidRPr="009D0E7E">
              <w:rPr>
                <w:bCs/>
                <w:iCs/>
              </w:rPr>
              <w:t xml:space="preserve">Компетенции и компетентность. Государственные образовательные стандарты. Общекультурные и профессиональные компетенции. </w:t>
            </w:r>
            <w:r w:rsidRPr="009D0E7E">
              <w:rPr>
                <w:rFonts w:eastAsia="Times New Roman"/>
                <w:color w:val="000000"/>
              </w:rPr>
              <w:t>Документы, регламентирующие учебный процесс.  Учебный план и программы преподавания</w:t>
            </w:r>
            <w:r w:rsidRPr="009D0E7E">
              <w:t xml:space="preserve"> социологических дисциплин</w:t>
            </w:r>
            <w:r w:rsidRPr="009D0E7E">
              <w:rPr>
                <w:rFonts w:eastAsia="Times New Roman"/>
                <w:color w:val="000000"/>
              </w:rPr>
              <w:t xml:space="preserve">. </w:t>
            </w:r>
            <w:r w:rsidRPr="009D0E7E">
              <w:rPr>
                <w:bCs/>
                <w:iCs/>
              </w:rPr>
              <w:t>Разработка методического сопровождения.</w:t>
            </w:r>
            <w:r w:rsidRPr="009D0E7E">
              <w:rPr>
                <w:rFonts w:eastAsia="Times New Roman"/>
                <w:color w:val="000000"/>
              </w:rPr>
              <w:t xml:space="preserve"> Способы построения учебных программ.</w:t>
            </w:r>
          </w:p>
        </w:tc>
      </w:tr>
      <w:tr w:rsidR="00F13FA0" w:rsidRPr="008448CC" w:rsidTr="00F52017">
        <w:trPr>
          <w:trHeight w:val="37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3FA0" w:rsidRPr="00E2497C" w:rsidRDefault="00E30A82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FA0" w:rsidRPr="009D0E7E" w:rsidRDefault="00F13FA0" w:rsidP="00782E95">
            <w:pPr>
              <w:ind w:left="33" w:hanging="21"/>
              <w:rPr>
                <w:color w:val="000000"/>
                <w:shd w:val="clear" w:color="auto" w:fill="FFFFFF"/>
              </w:rPr>
            </w:pPr>
            <w:r w:rsidRPr="009D0E7E">
              <w:rPr>
                <w:color w:val="000000"/>
                <w:shd w:val="clear" w:color="auto" w:fill="FFFFFF"/>
              </w:rPr>
              <w:t xml:space="preserve">Формы и средства обучения </w:t>
            </w:r>
            <w:r w:rsidRPr="009D0E7E">
              <w:t>социологическим дисциплинам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13FA0" w:rsidRPr="009D0E7E" w:rsidRDefault="00F13FA0" w:rsidP="00F13FA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D0E7E">
              <w:rPr>
                <w:color w:val="000000"/>
                <w:shd w:val="clear" w:color="auto" w:fill="FFFFFF"/>
              </w:rPr>
              <w:t>Формы организации учебных занятий, их функции.</w:t>
            </w:r>
            <w:r w:rsidRPr="009D0E7E">
              <w:rPr>
                <w:rFonts w:eastAsia="Times New Roman"/>
                <w:color w:val="000000"/>
              </w:rPr>
              <w:t xml:space="preserve"> Дидактические функции средств обучения. Технические средства обучения. Изобразительные средства обучения. Мультимедийные и информационные средства обучения. </w:t>
            </w:r>
            <w:r w:rsidRPr="009D0E7E">
              <w:t>Формы организации познавательной деятельности обучающихся. Групповые формы организации познавательной деятельности.</w:t>
            </w:r>
          </w:p>
        </w:tc>
      </w:tr>
      <w:tr w:rsidR="002A158F" w:rsidRPr="008448CC" w:rsidTr="00F52017">
        <w:trPr>
          <w:trHeight w:val="37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58F" w:rsidRPr="00E2497C" w:rsidRDefault="002A158F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58F" w:rsidRPr="002A158F" w:rsidRDefault="002A158F" w:rsidP="00F52017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A158F">
              <w:rPr>
                <w:rFonts w:eastAsia="Calibri"/>
              </w:rPr>
              <w:t>Контроль и оценка результатов обучения.</w:t>
            </w:r>
          </w:p>
          <w:p w:rsidR="002A158F" w:rsidRPr="002A158F" w:rsidRDefault="002A158F" w:rsidP="00F52017">
            <w:pPr>
              <w:tabs>
                <w:tab w:val="left" w:pos="142"/>
              </w:tabs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A158F" w:rsidRPr="002A158F" w:rsidRDefault="002A158F" w:rsidP="002A158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A158F">
              <w:rPr>
                <w:rFonts w:eastAsia="Calibri"/>
              </w:rPr>
              <w:t>Роль и место контроля в процессе обучения.</w:t>
            </w:r>
            <w:r w:rsidRPr="002A158F">
              <w:rPr>
                <w:color w:val="000000"/>
                <w:shd w:val="clear" w:color="auto" w:fill="FFFFFF"/>
              </w:rPr>
              <w:t xml:space="preserve"> Контроль и коррекция учебной деятельности. О</w:t>
            </w:r>
            <w:r w:rsidRPr="002A158F">
              <w:rPr>
                <w:rFonts w:eastAsia="Calibri"/>
              </w:rPr>
              <w:t>рганизация и контроль научно-исследовательской деятельности студенто</w:t>
            </w:r>
            <w:r w:rsidRPr="002A158F">
              <w:t>в.</w:t>
            </w:r>
            <w:r w:rsidRPr="002A158F">
              <w:rPr>
                <w:color w:val="000000"/>
                <w:shd w:val="clear" w:color="auto" w:fill="FFFFFF"/>
              </w:rPr>
              <w:t xml:space="preserve"> Проверка и оценка знаний</w:t>
            </w:r>
            <w:r>
              <w:rPr>
                <w:color w:val="000000"/>
                <w:shd w:val="clear" w:color="auto" w:fill="FFFFFF"/>
              </w:rPr>
              <w:t>.</w:t>
            </w:r>
            <w:r w:rsidRPr="002A158F">
              <w:rPr>
                <w:rFonts w:eastAsia="Calibri"/>
              </w:rPr>
              <w:t xml:space="preserve"> </w:t>
            </w:r>
            <w:r w:rsidRPr="002A158F">
              <w:rPr>
                <w:color w:val="000000"/>
                <w:shd w:val="clear" w:color="auto" w:fill="FFFFFF"/>
              </w:rPr>
              <w:t>Функции проверки и оценки знаний.</w:t>
            </w:r>
            <w:r w:rsidRPr="002A158F">
              <w:rPr>
                <w:rFonts w:eastAsia="Calibri"/>
              </w:rPr>
              <w:t xml:space="preserve"> О</w:t>
            </w:r>
            <w:r w:rsidRPr="002A158F">
              <w:rPr>
                <w:rFonts w:eastAsia="Times New Roman"/>
                <w:color w:val="000000"/>
              </w:rPr>
              <w:t xml:space="preserve">сновные виды проверки знаний. Формы проверки знаний. </w:t>
            </w:r>
          </w:p>
        </w:tc>
      </w:tr>
      <w:tr w:rsidR="002A158F" w:rsidRPr="008448CC" w:rsidTr="00945158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58F" w:rsidRPr="00E2497C" w:rsidRDefault="002A158F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A158F" w:rsidRPr="000745CD" w:rsidRDefault="002A158F" w:rsidP="00B57251">
            <w:pPr>
              <w:rPr>
                <w:b/>
                <w:bCs/>
                <w:iCs/>
              </w:rPr>
            </w:pPr>
            <w:r>
              <w:rPr>
                <w:b/>
              </w:rPr>
              <w:t>Психология профессионального обучения социологическим дисциплинам</w:t>
            </w:r>
          </w:p>
        </w:tc>
      </w:tr>
      <w:tr w:rsidR="002A158F" w:rsidRPr="008448CC" w:rsidTr="00945158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58F" w:rsidRPr="00E2497C" w:rsidRDefault="002A158F" w:rsidP="00AF0D62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158F" w:rsidRPr="00196A6E" w:rsidRDefault="00E07762" w:rsidP="00F52017">
            <w:pPr>
              <w:jc w:val="both"/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Психология обучения</w:t>
            </w:r>
            <w:r w:rsidR="002A158F" w:rsidRPr="00196A6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A158F" w:rsidRPr="00196A6E" w:rsidRDefault="00E07762" w:rsidP="00E07762">
            <w:pPr>
              <w:shd w:val="clear" w:color="auto" w:fill="FFFFFF"/>
              <w:jc w:val="both"/>
              <w:rPr>
                <w:iCs/>
              </w:rPr>
            </w:pPr>
            <w:r>
              <w:rPr>
                <w:rFonts w:eastAsia="Times New Roman"/>
                <w:color w:val="000000"/>
              </w:rPr>
              <w:t xml:space="preserve">Соотношение научения, учения и обучения. Типы обучения. </w:t>
            </w:r>
            <w:r w:rsidR="002A158F" w:rsidRPr="00CE3EA0">
              <w:rPr>
                <w:rFonts w:eastAsia="Times New Roman"/>
                <w:color w:val="000000"/>
              </w:rPr>
              <w:t>Структура учебной деятельности</w:t>
            </w:r>
            <w:r w:rsidR="002A158F" w:rsidRPr="00196A6E">
              <w:rPr>
                <w:rFonts w:eastAsia="Times New Roman"/>
                <w:color w:val="000000"/>
              </w:rPr>
              <w:t>. М</w:t>
            </w:r>
            <w:r w:rsidR="002A158F" w:rsidRPr="00CE3EA0">
              <w:rPr>
                <w:rFonts w:eastAsia="Times New Roman"/>
                <w:color w:val="000000"/>
              </w:rPr>
              <w:t>отивация учения,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>учебные задачи, учебные действия, условия достижения цели, результат.</w:t>
            </w:r>
            <w:r w:rsidR="002A158F" w:rsidRPr="00196A6E">
              <w:rPr>
                <w:rFonts w:eastAsia="Times New Roman"/>
                <w:color w:val="000000"/>
              </w:rPr>
              <w:t xml:space="preserve">  </w:t>
            </w:r>
            <w:r w:rsidR="002A158F" w:rsidRPr="00CE3EA0">
              <w:rPr>
                <w:rFonts w:eastAsia="Times New Roman"/>
                <w:color w:val="000000"/>
              </w:rPr>
              <w:t>Проблема мотивации учебной деятельности. Учебная деятельность обучающихся.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>Формирование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 xml:space="preserve">учебной деятельности обучающихся. </w:t>
            </w:r>
            <w:r w:rsidR="002A158F" w:rsidRPr="00196A6E">
              <w:rPr>
                <w:rFonts w:eastAsia="Times New Roman"/>
                <w:color w:val="000000"/>
              </w:rPr>
              <w:t>Уровни</w:t>
            </w:r>
            <w:r w:rsidR="002A158F">
              <w:rPr>
                <w:rFonts w:eastAsia="Times New Roman"/>
                <w:color w:val="000000"/>
              </w:rPr>
              <w:t xml:space="preserve"> познавательной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7F7DE3">
              <w:rPr>
                <w:rFonts w:eastAsia="Times New Roman"/>
                <w:color w:val="000000"/>
              </w:rPr>
              <w:t>активности</w:t>
            </w:r>
            <w:r w:rsidR="002A158F" w:rsidRPr="00196A6E">
              <w:rPr>
                <w:rFonts w:eastAsia="Times New Roman"/>
                <w:color w:val="000000"/>
              </w:rPr>
              <w:t xml:space="preserve"> обучающегося. </w:t>
            </w:r>
            <w:r w:rsidR="002A158F" w:rsidRPr="009D0E7E">
              <w:rPr>
                <w:rFonts w:eastAsia="Times New Roman"/>
                <w:color w:val="000000"/>
              </w:rPr>
              <w:t xml:space="preserve">Проблема активизации обучения </w:t>
            </w:r>
            <w:r w:rsidR="001065B1" w:rsidRPr="009D0E7E">
              <w:t>социологическим дисциплинам</w:t>
            </w:r>
            <w:r w:rsidR="001065B1" w:rsidRPr="009D0E7E">
              <w:rPr>
                <w:rFonts w:eastAsia="Times New Roman"/>
                <w:color w:val="000000"/>
              </w:rPr>
              <w:t>.</w:t>
            </w:r>
          </w:p>
        </w:tc>
      </w:tr>
      <w:tr w:rsidR="00996387" w:rsidRPr="008448CC" w:rsidTr="00945158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6387" w:rsidRPr="00E2497C" w:rsidRDefault="00996387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387" w:rsidRPr="000F4148" w:rsidRDefault="0065354A" w:rsidP="0065354A">
            <w:r>
              <w:t>Основные концепции психологии обучения</w:t>
            </w:r>
            <w:r w:rsidR="0099638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96387" w:rsidRPr="007D343F" w:rsidRDefault="00996387" w:rsidP="007D1EEA">
            <w:pPr>
              <w:shd w:val="clear" w:color="auto" w:fill="FFFFFF"/>
              <w:jc w:val="both"/>
              <w:rPr>
                <w:iCs/>
              </w:rPr>
            </w:pPr>
            <w:r w:rsidRPr="00501F08">
              <w:rPr>
                <w:rFonts w:eastAsia="Times New Roman"/>
                <w:color w:val="000000"/>
              </w:rPr>
              <w:t>Психологические концепции научения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501F08">
              <w:rPr>
                <w:rFonts w:eastAsia="Times New Roman"/>
                <w:color w:val="000000"/>
              </w:rPr>
              <w:t>Деятельностная</w:t>
            </w:r>
            <w:proofErr w:type="spellEnd"/>
            <w:r w:rsidRPr="00501F08">
              <w:rPr>
                <w:rFonts w:eastAsia="Times New Roman"/>
                <w:color w:val="000000"/>
              </w:rPr>
              <w:t xml:space="preserve"> теория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>учения.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 xml:space="preserve">Психологические основы развивающего обучения. </w:t>
            </w:r>
            <w:r w:rsidR="00C979E6">
              <w:rPr>
                <w:rFonts w:eastAsia="Times New Roman"/>
                <w:color w:val="000000"/>
              </w:rPr>
              <w:t xml:space="preserve">Сущность проблемного обучения. </w:t>
            </w:r>
            <w:r w:rsidRPr="00501F08">
              <w:rPr>
                <w:rFonts w:eastAsia="Times New Roman"/>
                <w:color w:val="000000"/>
              </w:rPr>
              <w:t>Теория планомерного формирования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>умственных действий. Психологические аспекты компьютеризации обучения. Основные направления исследований в области программированного обучения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17D97" w:rsidRPr="002B2FC0" w:rsidTr="004D65C6">
        <w:trPr>
          <w:trHeight w:val="46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E2497C" w:rsidRDefault="00217D97" w:rsidP="0054344F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BB3018" w:rsidRDefault="00217D97" w:rsidP="000C726F">
            <w:r>
              <w:rPr>
                <w:rStyle w:val="c2"/>
              </w:rPr>
              <w:t>Психология 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17D97" w:rsidRPr="007D343F" w:rsidRDefault="00217D97" w:rsidP="000C726F">
            <w:pPr>
              <w:pStyle w:val="c7"/>
              <w:jc w:val="both"/>
              <w:rPr>
                <w:rStyle w:val="c2"/>
              </w:rPr>
            </w:pPr>
            <w:r w:rsidRPr="00BB3018">
              <w:rPr>
                <w:rStyle w:val="c2"/>
                <w:sz w:val="22"/>
                <w:szCs w:val="22"/>
              </w:rPr>
              <w:t xml:space="preserve">Понятие учения. Виды учения (по </w:t>
            </w:r>
            <w:proofErr w:type="spellStart"/>
            <w:r w:rsidRPr="00BB3018">
              <w:rPr>
                <w:rStyle w:val="c2"/>
                <w:sz w:val="22"/>
                <w:szCs w:val="22"/>
              </w:rPr>
              <w:t>С.Л.Рубинштейну</w:t>
            </w:r>
            <w:proofErr w:type="spellEnd"/>
            <w:r w:rsidRPr="00BB3018">
              <w:rPr>
                <w:rStyle w:val="c2"/>
                <w:sz w:val="22"/>
                <w:szCs w:val="22"/>
              </w:rPr>
              <w:t>). Значение и смысл учения. Цели учения. Связь учения, научения и обучения. Виды научения. Механизмы научения</w:t>
            </w:r>
            <w:r>
              <w:rPr>
                <w:rStyle w:val="c2"/>
                <w:sz w:val="22"/>
                <w:szCs w:val="22"/>
              </w:rPr>
              <w:t>.</w:t>
            </w:r>
            <w:r w:rsidRPr="00BB3018">
              <w:rPr>
                <w:rStyle w:val="c2"/>
                <w:sz w:val="22"/>
                <w:szCs w:val="22"/>
              </w:rPr>
              <w:t xml:space="preserve"> Формирование учебных понятий, навыков, у</w:t>
            </w:r>
            <w:r>
              <w:rPr>
                <w:rStyle w:val="c2"/>
                <w:sz w:val="22"/>
                <w:szCs w:val="22"/>
              </w:rPr>
              <w:t>мений. Механизмы и особенности у</w:t>
            </w:r>
            <w:r w:rsidRPr="00BB3018">
              <w:rPr>
                <w:rStyle w:val="c2"/>
                <w:sz w:val="22"/>
                <w:szCs w:val="22"/>
              </w:rPr>
              <w:t>своение знаний. Требования к учебному материалу. Психологические основы усвоения учебного материала. Критерии усвоения. Концепции учения в отечественной и зарубежной психологии.</w:t>
            </w:r>
          </w:p>
        </w:tc>
      </w:tr>
      <w:tr w:rsidR="00217D97" w:rsidRPr="002B2FC0" w:rsidTr="000C726F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7D97" w:rsidRPr="00E2497C" w:rsidRDefault="00217D97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196A6E" w:rsidRDefault="00217D97" w:rsidP="000C726F">
            <w:pPr>
              <w:tabs>
                <w:tab w:val="left" w:pos="142"/>
              </w:tabs>
              <w:rPr>
                <w:rFonts w:eastAsia="Calibri"/>
              </w:rPr>
            </w:pPr>
            <w:r w:rsidRPr="005F6486">
              <w:rPr>
                <w:rStyle w:val="c2"/>
              </w:rPr>
              <w:t>Психологические основы педагогической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D97" w:rsidRPr="00196A6E" w:rsidRDefault="00217D97" w:rsidP="000C726F">
            <w:pPr>
              <w:jc w:val="both"/>
              <w:rPr>
                <w:rFonts w:eastAsia="Calibri"/>
              </w:rPr>
            </w:pPr>
            <w:r w:rsidRPr="00196A6E">
              <w:rPr>
                <w:color w:val="000000"/>
                <w:shd w:val="clear" w:color="auto" w:fill="FFFFFF"/>
              </w:rPr>
              <w:t xml:space="preserve">Структура педагогической деятельности и характеристика ее компонентов. </w:t>
            </w:r>
            <w:r w:rsidRPr="005F6486">
              <w:rPr>
                <w:rStyle w:val="c2"/>
              </w:rPr>
              <w:t xml:space="preserve">Педагогическое общение как вид профессиональной </w:t>
            </w:r>
            <w:r w:rsidRPr="00B3093B">
              <w:rPr>
                <w:rStyle w:val="c2"/>
              </w:rPr>
              <w:t>деятельности. Условия эффективности педагогической деятельности.</w:t>
            </w:r>
            <w:r w:rsidRPr="00B3093B">
              <w:rPr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000000"/>
              </w:rPr>
              <w:t>Функции преподавателя</w:t>
            </w:r>
            <w:r w:rsidRPr="00196A6E">
              <w:rPr>
                <w:bCs/>
              </w:rPr>
              <w:t>.</w:t>
            </w:r>
            <w:r>
              <w:rPr>
                <w:bCs/>
              </w:rPr>
              <w:t xml:space="preserve"> Подготовка преподавателя </w:t>
            </w:r>
            <w:proofErr w:type="gramStart"/>
            <w:r>
              <w:rPr>
                <w:bCs/>
              </w:rPr>
              <w:t>к  проведению</w:t>
            </w:r>
            <w:proofErr w:type="gramEnd"/>
            <w:r>
              <w:rPr>
                <w:bCs/>
              </w:rPr>
              <w:t xml:space="preserve"> занятий по </w:t>
            </w:r>
            <w:r w:rsidRPr="009D0E7E">
              <w:t>социологическим дисциплинам</w:t>
            </w:r>
            <w:r w:rsidRPr="009D0E7E">
              <w:rPr>
                <w:bCs/>
              </w:rPr>
              <w:t>.</w:t>
            </w:r>
            <w:r w:rsidRPr="00196A6E">
              <w:rPr>
                <w:bCs/>
              </w:rPr>
              <w:t xml:space="preserve"> </w:t>
            </w:r>
            <w:r w:rsidRPr="00B3093B">
              <w:rPr>
                <w:rStyle w:val="c2"/>
              </w:rPr>
              <w:t>Условия эффективности педагогической деятельности</w:t>
            </w:r>
            <w:r w:rsidRPr="00196A6E">
              <w:rPr>
                <w:color w:val="000000"/>
                <w:shd w:val="clear" w:color="auto" w:fill="FFFFFF"/>
              </w:rPr>
              <w:t xml:space="preserve">. </w:t>
            </w:r>
            <w:r w:rsidRPr="00AE11FD">
              <w:rPr>
                <w:rFonts w:eastAsia="Times New Roman"/>
                <w:color w:val="000000"/>
              </w:rPr>
              <w:t>Проблема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AE11FD">
              <w:rPr>
                <w:rFonts w:eastAsia="Times New Roman"/>
                <w:color w:val="000000"/>
              </w:rPr>
              <w:t>учебных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AE11FD">
              <w:rPr>
                <w:rFonts w:eastAsia="Times New Roman"/>
                <w:color w:val="000000"/>
              </w:rPr>
              <w:t>конфликтов</w:t>
            </w:r>
            <w:r w:rsidRPr="00196A6E">
              <w:rPr>
                <w:rFonts w:eastAsia="Times New Roman"/>
                <w:color w:val="000000"/>
              </w:rPr>
              <w:t xml:space="preserve"> и их </w:t>
            </w:r>
            <w:r>
              <w:rPr>
                <w:rFonts w:eastAsia="Times New Roman"/>
                <w:color w:val="000000"/>
              </w:rPr>
              <w:t>предупреждение</w:t>
            </w:r>
            <w:r w:rsidRPr="00AE11F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FF0000"/>
              </w:rPr>
              <w:t xml:space="preserve"> </w:t>
            </w:r>
            <w:r w:rsidRPr="00C156D8">
              <w:t xml:space="preserve">Профессионально-значимые качества личности преподавателя </w:t>
            </w:r>
            <w:r w:rsidRPr="005F6486">
              <w:rPr>
                <w:rStyle w:val="c2"/>
              </w:rPr>
              <w:t>Психологические тре</w:t>
            </w:r>
            <w:r>
              <w:rPr>
                <w:rStyle w:val="c2"/>
              </w:rPr>
              <w:t xml:space="preserve">бования к личности педагога.  </w:t>
            </w:r>
            <w:r w:rsidRPr="005F6486">
              <w:rPr>
                <w:rStyle w:val="c2"/>
              </w:rPr>
              <w:t>Педагогические способности</w:t>
            </w:r>
            <w:r>
              <w:rPr>
                <w:rStyle w:val="c2"/>
              </w:rPr>
              <w:t>.</w:t>
            </w:r>
            <w:r w:rsidRPr="00196A6E">
              <w:rPr>
                <w:rFonts w:eastAsia="Times New Roman"/>
              </w:rPr>
              <w:t xml:space="preserve"> Профессиональная этика в деятельности педагога</w:t>
            </w:r>
            <w:r>
              <w:rPr>
                <w:rFonts w:eastAsia="Times New Roman"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</w:t>
      </w:r>
      <w:proofErr w:type="gramStart"/>
      <w:r w:rsidR="00955BE9">
        <w:rPr>
          <w:sz w:val="24"/>
          <w:szCs w:val="24"/>
        </w:rPr>
        <w:t xml:space="preserve">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proofErr w:type="gramEnd"/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</w:t>
      </w:r>
      <w:proofErr w:type="gramStart"/>
      <w:r w:rsidR="00955BE9">
        <w:rPr>
          <w:sz w:val="24"/>
          <w:szCs w:val="24"/>
        </w:rPr>
        <w:t>представляет  собой</w:t>
      </w:r>
      <w:proofErr w:type="gramEnd"/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B42362" w:rsidP="00DC2192">
            <w:pPr>
              <w:rPr>
                <w:b/>
                <w:i/>
              </w:rPr>
            </w:pPr>
            <w:r>
              <w:rPr>
                <w:b/>
              </w:rPr>
              <w:t>Педагогика профессионального обучения социологическим дисциплинам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568" w:rsidRPr="00290F56" w:rsidRDefault="00AF7568" w:rsidP="00AF7568">
            <w:pPr>
              <w:tabs>
                <w:tab w:val="left" w:pos="142"/>
              </w:tabs>
              <w:jc w:val="both"/>
              <w:rPr>
                <w:rFonts w:eastAsia="Times New Roman"/>
              </w:rPr>
            </w:pPr>
            <w:r w:rsidRPr="00290F56">
              <w:rPr>
                <w:rFonts w:eastAsia="Times New Roman"/>
              </w:rPr>
              <w:t>Дидактические основы обучения</w:t>
            </w:r>
            <w:r w:rsidRPr="00290F56">
              <w:t xml:space="preserve"> социологическим дисциплинам</w:t>
            </w:r>
            <w:r w:rsidRPr="00290F56">
              <w:rPr>
                <w:rFonts w:eastAsia="Times New Roman"/>
              </w:rPr>
              <w:t xml:space="preserve"> </w:t>
            </w:r>
          </w:p>
          <w:p w:rsidR="00CF05E5" w:rsidRPr="00290F56" w:rsidRDefault="00CF05E5" w:rsidP="00294BDB">
            <w:pPr>
              <w:rPr>
                <w:iCs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8387C" w:rsidRPr="00290F56" w:rsidRDefault="00CF05E5" w:rsidP="0088387C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Изучение основной и дополнительной литературы.</w:t>
            </w:r>
          </w:p>
          <w:p w:rsidR="00CF05E5" w:rsidRPr="00290F56" w:rsidRDefault="00E5127E" w:rsidP="00E5127E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Подготовка сообщения</w:t>
            </w:r>
            <w:r w:rsidR="0088387C" w:rsidRPr="00290F56">
              <w:rPr>
                <w:bCs/>
                <w:iCs/>
              </w:rPr>
              <w:t xml:space="preserve"> по теме</w:t>
            </w:r>
            <w:r w:rsidR="0088387C" w:rsidRPr="00290F56">
              <w:rPr>
                <w:iCs/>
              </w:rPr>
              <w:t xml:space="preserve"> </w:t>
            </w:r>
            <w:r w:rsidRPr="00290F56">
              <w:t xml:space="preserve">Цели и задачи обучения социологическим </w:t>
            </w:r>
            <w:proofErr w:type="gramStart"/>
            <w:r w:rsidRPr="00290F56">
              <w:t>дисциплинам  в</w:t>
            </w:r>
            <w:proofErr w:type="gramEnd"/>
            <w:r w:rsidRPr="00290F56">
              <w:t xml:space="preserve"> современном</w:t>
            </w:r>
            <w:r w:rsidR="00290F56">
              <w:t xml:space="preserve"> </w:t>
            </w:r>
            <w:r w:rsidRPr="00290F56">
              <w:t xml:space="preserve"> обществе.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E5127E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CF05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532A00" w:rsidRDefault="0012549A" w:rsidP="00F52017">
            <w:pPr>
              <w:ind w:left="58"/>
              <w:jc w:val="both"/>
              <w:rPr>
                <w:bCs/>
                <w:i/>
              </w:rPr>
            </w:pPr>
            <w:r>
              <w:rPr>
                <w:iCs/>
              </w:rPr>
              <w:t>М</w:t>
            </w:r>
            <w:r w:rsidRPr="00196A6E">
              <w:rPr>
                <w:iCs/>
              </w:rPr>
              <w:t>етоды обучения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2F431A" w:rsidRDefault="0012549A" w:rsidP="00F5201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Подготовить</w:t>
            </w:r>
            <w:proofErr w:type="gramEnd"/>
            <w:r>
              <w:rPr>
                <w:rFonts w:eastAsia="Times New Roman"/>
              </w:rPr>
              <w:t xml:space="preserve"> презентацию</w:t>
            </w:r>
            <w:r w:rsidRPr="000F25D8">
              <w:rPr>
                <w:rFonts w:eastAsia="Times New Roman"/>
              </w:rPr>
              <w:t xml:space="preserve"> по т</w:t>
            </w:r>
            <w:r>
              <w:t>еме «М</w:t>
            </w:r>
            <w:r w:rsidRPr="000F25D8">
              <w:t>етоды активного обучения» (</w:t>
            </w:r>
            <w:r w:rsidRPr="000F25D8">
              <w:rPr>
                <w:rFonts w:eastAsia="Times New Roman"/>
              </w:rPr>
              <w:t>метод по выбору студента</w:t>
            </w:r>
            <w:r w:rsidRPr="000F25D8">
              <w:t>)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12549A" w:rsidP="0012549A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12549A" w:rsidRPr="00B11FAB" w:rsidRDefault="0012549A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1F088D" w:rsidRDefault="000C726F" w:rsidP="00BA1CC9">
            <w:pPr>
              <w:jc w:val="center"/>
            </w:pPr>
            <w:r>
              <w:t>6</w:t>
            </w:r>
          </w:p>
        </w:tc>
      </w:tr>
      <w:tr w:rsidR="0012549A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532A00" w:rsidRDefault="006E25ED" w:rsidP="00F52017">
            <w:pPr>
              <w:ind w:left="58"/>
              <w:jc w:val="both"/>
              <w:rPr>
                <w:bCs/>
                <w:i/>
              </w:rPr>
            </w:pPr>
            <w:r w:rsidRPr="009D0E7E">
              <w:t>Таксономия учебных задач при обучении социологическим дисциплинам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Pr="002F431A" w:rsidRDefault="00290F56" w:rsidP="006E25ED">
            <w:pPr>
              <w:pStyle w:val="af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 w:rsidR="006E25ED">
              <w:rPr>
                <w:bCs/>
                <w:iCs/>
              </w:rPr>
              <w:t xml:space="preserve">. </w:t>
            </w:r>
            <w:r w:rsidR="006E25ED" w:rsidRPr="0094189B">
              <w:rPr>
                <w:rFonts w:eastAsia="Times New Roman"/>
              </w:rPr>
              <w:t>Разработа</w:t>
            </w:r>
            <w:r w:rsidR="006E25ED" w:rsidRPr="0094189B">
              <w:t>ть</w:t>
            </w:r>
            <w:r w:rsidR="006E25ED" w:rsidRPr="0094189B">
              <w:rPr>
                <w:rFonts w:eastAsia="Times New Roman"/>
              </w:rPr>
              <w:t xml:space="preserve"> план проведения </w:t>
            </w:r>
            <w:r w:rsidR="006E25ED">
              <w:rPr>
                <w:rFonts w:eastAsia="Times New Roman"/>
              </w:rPr>
              <w:t xml:space="preserve">учебного </w:t>
            </w:r>
            <w:r w:rsidR="006E25ED" w:rsidRPr="0094189B">
              <w:rPr>
                <w:rFonts w:eastAsia="Times New Roman"/>
              </w:rPr>
              <w:t>занятия с использованием метода активного обучения (по выбору).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12549A" w:rsidP="0012549A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6E25ED">
        <w:trPr>
          <w:trHeight w:val="11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B11FAB" w:rsidRDefault="006E25ED" w:rsidP="00F73DBD">
            <w:pPr>
              <w:rPr>
                <w:iCs/>
              </w:rPr>
            </w:pPr>
            <w:proofErr w:type="spellStart"/>
            <w:r w:rsidRPr="009D0E7E">
              <w:t>Компетентностный</w:t>
            </w:r>
            <w:proofErr w:type="spellEnd"/>
            <w:r w:rsidRPr="009D0E7E">
              <w:t xml:space="preserve"> подход в обучении социологическим дисциплинам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2549A" w:rsidRDefault="0012549A" w:rsidP="006E25ED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rStyle w:val="markedcontent"/>
              </w:rPr>
              <w:t xml:space="preserve"> </w:t>
            </w:r>
            <w:proofErr w:type="gramStart"/>
            <w:r w:rsidR="006E25ED">
              <w:rPr>
                <w:rStyle w:val="markedcontent"/>
              </w:rPr>
              <w:t>Составить</w:t>
            </w:r>
            <w:r w:rsidR="006E25ED" w:rsidRPr="00FD58F0">
              <w:rPr>
                <w:rFonts w:eastAsia="Times New Roman"/>
              </w:rPr>
              <w:t xml:space="preserve"> </w:t>
            </w:r>
            <w:r w:rsidR="006E25ED">
              <w:rPr>
                <w:iCs/>
              </w:rPr>
              <w:t xml:space="preserve"> </w:t>
            </w:r>
            <w:r w:rsidR="006E25ED" w:rsidRPr="00C156D8">
              <w:t>учебн</w:t>
            </w:r>
            <w:r w:rsidR="006E25ED">
              <w:t>ую</w:t>
            </w:r>
            <w:proofErr w:type="gramEnd"/>
            <w:r w:rsidR="006E25ED" w:rsidRPr="00C156D8">
              <w:t xml:space="preserve"> программ</w:t>
            </w:r>
            <w:r w:rsidR="006E25ED">
              <w:t>у</w:t>
            </w:r>
            <w:r w:rsidR="006E25ED" w:rsidRPr="00C156D8">
              <w:t xml:space="preserve"> </w:t>
            </w:r>
            <w:r w:rsidR="006E25ED">
              <w:t>конкретной социологической</w:t>
            </w:r>
            <w:r w:rsidR="006E25ED" w:rsidRPr="00C156D8">
              <w:t xml:space="preserve"> </w:t>
            </w:r>
            <w:r w:rsidR="006E25ED" w:rsidRPr="00C156D8">
              <w:lastRenderedPageBreak/>
              <w:t>дисциплин</w:t>
            </w:r>
            <w:r w:rsidR="006E25ED">
              <w:t>ы (по выбору)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25ED" w:rsidRPr="007B7504" w:rsidRDefault="006E25ED" w:rsidP="006E25ED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  <w:p w:rsidR="0012549A" w:rsidRDefault="0012549A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2549A" w:rsidRDefault="000C726F" w:rsidP="001F088D">
            <w:pPr>
              <w:jc w:val="center"/>
            </w:pPr>
            <w:r>
              <w:t>8</w:t>
            </w:r>
          </w:p>
        </w:tc>
      </w:tr>
      <w:tr w:rsidR="0012549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B42362" w:rsidP="00770492">
            <w:pPr>
              <w:rPr>
                <w:b/>
                <w:bCs/>
                <w:i/>
              </w:rPr>
            </w:pPr>
            <w:r>
              <w:rPr>
                <w:b/>
              </w:rPr>
              <w:t>Психология профессионального обучения социологическим дисциплинам</w:t>
            </w:r>
          </w:p>
        </w:tc>
      </w:tr>
      <w:tr w:rsidR="0012549A" w:rsidRPr="008448CC" w:rsidTr="00290F56">
        <w:trPr>
          <w:trHeight w:val="102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2549A" w:rsidRPr="00E82E96" w:rsidRDefault="0012549A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B42362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549A" w:rsidRPr="007B7504" w:rsidRDefault="00E07762" w:rsidP="00E07762">
            <w:pPr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Психология </w:t>
            </w:r>
            <w:r w:rsidR="00B42362" w:rsidRPr="00196A6E">
              <w:rPr>
                <w:color w:val="000000"/>
                <w:shd w:val="clear" w:color="auto" w:fill="FFFFFF"/>
              </w:rPr>
              <w:t>обучени</w:t>
            </w:r>
            <w:r>
              <w:rPr>
                <w:color w:val="000000"/>
                <w:shd w:val="clear" w:color="auto" w:fill="FFFFFF"/>
              </w:rPr>
              <w:t>я</w:t>
            </w:r>
            <w:r w:rsidR="00B42362" w:rsidRPr="00196A6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2E5DCD" w:rsidRDefault="00290F56" w:rsidP="006E25ED">
            <w:pPr>
              <w:jc w:val="both"/>
              <w:rPr>
                <w:bCs/>
                <w:iCs/>
              </w:rPr>
            </w:pPr>
            <w:r w:rsidRPr="009E278F">
              <w:rPr>
                <w:rFonts w:eastAsia="Times New Roman"/>
              </w:rPr>
              <w:t>Изучение основной и дополнительной литературы. Подготовка сообщения по теме: Взаимосвязь обучения и развития</w:t>
            </w:r>
            <w:r w:rsidR="00593CC0">
              <w:rPr>
                <w:rFonts w:eastAsia="Times New Roman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2549A" w:rsidRDefault="00290F56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  <w:p w:rsidR="0012549A" w:rsidRPr="007B7504" w:rsidRDefault="0012549A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1F088D" w:rsidRDefault="000C726F" w:rsidP="000C726F">
            <w:pPr>
              <w:jc w:val="center"/>
            </w:pPr>
            <w:r>
              <w:t>6</w:t>
            </w:r>
          </w:p>
        </w:tc>
      </w:tr>
      <w:tr w:rsidR="0012549A" w:rsidRPr="008448CC" w:rsidTr="00290F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E82E96" w:rsidRDefault="0012549A" w:rsidP="002E5DC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6D1B3C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7B7504" w:rsidRDefault="006D1B3C" w:rsidP="008F0891">
            <w:pPr>
              <w:rPr>
                <w:bCs/>
                <w:iCs/>
              </w:rPr>
            </w:pPr>
            <w:r w:rsidRPr="00BB3018">
              <w:t>Психологические основы и механизмы обучения.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2E5DCD" w:rsidRDefault="0012549A" w:rsidP="008E37A2">
            <w:pPr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12549A" w:rsidRPr="002E5DCD" w:rsidRDefault="006D1B3C" w:rsidP="00593CC0">
            <w:pPr>
              <w:jc w:val="both"/>
              <w:rPr>
                <w:bCs/>
                <w:iCs/>
              </w:rPr>
            </w:pPr>
            <w:r w:rsidRPr="009E278F">
              <w:rPr>
                <w:rFonts w:eastAsia="Times New Roman"/>
              </w:rPr>
              <w:t xml:space="preserve">Осуществить подбор </w:t>
            </w:r>
            <w:r w:rsidR="00593CC0">
              <w:rPr>
                <w:rFonts w:eastAsia="Times New Roman"/>
              </w:rPr>
              <w:t xml:space="preserve">психологических </w:t>
            </w:r>
            <w:r w:rsidRPr="009E278F">
              <w:rPr>
                <w:rFonts w:eastAsia="Times New Roman"/>
              </w:rPr>
              <w:t>методик для изучения мотивов, целей учения, отношения к учебной деятельности учащихся</w:t>
            </w:r>
            <w:r w:rsidR="00593CC0">
              <w:rPr>
                <w:rFonts w:eastAsia="Times New Roman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B42362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1F088D" w:rsidRDefault="000C726F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2549A" w:rsidRPr="008448CC" w:rsidTr="00290F56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CF05E5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8552B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7B7504" w:rsidRDefault="00B42362" w:rsidP="00165EC7">
            <w:pPr>
              <w:shd w:val="clear" w:color="auto" w:fill="FFFFFF"/>
              <w:rPr>
                <w:bCs/>
                <w:iCs/>
              </w:rPr>
            </w:pPr>
            <w:r w:rsidRPr="005F6486">
              <w:rPr>
                <w:rStyle w:val="c2"/>
              </w:rPr>
              <w:t>Психологические основы педагогической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Default="0012549A" w:rsidP="002B1DED">
            <w:pPr>
              <w:pStyle w:val="af0"/>
              <w:ind w:left="34"/>
              <w:jc w:val="both"/>
              <w:rPr>
                <w:rFonts w:eastAsia="Times New Roman"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2E5DCD">
              <w:rPr>
                <w:rFonts w:eastAsia="Times New Roman"/>
              </w:rPr>
              <w:t xml:space="preserve">Подготовить сообщения по теме: </w:t>
            </w:r>
          </w:p>
          <w:p w:rsidR="009336D9" w:rsidRPr="002E5DCD" w:rsidRDefault="009336D9" w:rsidP="00E306D6">
            <w:pPr>
              <w:tabs>
                <w:tab w:val="left" w:pos="-1418"/>
              </w:tabs>
              <w:jc w:val="both"/>
              <w:rPr>
                <w:bCs/>
                <w:iCs/>
              </w:rPr>
            </w:pPr>
            <w:r w:rsidRPr="002D2A12">
              <w:t xml:space="preserve">Барьеры взаимодействия преподавателя </w:t>
            </w:r>
            <w:r>
              <w:t>социологических дисциплин</w:t>
            </w:r>
            <w:r w:rsidRPr="002D2A12">
              <w:t xml:space="preserve"> и способы их преодоления</w:t>
            </w:r>
            <w: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12549A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D441E0" w:rsidRDefault="000C726F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</w:t>
      </w:r>
      <w:bookmarkStart w:id="12" w:name="_GoBack"/>
      <w:bookmarkEnd w:id="12"/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373F98" w:rsidRDefault="00107E63" w:rsidP="002B1DED">
            <w:pPr>
              <w:jc w:val="center"/>
            </w:pP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Pr="00373F98" w:rsidRDefault="00FB68CF" w:rsidP="00C96DAA">
            <w:pPr>
              <w:jc w:val="center"/>
            </w:pP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DB595C" w:rsidRPr="007629F7" w:rsidRDefault="00DB595C" w:rsidP="00DB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F73DBD" w:rsidRPr="00400182" w:rsidRDefault="00F73DBD" w:rsidP="00B16FB8">
            <w:pPr>
              <w:rPr>
                <w:iCs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EA3917" w:rsidRPr="002209F4" w:rsidRDefault="00EA3917" w:rsidP="00400182">
            <w:pPr>
              <w:rPr>
                <w:bCs/>
                <w:sz w:val="20"/>
                <w:szCs w:val="20"/>
              </w:rPr>
            </w:pP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высокий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C40776" w:rsidRPr="0004716C" w:rsidRDefault="00C40776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407A34">
            <w:r w:rsidRPr="00481696">
              <w:t>Обучающийся</w:t>
            </w:r>
            <w:r>
              <w:t>:</w:t>
            </w:r>
          </w:p>
          <w:p w:rsidR="00400182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описывает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психолого-педагогические </w:t>
            </w:r>
            <w:r>
              <w:rPr>
                <w:iCs/>
              </w:rPr>
              <w:t>подходы к профессиональному обучению социологическим дисциплинам;</w:t>
            </w:r>
          </w:p>
          <w:p w:rsidR="00400182" w:rsidRPr="00DC3501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 выбирает </w:t>
            </w:r>
            <w:proofErr w:type="gramStart"/>
            <w:r>
              <w:rPr>
                <w:rFonts w:eastAsia="Times New Roman"/>
              </w:rPr>
              <w:t>методы</w:t>
            </w:r>
            <w:r w:rsidRPr="00AE0A01">
              <w:rPr>
                <w:bCs/>
              </w:rPr>
              <w:t xml:space="preserve">  </w:t>
            </w:r>
            <w:r>
              <w:rPr>
                <w:bCs/>
              </w:rPr>
              <w:t>обучения</w:t>
            </w:r>
            <w:proofErr w:type="gramEnd"/>
            <w:r>
              <w:rPr>
                <w:iCs/>
              </w:rPr>
              <w:t xml:space="preserve"> социологическим дисциплинам в зависимости от коммуникативной компетентности и типов ситуации взаимодействия;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 рассматривает п</w:t>
            </w:r>
            <w:r w:rsidRPr="005F6486">
              <w:rPr>
                <w:rStyle w:val="c2"/>
              </w:rPr>
              <w:t xml:space="preserve">едагогическое общение как вид </w:t>
            </w:r>
            <w:proofErr w:type="gramStart"/>
            <w:r w:rsidRPr="005F6486">
              <w:rPr>
                <w:rStyle w:val="c2"/>
              </w:rPr>
              <w:t>профессиональной</w:t>
            </w:r>
            <w:r>
              <w:rPr>
                <w:rStyle w:val="c2"/>
              </w:rPr>
              <w:t xml:space="preserve">  педагогической</w:t>
            </w:r>
            <w:proofErr w:type="gramEnd"/>
            <w:r>
              <w:rPr>
                <w:rStyle w:val="c2"/>
              </w:rPr>
              <w:t xml:space="preserve"> </w:t>
            </w:r>
            <w:r w:rsidRPr="005F6486">
              <w:rPr>
                <w:rStyle w:val="c2"/>
              </w:rPr>
              <w:t xml:space="preserve"> </w:t>
            </w:r>
            <w:r>
              <w:rPr>
                <w:rStyle w:val="c2"/>
              </w:rPr>
              <w:t>деятельности по применению на практике</w:t>
            </w:r>
            <w:r w:rsidRPr="00E55A4E">
              <w:rPr>
                <w:rFonts w:eastAsia="Times New Roman"/>
                <w:color w:val="000000"/>
              </w:rPr>
              <w:t xml:space="preserve"> методов и навыков делового общения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отличительные особенности интерактивных </w:t>
            </w:r>
            <w:r>
              <w:rPr>
                <w:rFonts w:eastAsia="Times New Roman"/>
              </w:rPr>
              <w:lastRenderedPageBreak/>
              <w:t xml:space="preserve">методов обучения, требующих умения </w:t>
            </w:r>
            <w:r w:rsidRPr="00E55A4E">
              <w:rPr>
                <w:rFonts w:eastAsia="Times New Roman"/>
                <w:color w:val="000000"/>
              </w:rPr>
              <w:t>строить связное и логически стройное монологическое высказывание</w:t>
            </w:r>
            <w:r>
              <w:rPr>
                <w:rFonts w:eastAsia="Times New Roman"/>
                <w:color w:val="000000"/>
              </w:rPr>
              <w:t xml:space="preserve"> в процессе делового взаимодействия в деловой коммуникации;</w:t>
            </w:r>
          </w:p>
          <w:p w:rsidR="00400182" w:rsidRDefault="00400182" w:rsidP="0040018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</w:rPr>
              <w:t>выбирает  методы</w:t>
            </w:r>
            <w:proofErr w:type="gramEnd"/>
            <w:r>
              <w:rPr>
                <w:rFonts w:eastAsia="Times New Roman"/>
                <w:color w:val="000000"/>
              </w:rPr>
              <w:t xml:space="preserve"> активного обучения </w:t>
            </w:r>
            <w:r w:rsidRPr="0050367D">
              <w:t>с точки зрения их эффективности</w:t>
            </w:r>
            <w:r>
              <w:t xml:space="preserve"> при </w:t>
            </w:r>
            <w:r>
              <w:rPr>
                <w:rFonts w:eastAsia="Times New Roman"/>
                <w:color w:val="000000"/>
              </w:rPr>
              <w:t>проведении</w:t>
            </w:r>
            <w:r w:rsidRPr="00E55A4E">
              <w:rPr>
                <w:rFonts w:eastAsia="Times New Roman"/>
                <w:color w:val="000000"/>
              </w:rPr>
              <w:t xml:space="preserve"> презентации</w:t>
            </w:r>
            <w:r>
              <w:rPr>
                <w:rFonts w:eastAsia="Times New Roman"/>
                <w:color w:val="000000"/>
              </w:rPr>
              <w:t>,</w:t>
            </w:r>
            <w:r w:rsidRPr="00E55A4E">
              <w:rPr>
                <w:rFonts w:eastAsia="Times New Roman"/>
                <w:color w:val="000000"/>
              </w:rPr>
              <w:t xml:space="preserve"> умени</w:t>
            </w:r>
            <w:r>
              <w:rPr>
                <w:rFonts w:eastAsia="Times New Roman"/>
                <w:color w:val="000000"/>
              </w:rPr>
              <w:t>я</w:t>
            </w:r>
            <w:r w:rsidRPr="00E55A4E">
              <w:rPr>
                <w:rFonts w:eastAsia="Times New Roman"/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C40776" w:rsidRPr="00590FE2" w:rsidRDefault="00C40776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C40776" w:rsidRPr="008730A4" w:rsidRDefault="00C40776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Default="00C40776" w:rsidP="00F520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A7A">
              <w:rPr>
                <w:sz w:val="21"/>
                <w:szCs w:val="21"/>
              </w:rPr>
              <w:t>Обучающийся: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A3A6B">
              <w:rPr>
                <w:sz w:val="22"/>
                <w:szCs w:val="22"/>
              </w:rPr>
              <w:t xml:space="preserve">- </w:t>
            </w:r>
            <w:r w:rsidRPr="00087F03">
              <w:rPr>
                <w:iCs/>
                <w:sz w:val="22"/>
                <w:szCs w:val="22"/>
              </w:rPr>
              <w:t>владеет основными представлениями о методических основах планирования и проведения профессионального обучения социологическим дисциплинам;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</w:rPr>
              <w:t xml:space="preserve">-  осуществляет выбор дидактических методов для изучения </w:t>
            </w:r>
            <w:r w:rsidRPr="00087F03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искусства;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87F0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Pr="00087F03">
              <w:rPr>
                <w:sz w:val="22"/>
                <w:szCs w:val="22"/>
              </w:rPr>
              <w:t xml:space="preserve">анализирует технологии </w:t>
            </w:r>
            <w:r w:rsidRPr="00087F03">
              <w:rPr>
                <w:iCs/>
                <w:sz w:val="22"/>
                <w:szCs w:val="22"/>
              </w:rPr>
              <w:t xml:space="preserve">профессионального обучения социологическим </w:t>
            </w:r>
            <w:proofErr w:type="gramStart"/>
            <w:r w:rsidRPr="00087F03">
              <w:rPr>
                <w:iCs/>
                <w:sz w:val="22"/>
                <w:szCs w:val="22"/>
              </w:rPr>
              <w:t>дисциплинам</w:t>
            </w:r>
            <w:r w:rsidRPr="00087F03">
              <w:rPr>
                <w:sz w:val="22"/>
                <w:szCs w:val="22"/>
              </w:rPr>
              <w:t xml:space="preserve">  </w:t>
            </w:r>
            <w:r w:rsidRPr="00087F03">
              <w:rPr>
                <w:rFonts w:cstheme="minorBidi"/>
                <w:iCs/>
                <w:sz w:val="22"/>
                <w:szCs w:val="22"/>
              </w:rPr>
              <w:t>с</w:t>
            </w:r>
            <w:proofErr w:type="gramEnd"/>
            <w:r w:rsidRPr="00087F03">
              <w:rPr>
                <w:rFonts w:cstheme="minorBidi"/>
                <w:iCs/>
                <w:sz w:val="22"/>
                <w:szCs w:val="22"/>
              </w:rPr>
              <w:t xml:space="preserve"> целью </w:t>
            </w:r>
            <w:r w:rsidRPr="00087F03">
              <w:rPr>
                <w:color w:val="000000"/>
                <w:sz w:val="22"/>
                <w:szCs w:val="22"/>
              </w:rPr>
              <w:t>определения перечня и  содержания дополнительных образовательных программ;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lastRenderedPageBreak/>
              <w:t xml:space="preserve">- </w:t>
            </w:r>
            <w:r>
              <w:rPr>
                <w:rFonts w:cstheme="minorBidi"/>
                <w:iCs/>
              </w:rPr>
              <w:t xml:space="preserve"> </w:t>
            </w:r>
            <w:proofErr w:type="gramStart"/>
            <w:r w:rsidRPr="00087F03">
              <w:rPr>
                <w:rFonts w:cstheme="minorBidi"/>
              </w:rPr>
              <w:t>составляет  программы</w:t>
            </w:r>
            <w:proofErr w:type="gramEnd"/>
            <w:r w:rsidRPr="00087F03">
              <w:rPr>
                <w:rFonts w:cstheme="minorBidi"/>
              </w:rPr>
              <w:t xml:space="preserve"> обучения   </w:t>
            </w:r>
            <w:r w:rsidRPr="00087F03">
              <w:rPr>
                <w:rFonts w:eastAsia="Times New Roman"/>
              </w:rPr>
              <w:t>детей и взрослых с учетом мониторинга  рынка услуг и разработки предложений, в том числе в сфере моды и искусства;</w:t>
            </w:r>
          </w:p>
          <w:p w:rsidR="00400182" w:rsidRDefault="000A62AD" w:rsidP="000A62AD">
            <w:pPr>
              <w:jc w:val="both"/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рассматривает</w:t>
            </w:r>
            <w:r>
              <w:rPr>
                <w:iCs/>
              </w:rPr>
              <w:t xml:space="preserve"> психолого-</w:t>
            </w:r>
            <w:proofErr w:type="gramStart"/>
            <w:r>
              <w:rPr>
                <w:iCs/>
              </w:rPr>
              <w:t>педагогические</w:t>
            </w:r>
            <w:r w:rsidRPr="00087F03">
              <w:rPr>
                <w:iCs/>
              </w:rPr>
              <w:t xml:space="preserve">  </w:t>
            </w:r>
            <w:r>
              <w:rPr>
                <w:iCs/>
              </w:rPr>
              <w:t>закономерности</w:t>
            </w:r>
            <w:proofErr w:type="gramEnd"/>
            <w:r>
              <w:rPr>
                <w:iCs/>
              </w:rPr>
              <w:t xml:space="preserve"> и принципы, влияющие на решение</w:t>
            </w:r>
            <w:r w:rsidRPr="00087F03">
              <w:rPr>
                <w:iCs/>
              </w:rPr>
              <w:t xml:space="preserve"> практических задач </w:t>
            </w:r>
            <w:r w:rsidRPr="00087F03">
              <w:t xml:space="preserve"> по вопросам</w:t>
            </w:r>
            <w:r w:rsidRPr="00087F03">
              <w:rPr>
                <w:rFonts w:eastAsia="Times New Roman"/>
              </w:rPr>
              <w:t xml:space="preserve"> исследовани</w:t>
            </w:r>
            <w:r>
              <w:rPr>
                <w:rFonts w:eastAsia="Times New Roman"/>
              </w:rPr>
              <w:t>я</w:t>
            </w:r>
            <w:r w:rsidRPr="00087F03">
              <w:rPr>
                <w:rFonts w:eastAsia="Times New Roman"/>
              </w:rPr>
              <w:t xml:space="preserve">   дополнительного образования детей и взрослых</w:t>
            </w:r>
            <w:r>
              <w:rPr>
                <w:rFonts w:eastAsia="Times New Roman"/>
              </w:rPr>
              <w:t xml:space="preserve"> и</w:t>
            </w:r>
            <w:r w:rsidRPr="00087F03">
              <w:rPr>
                <w:rFonts w:eastAsia="Times New Roman"/>
              </w:rPr>
              <w:t xml:space="preserve"> для мониторинга  рынка услуг и разработки предложений, в том</w:t>
            </w:r>
            <w:r>
              <w:rPr>
                <w:rFonts w:eastAsia="Times New Roman"/>
              </w:rPr>
              <w:t xml:space="preserve"> числе в сфере моды и искусства;</w:t>
            </w:r>
          </w:p>
          <w:p w:rsidR="00C40776" w:rsidRPr="00590FE2" w:rsidRDefault="00C40776" w:rsidP="00F52017">
            <w:pPr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A17D9C">
            <w:r w:rsidRPr="00481696">
              <w:t>Обучающийся</w:t>
            </w:r>
            <w:r>
              <w:t>:</w:t>
            </w:r>
          </w:p>
          <w:p w:rsidR="00400182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описывает</w:t>
            </w:r>
            <w:r w:rsidRPr="00E84E7A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некоторые  психолого</w:t>
            </w:r>
            <w:proofErr w:type="gramEnd"/>
            <w:r>
              <w:rPr>
                <w:rFonts w:eastAsia="Times New Roman"/>
              </w:rPr>
              <w:t xml:space="preserve">-педагогические </w:t>
            </w:r>
            <w:r>
              <w:rPr>
                <w:iCs/>
              </w:rPr>
              <w:t>подходы к профессиональному обучению социологическим дисциплинам;</w:t>
            </w:r>
          </w:p>
          <w:p w:rsidR="00400182" w:rsidRPr="00DC3501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 выбирает </w:t>
            </w:r>
            <w:proofErr w:type="gramStart"/>
            <w:r>
              <w:rPr>
                <w:rFonts w:eastAsia="Times New Roman"/>
              </w:rPr>
              <w:t>некоторые  методы</w:t>
            </w:r>
            <w:proofErr w:type="gramEnd"/>
            <w:r w:rsidRPr="00AE0A01">
              <w:rPr>
                <w:bCs/>
              </w:rPr>
              <w:t xml:space="preserve">  </w:t>
            </w:r>
            <w:r>
              <w:rPr>
                <w:bCs/>
              </w:rPr>
              <w:t>обучения</w:t>
            </w:r>
            <w:r>
              <w:rPr>
                <w:iCs/>
              </w:rPr>
              <w:t xml:space="preserve"> социологическим дисциплинам в зависимости от коммуникативной компетентности и типов ситуации взаимодействия;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-рассматривает </w:t>
            </w:r>
            <w:r>
              <w:rPr>
                <w:rFonts w:eastAsia="Times New Roman"/>
              </w:rPr>
              <w:lastRenderedPageBreak/>
              <w:t>п</w:t>
            </w:r>
            <w:r w:rsidRPr="005F6486">
              <w:rPr>
                <w:rStyle w:val="c2"/>
              </w:rPr>
              <w:t xml:space="preserve">едагогическое общение как вид </w:t>
            </w:r>
            <w:proofErr w:type="gramStart"/>
            <w:r w:rsidRPr="005F6486">
              <w:rPr>
                <w:rStyle w:val="c2"/>
              </w:rPr>
              <w:t>профессиональной</w:t>
            </w:r>
            <w:r>
              <w:rPr>
                <w:rStyle w:val="c2"/>
              </w:rPr>
              <w:t xml:space="preserve">  педагогической</w:t>
            </w:r>
            <w:proofErr w:type="gramEnd"/>
            <w:r>
              <w:rPr>
                <w:rStyle w:val="c2"/>
              </w:rPr>
              <w:t xml:space="preserve"> </w:t>
            </w:r>
            <w:r w:rsidRPr="005F6486">
              <w:rPr>
                <w:rStyle w:val="c2"/>
              </w:rPr>
              <w:t xml:space="preserve"> </w:t>
            </w:r>
            <w:r>
              <w:rPr>
                <w:rStyle w:val="c2"/>
              </w:rPr>
              <w:t>деятельности по применению на практике</w:t>
            </w:r>
            <w:r w:rsidRPr="00E55A4E">
              <w:rPr>
                <w:rFonts w:eastAsia="Times New Roman"/>
                <w:color w:val="000000"/>
              </w:rPr>
              <w:t xml:space="preserve"> методов и навыков делового общения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 </w:t>
            </w:r>
            <w:r w:rsidR="00176AAD">
              <w:rPr>
                <w:rFonts w:eastAsia="Times New Roman"/>
              </w:rPr>
              <w:t>некоторые</w:t>
            </w:r>
            <w:proofErr w:type="gramEnd"/>
            <w:r w:rsidR="00176AA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особенности интерактивных методов обучения, требующих умения </w:t>
            </w:r>
            <w:r w:rsidRPr="00E55A4E">
              <w:rPr>
                <w:rFonts w:eastAsia="Times New Roman"/>
                <w:color w:val="000000"/>
              </w:rPr>
              <w:t>строить связное и логически стройное монологическое высказывание</w:t>
            </w:r>
            <w:r>
              <w:rPr>
                <w:rFonts w:eastAsia="Times New Roman"/>
                <w:color w:val="000000"/>
              </w:rPr>
              <w:t xml:space="preserve"> в процессе делового взаимодействия в деловой коммуникации;</w:t>
            </w:r>
          </w:p>
          <w:p w:rsidR="00400182" w:rsidRDefault="00400182" w:rsidP="0040018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</w:rPr>
              <w:t>выбирает  методы</w:t>
            </w:r>
            <w:proofErr w:type="gramEnd"/>
            <w:r>
              <w:rPr>
                <w:rFonts w:eastAsia="Times New Roman"/>
                <w:color w:val="000000"/>
              </w:rPr>
              <w:t xml:space="preserve"> активного обучения </w:t>
            </w:r>
            <w:r w:rsidRPr="0050367D">
              <w:t>с точки зрения их эффективности</w:t>
            </w:r>
            <w:r>
              <w:t xml:space="preserve"> при </w:t>
            </w:r>
            <w:r>
              <w:rPr>
                <w:rFonts w:eastAsia="Times New Roman"/>
                <w:color w:val="000000"/>
              </w:rPr>
              <w:t>проведении</w:t>
            </w:r>
            <w:r w:rsidRPr="00E55A4E">
              <w:rPr>
                <w:rFonts w:eastAsia="Times New Roman"/>
                <w:color w:val="000000"/>
              </w:rPr>
              <w:t xml:space="preserve"> презентации</w:t>
            </w:r>
            <w:r>
              <w:rPr>
                <w:rFonts w:eastAsia="Times New Roman"/>
                <w:color w:val="000000"/>
              </w:rPr>
              <w:t>,</w:t>
            </w:r>
            <w:r w:rsidRPr="00E55A4E">
              <w:rPr>
                <w:rFonts w:eastAsia="Times New Roman"/>
                <w:color w:val="000000"/>
              </w:rPr>
              <w:t xml:space="preserve"> умени</w:t>
            </w:r>
            <w:r>
              <w:rPr>
                <w:rFonts w:eastAsia="Times New Roman"/>
                <w:color w:val="000000"/>
              </w:rPr>
              <w:t>я</w:t>
            </w:r>
            <w:r w:rsidRPr="00E55A4E">
              <w:rPr>
                <w:rFonts w:eastAsia="Times New Roman"/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C40776" w:rsidRPr="00BB1245" w:rsidRDefault="00C40776" w:rsidP="003724FC">
            <w:pPr>
              <w:tabs>
                <w:tab w:val="left" w:pos="317"/>
              </w:tabs>
              <w:jc w:val="both"/>
            </w:pPr>
            <w:r w:rsidRPr="00BB1245">
              <w:rPr>
                <w:rFonts w:cstheme="minorBidi"/>
                <w:iCs/>
              </w:rPr>
              <w:t>-</w:t>
            </w:r>
            <w:r w:rsidRPr="00BB1245">
              <w:t xml:space="preserve"> ориентируется в учебной и профессиональной литературе.</w:t>
            </w:r>
          </w:p>
        </w:tc>
        <w:tc>
          <w:tcPr>
            <w:tcW w:w="3153" w:type="dxa"/>
          </w:tcPr>
          <w:p w:rsidR="00C40776" w:rsidRPr="008730A4" w:rsidRDefault="00C40776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Pr="00FA06DD" w:rsidRDefault="00C40776" w:rsidP="00F52017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A3A6B">
              <w:rPr>
                <w:sz w:val="22"/>
                <w:szCs w:val="22"/>
              </w:rPr>
              <w:t xml:space="preserve">- </w:t>
            </w:r>
            <w:r w:rsidRPr="00087F03">
              <w:rPr>
                <w:iCs/>
                <w:sz w:val="22"/>
                <w:szCs w:val="22"/>
              </w:rPr>
              <w:t xml:space="preserve">владеет </w:t>
            </w:r>
            <w:r>
              <w:rPr>
                <w:iCs/>
                <w:sz w:val="22"/>
                <w:szCs w:val="22"/>
              </w:rPr>
              <w:t>некоторыми</w:t>
            </w:r>
            <w:r w:rsidRPr="00087F03">
              <w:rPr>
                <w:iCs/>
                <w:sz w:val="22"/>
                <w:szCs w:val="22"/>
              </w:rPr>
              <w:t xml:space="preserve"> представлениями о методических основах планирования и проведения профессионального обучения социологическим дисциплинам;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</w:rPr>
              <w:t xml:space="preserve">-  осуществляет выбор дидактических методов для изучения </w:t>
            </w:r>
            <w:r w:rsidRPr="00087F03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искусства;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87F03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Pr="00087F03">
              <w:rPr>
                <w:sz w:val="22"/>
                <w:szCs w:val="22"/>
              </w:rPr>
              <w:t xml:space="preserve">анализирует </w:t>
            </w:r>
            <w:r>
              <w:rPr>
                <w:sz w:val="22"/>
                <w:szCs w:val="22"/>
              </w:rPr>
              <w:t xml:space="preserve">некоторые </w:t>
            </w:r>
            <w:r w:rsidRPr="00087F03">
              <w:rPr>
                <w:sz w:val="22"/>
                <w:szCs w:val="22"/>
              </w:rPr>
              <w:t xml:space="preserve">технологии </w:t>
            </w:r>
            <w:r>
              <w:rPr>
                <w:sz w:val="22"/>
                <w:szCs w:val="22"/>
              </w:rPr>
              <w:t>п</w:t>
            </w:r>
            <w:r w:rsidRPr="00087F03">
              <w:rPr>
                <w:iCs/>
                <w:sz w:val="22"/>
                <w:szCs w:val="22"/>
              </w:rPr>
              <w:t xml:space="preserve">рофессионального обучения социологическим </w:t>
            </w:r>
            <w:proofErr w:type="gramStart"/>
            <w:r w:rsidRPr="00087F03">
              <w:rPr>
                <w:iCs/>
                <w:sz w:val="22"/>
                <w:szCs w:val="22"/>
              </w:rPr>
              <w:t>дисциплинам</w:t>
            </w:r>
            <w:r w:rsidRPr="00087F03">
              <w:rPr>
                <w:sz w:val="22"/>
                <w:szCs w:val="22"/>
              </w:rPr>
              <w:t xml:space="preserve">  </w:t>
            </w:r>
            <w:r w:rsidRPr="00087F03">
              <w:rPr>
                <w:rFonts w:cstheme="minorBidi"/>
                <w:iCs/>
                <w:sz w:val="22"/>
                <w:szCs w:val="22"/>
              </w:rPr>
              <w:t>с</w:t>
            </w:r>
            <w:proofErr w:type="gramEnd"/>
            <w:r w:rsidRPr="00087F03">
              <w:rPr>
                <w:rFonts w:cstheme="minorBidi"/>
                <w:iCs/>
                <w:sz w:val="22"/>
                <w:szCs w:val="22"/>
              </w:rPr>
              <w:t xml:space="preserve"> целью </w:t>
            </w:r>
            <w:r w:rsidRPr="00087F03">
              <w:rPr>
                <w:color w:val="000000"/>
                <w:sz w:val="22"/>
                <w:szCs w:val="22"/>
              </w:rPr>
              <w:t>определения перечня и  содержания дополнительных образовательных программ;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 xml:space="preserve"> </w:t>
            </w:r>
            <w:proofErr w:type="gramStart"/>
            <w:r w:rsidRPr="00087F03">
              <w:rPr>
                <w:rFonts w:cstheme="minorBidi"/>
              </w:rPr>
              <w:t>составляет  программы</w:t>
            </w:r>
            <w:proofErr w:type="gramEnd"/>
            <w:r w:rsidRPr="00087F03">
              <w:rPr>
                <w:rFonts w:cstheme="minorBidi"/>
              </w:rPr>
              <w:t xml:space="preserve"> обучения   </w:t>
            </w:r>
            <w:r w:rsidRPr="00087F03">
              <w:rPr>
                <w:rFonts w:eastAsia="Times New Roman"/>
              </w:rPr>
              <w:t>детей и взрослых с учетом мониторинга  рынка услуг и разработки предложений, в том числе в сфере моды и искусства;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рассматривает некоторые</w:t>
            </w:r>
            <w:r>
              <w:rPr>
                <w:iCs/>
              </w:rPr>
              <w:t xml:space="preserve"> психолого-</w:t>
            </w:r>
            <w:proofErr w:type="gramStart"/>
            <w:r>
              <w:rPr>
                <w:iCs/>
              </w:rPr>
              <w:t>педагогические</w:t>
            </w:r>
            <w:r w:rsidRPr="00087F03">
              <w:rPr>
                <w:iCs/>
              </w:rPr>
              <w:t xml:space="preserve">  </w:t>
            </w:r>
            <w:r>
              <w:rPr>
                <w:iCs/>
              </w:rPr>
              <w:t>закономерности</w:t>
            </w:r>
            <w:proofErr w:type="gramEnd"/>
            <w:r>
              <w:rPr>
                <w:iCs/>
              </w:rPr>
              <w:t xml:space="preserve"> и принципы, влияющие на решение</w:t>
            </w:r>
            <w:r w:rsidRPr="00087F03">
              <w:rPr>
                <w:iCs/>
              </w:rPr>
              <w:t xml:space="preserve"> практических задач </w:t>
            </w:r>
            <w:r w:rsidRPr="00087F03">
              <w:t xml:space="preserve"> по вопросам</w:t>
            </w:r>
            <w:r w:rsidRPr="00087F03">
              <w:rPr>
                <w:rFonts w:eastAsia="Times New Roman"/>
              </w:rPr>
              <w:t xml:space="preserve"> исследовани</w:t>
            </w:r>
            <w:r>
              <w:rPr>
                <w:rFonts w:eastAsia="Times New Roman"/>
              </w:rPr>
              <w:t>я</w:t>
            </w:r>
            <w:r w:rsidRPr="00087F03">
              <w:rPr>
                <w:rFonts w:eastAsia="Times New Roman"/>
              </w:rPr>
              <w:t xml:space="preserve">   дополнительного образования детей и взрослых</w:t>
            </w:r>
            <w:r>
              <w:rPr>
                <w:rFonts w:eastAsia="Times New Roman"/>
              </w:rPr>
              <w:t xml:space="preserve"> и</w:t>
            </w:r>
            <w:r w:rsidRPr="00087F03">
              <w:rPr>
                <w:rFonts w:eastAsia="Times New Roman"/>
              </w:rPr>
              <w:t xml:space="preserve"> для мониторинга  рынка услуг и разработки предложений, в том числе в сфере моды и искусства.</w:t>
            </w:r>
          </w:p>
          <w:p w:rsidR="00C40776" w:rsidRPr="00D868C2" w:rsidRDefault="000A62AD" w:rsidP="00C40776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C40776">
              <w:rPr>
                <w:sz w:val="22"/>
                <w:szCs w:val="22"/>
              </w:rPr>
              <w:t>ор</w:t>
            </w:r>
            <w:r w:rsidR="00C40776" w:rsidRPr="00C40776">
              <w:rPr>
                <w:sz w:val="22"/>
                <w:szCs w:val="22"/>
              </w:rPr>
              <w:t>иентируется в учебной и профессиональной литературе</w:t>
            </w:r>
            <w:r w:rsidR="00C40776">
              <w:t>.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C40776" w:rsidRPr="00481696" w:rsidRDefault="00C40776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</w:t>
            </w:r>
            <w:r w:rsidRPr="00481696">
              <w:lastRenderedPageBreak/>
              <w:t xml:space="preserve">недостаточно правильные формулировки, 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81696">
              <w:rPr>
                <w:rFonts w:eastAsiaTheme="minorHAnsi"/>
                <w:color w:val="000000"/>
                <w:lang w:eastAsia="en-US"/>
              </w:rPr>
              <w:t>недостаточно  хорошо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ориентируется в теоретических вопросах дисциплины, недостаточно логично  излагает теоретический материал;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социолингвистическими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проблем языка и общества;</w:t>
            </w:r>
          </w:p>
          <w:p w:rsidR="00C40776" w:rsidRPr="00590FE2" w:rsidRDefault="00C40776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</w:t>
            </w:r>
            <w:proofErr w:type="gramStart"/>
            <w:r w:rsidRPr="00481696">
              <w:t>отдельными  источниками</w:t>
            </w:r>
            <w:proofErr w:type="gramEnd"/>
            <w:r w:rsidRPr="00481696">
              <w:t xml:space="preserve">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C40776" w:rsidRPr="0099539F" w:rsidRDefault="00C40776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0A62AD" w:rsidRPr="00481696" w:rsidRDefault="000A62AD" w:rsidP="000A62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</w:t>
            </w:r>
            <w:r w:rsidRPr="00481696">
              <w:lastRenderedPageBreak/>
              <w:t xml:space="preserve">недостаточно правильные формулировки, 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81696">
              <w:rPr>
                <w:rFonts w:eastAsiaTheme="minorHAnsi"/>
                <w:color w:val="000000"/>
                <w:lang w:eastAsia="en-US"/>
              </w:rPr>
              <w:t>недостаточно  хорошо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ориентируется в теоретических вопросах дисциплины, недостаточно логично  излагает теоретический материал;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социолингвистическими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проблем языка и общества;</w:t>
            </w:r>
          </w:p>
          <w:p w:rsidR="00C40776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 xml:space="preserve">демонстрирует знакомство с </w:t>
            </w:r>
            <w:proofErr w:type="gramStart"/>
            <w:r w:rsidRPr="00481696">
              <w:t>отдельными  источниками</w:t>
            </w:r>
            <w:proofErr w:type="gramEnd"/>
            <w:r w:rsidRPr="00481696">
              <w:t xml:space="preserve">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C40776" w:rsidRPr="002541BB" w:rsidRDefault="00C40776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C40776" w:rsidRPr="00481696" w:rsidRDefault="00C40776" w:rsidP="00B36FDD">
            <w:r w:rsidRPr="00481696">
              <w:t>Обучающийся: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</w:t>
            </w:r>
            <w:proofErr w:type="gramStart"/>
            <w:r w:rsidRPr="00481696">
              <w:t>требованиях,  предъявляемых</w:t>
            </w:r>
            <w:proofErr w:type="gramEnd"/>
            <w:r w:rsidRPr="00481696">
              <w:t xml:space="preserve"> профессиональным стандартом, 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proofErr w:type="gramStart"/>
            <w:r w:rsidRPr="00481696">
              <w:t>не  ориентируется</w:t>
            </w:r>
            <w:proofErr w:type="gramEnd"/>
            <w:r w:rsidRPr="00481696">
              <w:t xml:space="preserve"> в учебной и профессиональной литературе </w:t>
            </w:r>
          </w:p>
          <w:p w:rsidR="00C40776" w:rsidRPr="00590FE2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9D6495" w:rsidRPr="009D6495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proofErr w:type="spellEnd"/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</w:p>
    <w:p w:rsidR="009D6495" w:rsidRDefault="009D6495" w:rsidP="009D649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DB595C" w:rsidRPr="007629F7" w:rsidRDefault="00DB595C" w:rsidP="00DB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AC471B" w:rsidRPr="003E4ED3" w:rsidRDefault="00AC471B" w:rsidP="0039591C">
            <w:pPr>
              <w:rPr>
                <w:iCs/>
              </w:rPr>
            </w:pP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обучения и развития.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Социально-историческая обусловленность психического развития человека в процессе обучения.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Ведущая роль ценностно-смысловых образований в развитии личности.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Возрастные особенности усвоения социального опыта.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Организация процесса обучения и этапы формирования познавательных действий.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Развитие познавательной деятельности в процессе обучения.</w:t>
            </w:r>
          </w:p>
          <w:p w:rsidR="00B179BF" w:rsidRPr="001370FC" w:rsidRDefault="00E46B5F" w:rsidP="00E46B5F">
            <w:pPr>
              <w:pStyle w:val="af0"/>
              <w:numPr>
                <w:ilvl w:val="0"/>
                <w:numId w:val="42"/>
              </w:numPr>
              <w:jc w:val="both"/>
            </w:pPr>
            <w:r w:rsidRPr="00201E31">
              <w:rPr>
                <w:rFonts w:eastAsia="Times New Roman"/>
              </w:rPr>
              <w:t>Личность как субъект учения и воспитания.</w:t>
            </w:r>
          </w:p>
        </w:tc>
      </w:tr>
      <w:tr w:rsidR="00B179BF" w:rsidTr="00D23165">
        <w:trPr>
          <w:trHeight w:val="336"/>
        </w:trPr>
        <w:tc>
          <w:tcPr>
            <w:tcW w:w="2410" w:type="dxa"/>
          </w:tcPr>
          <w:p w:rsidR="00DB595C" w:rsidRPr="007629F7" w:rsidRDefault="00DB595C" w:rsidP="00DB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940BAD" w:rsidRPr="003E4ED3" w:rsidRDefault="00940BAD" w:rsidP="0039591C">
            <w:pPr>
              <w:rPr>
                <w:iCs/>
              </w:rPr>
            </w:pP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E46B5F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 xml:space="preserve">Ключевые компетенции личности как результат профессионального образования (на примере </w:t>
            </w:r>
            <w:r>
              <w:t>социологических дисциплин</w:t>
            </w:r>
            <w:r w:rsidRPr="004B73CC">
              <w:t xml:space="preserve">). 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302F34">
              <w:rPr>
                <w:iCs/>
              </w:rPr>
              <w:t xml:space="preserve">Болонская система и </w:t>
            </w:r>
            <w:proofErr w:type="spellStart"/>
            <w:r w:rsidRPr="00302F34">
              <w:rPr>
                <w:iCs/>
              </w:rPr>
              <w:t>компетентностный</w:t>
            </w:r>
            <w:proofErr w:type="spellEnd"/>
            <w:r w:rsidRPr="00302F34">
              <w:rPr>
                <w:iCs/>
              </w:rPr>
              <w:t xml:space="preserve"> подход в современном образовании.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Роль психолог</w:t>
            </w:r>
            <w:r>
              <w:t>о-педагогических</w:t>
            </w:r>
            <w:r w:rsidRPr="004B73CC">
              <w:t xml:space="preserve"> знаний в развитии личности специалиста.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Виды деятельности преподавателя.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Нормативно-правовые документы, регламентирующие деятельность преподавателя.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 xml:space="preserve">Барьеры и возможные трудности взаимодействия преподавателя с </w:t>
            </w:r>
            <w:r w:rsidRPr="004B73CC">
              <w:lastRenderedPageBreak/>
              <w:t xml:space="preserve">участниками образовательного процесса.  </w:t>
            </w:r>
            <w:r>
              <w:t>М</w:t>
            </w:r>
            <w:r w:rsidRPr="004B73CC">
              <w:t>еры их профилактики</w:t>
            </w:r>
          </w:p>
          <w:p w:rsidR="00E17967" w:rsidRPr="00945ABE" w:rsidRDefault="00E46B5F" w:rsidP="00E46B5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AA2554">
              <w:rPr>
                <w:iCs/>
              </w:rPr>
              <w:t>Классификация интерактивных методов и форм обучения.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DB595C" w:rsidRPr="007629F7" w:rsidRDefault="00DB595C" w:rsidP="00DB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DB595C" w:rsidRDefault="00DB595C" w:rsidP="00DB595C">
            <w:pPr>
              <w:rPr>
                <w:rFonts w:cs="Arial"/>
              </w:rPr>
            </w:pPr>
          </w:p>
          <w:p w:rsidR="00DB595C" w:rsidRDefault="00DB595C" w:rsidP="00DB595C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DB595C" w:rsidRDefault="00DB595C" w:rsidP="00DB595C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39591C" w:rsidRPr="003E4ED3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945ABE" w:rsidRPr="00945ABE" w:rsidRDefault="00945ABE" w:rsidP="00945ABE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45ABE">
              <w:rPr>
                <w:rFonts w:eastAsia="Times New Roman"/>
              </w:rPr>
              <w:t>Составить словарь основных т</w:t>
            </w:r>
            <w:r w:rsidRPr="00945ABE">
              <w:t>ерминов по курсу.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rPr>
                <w:rFonts w:eastAsia="Times New Roman"/>
              </w:rPr>
              <w:t>Разработа</w:t>
            </w:r>
            <w:r w:rsidRPr="00945ABE">
              <w:t>ть</w:t>
            </w:r>
            <w:r w:rsidRPr="00945ABE">
              <w:rPr>
                <w:rFonts w:eastAsia="Times New Roman"/>
              </w:rPr>
              <w:t xml:space="preserve"> план проведения занятия с использованием метода активного обучения (по выбору).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Подобрать методы</w:t>
            </w:r>
            <w:r>
              <w:t xml:space="preserve"> обучения</w:t>
            </w:r>
            <w:r w:rsidRPr="00945ABE">
              <w:t xml:space="preserve"> для изучения одной темы</w:t>
            </w:r>
            <w:r>
              <w:t xml:space="preserve"> учебного курса</w:t>
            </w:r>
            <w:r w:rsidRPr="00945ABE">
              <w:t xml:space="preserve"> (по выбору)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Проанализировать предлагаемые виды и методику организации самостоятельной работы (на примере конкретной темы курса социологии).</w:t>
            </w:r>
          </w:p>
          <w:p w:rsidR="00945ABE" w:rsidRPr="00945ABE" w:rsidRDefault="00945ABE" w:rsidP="00945ABE">
            <w:pPr>
              <w:pStyle w:val="ae"/>
              <w:numPr>
                <w:ilvl w:val="0"/>
                <w:numId w:val="40"/>
              </w:numPr>
              <w:tabs>
                <w:tab w:val="clear" w:pos="4677"/>
                <w:tab w:val="left" w:pos="0"/>
                <w:tab w:val="center" w:pos="1080"/>
              </w:tabs>
              <w:jc w:val="both"/>
            </w:pPr>
            <w:r w:rsidRPr="00945ABE">
              <w:t>Разработать рабочую программу учебной дисциплины (дисциплина по выбору)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Спроектировать фрагмент учебного занятия по выбранной дисциплине в рамках разработанной рабочей программы учебной дисциплины.</w:t>
            </w:r>
          </w:p>
          <w:p w:rsidR="00B179BF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45ABE">
              <w:rPr>
                <w:bCs/>
              </w:rPr>
              <w:t>Составить презент</w:t>
            </w:r>
            <w:r>
              <w:rPr>
                <w:bCs/>
              </w:rPr>
              <w:t xml:space="preserve">ацию одного из игровых </w:t>
            </w:r>
            <w:proofErr w:type="gramStart"/>
            <w:r>
              <w:rPr>
                <w:bCs/>
              </w:rPr>
              <w:t xml:space="preserve">методов </w:t>
            </w:r>
            <w:r w:rsidRPr="00945ABE">
              <w:rPr>
                <w:bCs/>
              </w:rPr>
              <w:t xml:space="preserve"> обучения</w:t>
            </w:r>
            <w:proofErr w:type="gramEnd"/>
            <w:r w:rsidRPr="00945ABE">
              <w:rPr>
                <w:bCs/>
              </w:rPr>
              <w:t xml:space="preserve"> (по выбору). 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A82AA6">
              <w:rPr>
                <w:iCs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82AA6">
              <w:rPr>
                <w:iCs/>
                <w:lang w:val="ru-RU"/>
              </w:rPr>
              <w:t>ответа</w:t>
            </w:r>
            <w:proofErr w:type="gramEnd"/>
            <w:r w:rsidRPr="00A82AA6"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</w:t>
            </w:r>
            <w:r w:rsidRPr="0008384D">
              <w:rPr>
                <w:lang w:val="ru-RU"/>
              </w:rPr>
              <w:lastRenderedPageBreak/>
              <w:t xml:space="preserve">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</w:t>
            </w:r>
            <w:r>
              <w:rPr>
                <w:b/>
              </w:rPr>
              <w:lastRenderedPageBreak/>
              <w:t>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lastRenderedPageBreak/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153CC0" w:rsidRDefault="00E705FF" w:rsidP="0009260A">
            <w:pPr>
              <w:rPr>
                <w:highlight w:val="yellow"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984EFB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B7264D" w:rsidRPr="007629F7" w:rsidRDefault="00B7264D" w:rsidP="00B726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B7264D" w:rsidRDefault="00B7264D" w:rsidP="00B7264D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ИД-УК-1.4</w:t>
            </w:r>
          </w:p>
          <w:p w:rsidR="00B7264D" w:rsidRDefault="00B7264D" w:rsidP="00B7264D">
            <w:pPr>
              <w:rPr>
                <w:rFonts w:cs="Arial"/>
              </w:rPr>
            </w:pPr>
          </w:p>
          <w:p w:rsidR="00B7264D" w:rsidRDefault="00B7264D" w:rsidP="00B7264D">
            <w:pPr>
              <w:rPr>
                <w:rFonts w:cs="Arial"/>
              </w:rPr>
            </w:pPr>
            <w:r>
              <w:rPr>
                <w:rFonts w:cs="Arial"/>
              </w:rPr>
              <w:t>УК-4</w:t>
            </w:r>
          </w:p>
          <w:p w:rsidR="00B7264D" w:rsidRDefault="00B7264D" w:rsidP="00B7264D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B7264D" w:rsidRDefault="00B7264D" w:rsidP="00B7264D">
            <w:pPr>
              <w:rPr>
                <w:rFonts w:cs="Arial"/>
              </w:rPr>
            </w:pPr>
          </w:p>
          <w:p w:rsidR="00B7264D" w:rsidRDefault="00B7264D" w:rsidP="00B7264D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B7264D" w:rsidRDefault="00B7264D" w:rsidP="00B7264D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E705FF" w:rsidRPr="00153CC0" w:rsidRDefault="00E705FF" w:rsidP="00B07EB5">
            <w:pPr>
              <w:rPr>
                <w:i/>
                <w:highlight w:val="yellow"/>
              </w:rPr>
            </w:pPr>
          </w:p>
        </w:tc>
        <w:tc>
          <w:tcPr>
            <w:tcW w:w="2268" w:type="dxa"/>
          </w:tcPr>
          <w:p w:rsidR="00E705FF" w:rsidRPr="006709A0" w:rsidRDefault="00DB25A6" w:rsidP="00DB25A6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153CC0">
              <w:rPr>
                <w:iCs/>
              </w:rPr>
              <w:t>кзамен</w:t>
            </w:r>
            <w:r w:rsidR="00D67C86" w:rsidRPr="000662D1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Pr="00DB0C1F">
              <w:rPr>
                <w:iCs/>
              </w:rPr>
              <w:t>ус</w:t>
            </w:r>
            <w:r>
              <w:rPr>
                <w:iCs/>
              </w:rPr>
              <w:t>тный опрос по билетам/вопросам.</w:t>
            </w:r>
          </w:p>
        </w:tc>
        <w:tc>
          <w:tcPr>
            <w:tcW w:w="9923" w:type="dxa"/>
          </w:tcPr>
          <w:p w:rsidR="00E019D4" w:rsidRPr="00253516" w:rsidRDefault="00B55E90" w:rsidP="00E019D4">
            <w:pPr>
              <w:jc w:val="both"/>
              <w:rPr>
                <w:iCs/>
              </w:rPr>
            </w:pPr>
            <w:r w:rsidRPr="00DB25A6">
              <w:rPr>
                <w:rStyle w:val="markedcontent"/>
              </w:rPr>
              <w:t xml:space="preserve"> </w:t>
            </w:r>
            <w:r w:rsidR="00E019D4" w:rsidRPr="00253516">
              <w:rPr>
                <w:iCs/>
              </w:rPr>
              <w:t xml:space="preserve">Билет 1 </w:t>
            </w:r>
          </w:p>
          <w:p w:rsidR="00E019D4" w:rsidRPr="00945ABE" w:rsidRDefault="00E019D4" w:rsidP="00566F4F">
            <w:pPr>
              <w:tabs>
                <w:tab w:val="left" w:pos="-1418"/>
              </w:tabs>
              <w:ind w:firstLine="743"/>
              <w:jc w:val="both"/>
            </w:pPr>
            <w:r w:rsidRPr="00566F4F">
              <w:rPr>
                <w:iCs/>
              </w:rPr>
              <w:t>Вопрос 1</w:t>
            </w:r>
            <w:r w:rsidRPr="00945ABE">
              <w:rPr>
                <w:iCs/>
              </w:rPr>
              <w:t xml:space="preserve">. </w:t>
            </w:r>
            <w:r w:rsidR="00566F4F" w:rsidRPr="00945ABE">
              <w:rPr>
                <w:rFonts w:eastAsia="Times New Roman"/>
                <w:color w:val="000000"/>
              </w:rPr>
              <w:t>Психолого-педагогические затруднения в реализации активных методов обучения.</w:t>
            </w:r>
          </w:p>
          <w:p w:rsidR="00E019D4" w:rsidRPr="00945ABE" w:rsidRDefault="00E019D4" w:rsidP="004B39DA">
            <w:pPr>
              <w:pStyle w:val="af0"/>
              <w:tabs>
                <w:tab w:val="left" w:pos="301"/>
              </w:tabs>
              <w:ind w:left="0" w:firstLine="743"/>
              <w:jc w:val="both"/>
            </w:pPr>
            <w:r w:rsidRPr="00945ABE">
              <w:rPr>
                <w:iCs/>
              </w:rPr>
              <w:t xml:space="preserve">Вопрос </w:t>
            </w:r>
            <w:proofErr w:type="gramStart"/>
            <w:r w:rsidRPr="00945ABE">
              <w:rPr>
                <w:iCs/>
              </w:rPr>
              <w:t>2 .</w:t>
            </w:r>
            <w:r w:rsidR="004B39DA" w:rsidRPr="00945ABE">
              <w:rPr>
                <w:iCs/>
              </w:rPr>
              <w:t>Традиционная</w:t>
            </w:r>
            <w:proofErr w:type="gramEnd"/>
            <w:r w:rsidR="004B39DA" w:rsidRPr="00945ABE">
              <w:rPr>
                <w:iCs/>
              </w:rPr>
              <w:t xml:space="preserve"> и </w:t>
            </w:r>
            <w:proofErr w:type="spellStart"/>
            <w:r w:rsidR="004B39DA" w:rsidRPr="00945ABE">
              <w:rPr>
                <w:iCs/>
              </w:rPr>
              <w:t>нновационные</w:t>
            </w:r>
            <w:proofErr w:type="spellEnd"/>
            <w:r w:rsidR="004B39DA" w:rsidRPr="00945ABE">
              <w:rPr>
                <w:iCs/>
              </w:rPr>
              <w:t xml:space="preserve"> технологии обучения </w:t>
            </w:r>
          </w:p>
          <w:p w:rsidR="00E019D4" w:rsidRPr="00945ABE" w:rsidRDefault="00E019D4" w:rsidP="00E019D4">
            <w:pPr>
              <w:ind w:left="72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</w:t>
            </w:r>
            <w:proofErr w:type="gramStart"/>
            <w:r w:rsidR="00945ABE" w:rsidRPr="00945ABE">
              <w:rPr>
                <w:iCs/>
              </w:rPr>
              <w:t>Предложить  способы</w:t>
            </w:r>
            <w:proofErr w:type="gramEnd"/>
            <w:r w:rsidR="00945ABE" w:rsidRPr="00945ABE">
              <w:rPr>
                <w:iCs/>
              </w:rPr>
              <w:t xml:space="preserve"> активизации учебно-познавательной деятельности обучающихся.</w:t>
            </w:r>
            <w:r w:rsidR="00945ABE">
              <w:rPr>
                <w:iCs/>
              </w:rPr>
              <w:t xml:space="preserve"> </w:t>
            </w:r>
          </w:p>
          <w:p w:rsidR="00E019D4" w:rsidRPr="00945ABE" w:rsidRDefault="00E019D4" w:rsidP="00E019D4">
            <w:pPr>
              <w:jc w:val="both"/>
              <w:rPr>
                <w:iCs/>
              </w:rPr>
            </w:pPr>
            <w:r w:rsidRPr="00945ABE">
              <w:rPr>
                <w:iCs/>
              </w:rPr>
              <w:t>Билет 2</w:t>
            </w:r>
          </w:p>
          <w:p w:rsidR="00E019D4" w:rsidRPr="00945ABE" w:rsidRDefault="00E019D4" w:rsidP="00E019D4">
            <w:pPr>
              <w:widowControl w:val="0"/>
              <w:tabs>
                <w:tab w:val="left" w:pos="720"/>
              </w:tabs>
              <w:suppressAutoHyphens/>
              <w:autoSpaceDE w:val="0"/>
              <w:ind w:left="710"/>
              <w:jc w:val="both"/>
            </w:pPr>
            <w:r w:rsidRPr="00945ABE">
              <w:rPr>
                <w:iCs/>
              </w:rPr>
              <w:t xml:space="preserve">Вопрос 1. </w:t>
            </w:r>
            <w:r w:rsidRPr="00945ABE">
              <w:t>Характеристика современных парадигм профессионального образования и роль психологии в их реализации.</w:t>
            </w:r>
          </w:p>
          <w:p w:rsidR="00E019D4" w:rsidRPr="00945ABE" w:rsidRDefault="00E019D4" w:rsidP="00E019D4">
            <w:pPr>
              <w:pStyle w:val="af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Вопрос 2. </w:t>
            </w:r>
            <w:r w:rsidRPr="00945ABE">
              <w:t>Классификация методов активного обучения.</w:t>
            </w:r>
          </w:p>
          <w:p w:rsidR="00945ABE" w:rsidRPr="00945ABE" w:rsidRDefault="00E019D4" w:rsidP="00945ABE">
            <w:pPr>
              <w:ind w:left="72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</w:t>
            </w:r>
            <w:r w:rsidR="00945ABE" w:rsidRPr="00945ABE">
              <w:t>Спроектировать фрагмент учебного занятия по выбранной социологической дисциплине.</w:t>
            </w:r>
          </w:p>
          <w:p w:rsidR="00E019D4" w:rsidRPr="00945ABE" w:rsidRDefault="00E019D4" w:rsidP="00E019D4">
            <w:pPr>
              <w:jc w:val="both"/>
              <w:rPr>
                <w:iCs/>
              </w:rPr>
            </w:pPr>
            <w:r w:rsidRPr="00945ABE">
              <w:rPr>
                <w:iCs/>
              </w:rPr>
              <w:t>Билет 3.</w:t>
            </w:r>
          </w:p>
          <w:p w:rsidR="00E019D4" w:rsidRPr="00945ABE" w:rsidRDefault="00E019D4" w:rsidP="00E019D4">
            <w:pPr>
              <w:ind w:firstLine="709"/>
              <w:jc w:val="both"/>
            </w:pPr>
            <w:r w:rsidRPr="00945ABE">
              <w:rPr>
                <w:iCs/>
              </w:rPr>
              <w:t xml:space="preserve">Вопрос 1. </w:t>
            </w:r>
            <w:r w:rsidRPr="00945ABE">
              <w:rPr>
                <w:rStyle w:val="FontStyle101"/>
                <w:rFonts w:eastAsia="Times New Roman"/>
              </w:rPr>
              <w:t>Активизация обучения как психологическая проблема</w:t>
            </w:r>
            <w:r w:rsidRPr="00945ABE">
              <w:rPr>
                <w:rStyle w:val="FontStyle101"/>
              </w:rPr>
              <w:t>.</w:t>
            </w:r>
          </w:p>
          <w:p w:rsidR="00E019D4" w:rsidRPr="00945ABE" w:rsidRDefault="00E019D4" w:rsidP="00E019D4">
            <w:pPr>
              <w:widowControl w:val="0"/>
              <w:tabs>
                <w:tab w:val="left" w:pos="720"/>
              </w:tabs>
              <w:suppressAutoHyphens/>
              <w:autoSpaceDE w:val="0"/>
              <w:ind w:left="720"/>
              <w:jc w:val="both"/>
            </w:pPr>
            <w:r w:rsidRPr="00945ABE">
              <w:rPr>
                <w:iCs/>
              </w:rPr>
              <w:t xml:space="preserve">Вопрос 2. </w:t>
            </w:r>
            <w:r w:rsidRPr="00945ABE">
              <w:t>Особенности и факторы процесса усвоения социологических знаний обучающимися.</w:t>
            </w:r>
          </w:p>
          <w:p w:rsidR="00E705FF" w:rsidRPr="00153CC0" w:rsidRDefault="00E019D4" w:rsidP="0091013E">
            <w:pPr>
              <w:ind w:left="71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Предложить </w:t>
            </w:r>
            <w:r w:rsidR="00F279FA" w:rsidRPr="00945ABE">
              <w:rPr>
                <w:iCs/>
              </w:rPr>
              <w:t>содержание и тематический план</w:t>
            </w:r>
            <w:r w:rsidRPr="00945ABE">
              <w:t xml:space="preserve"> учебной программы </w:t>
            </w:r>
            <w:r w:rsidR="00F279FA" w:rsidRPr="00945ABE">
              <w:t xml:space="preserve">по </w:t>
            </w:r>
            <w:r w:rsidRPr="00945ABE">
              <w:t>конкретной дисциплин</w:t>
            </w:r>
            <w:r w:rsidR="00F279FA" w:rsidRPr="00945ABE">
              <w:t>е</w:t>
            </w:r>
            <w:r w:rsidRPr="00945ABE">
              <w:t xml:space="preserve"> (по выбору)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74391A" w:rsidRPr="0074391A" w:rsidRDefault="0074391A" w:rsidP="0074391A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 w:val="restart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:rsidR="009D6495" w:rsidRPr="00721152" w:rsidRDefault="009D6495" w:rsidP="00AC5CA5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6709A0">
              <w:rPr>
                <w:iCs/>
                <w:lang w:val="ru-RU"/>
              </w:rPr>
              <w:lastRenderedPageBreak/>
              <w:t>научную дискуссию;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709A0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6709A0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977"/>
      </w:tblGrid>
      <w:tr w:rsidR="00154655" w:rsidRPr="008448CC" w:rsidTr="003923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39231A">
        <w:trPr>
          <w:trHeight w:val="214"/>
        </w:trPr>
        <w:tc>
          <w:tcPr>
            <w:tcW w:w="3686" w:type="dxa"/>
          </w:tcPr>
          <w:p w:rsidR="00154655" w:rsidRPr="00335AE4" w:rsidRDefault="00154655" w:rsidP="001D56C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</w:t>
            </w:r>
            <w:proofErr w:type="gramStart"/>
            <w:r w:rsidR="002F332C" w:rsidRPr="00335AE4">
              <w:rPr>
                <w:bCs/>
                <w:iCs/>
              </w:rPr>
              <w:t xml:space="preserve">задания </w:t>
            </w:r>
            <w:r w:rsidR="001140E4" w:rsidRPr="00335AE4">
              <w:rPr>
                <w:bCs/>
                <w:iCs/>
              </w:rPr>
              <w:t xml:space="preserve"> (</w:t>
            </w:r>
            <w:proofErr w:type="gramEnd"/>
            <w:r w:rsidR="001140E4" w:rsidRPr="00335AE4">
              <w:rPr>
                <w:bCs/>
                <w:iCs/>
              </w:rPr>
              <w:t>темы 1.</w:t>
            </w:r>
            <w:r w:rsidR="001D56CF">
              <w:rPr>
                <w:bCs/>
                <w:iCs/>
              </w:rPr>
              <w:t xml:space="preserve">3-1.5, 2.3 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1D56C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1D56CF">
              <w:rPr>
                <w:bCs/>
                <w:iCs/>
              </w:rPr>
              <w:t>1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1D56CF">
              <w:rPr>
                <w:bCs/>
                <w:iCs/>
              </w:rPr>
              <w:t>1, 2.4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373F98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373F98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 w:val="restart"/>
          </w:tcPr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:rsidR="00481696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373F98" w:rsidP="00373F9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03B9B">
              <w:rPr>
                <w:bCs/>
                <w:color w:val="000000"/>
              </w:rPr>
              <w:t>техника;</w:t>
            </w:r>
            <w:r w:rsidRPr="00503B9B">
              <w:rPr>
                <w:bCs/>
                <w:color w:val="000000"/>
              </w:rPr>
              <w:br/>
              <w:t>подключение</w:t>
            </w:r>
            <w:proofErr w:type="gramEnd"/>
            <w:r w:rsidRPr="00503B9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9"/>
        <w:gridCol w:w="28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B3275C" w:rsidTr="00514B30">
        <w:trPr>
          <w:trHeight w:val="4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5158" w:rsidRPr="0091080E" w:rsidRDefault="0091080E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>Ткаченко</w:t>
            </w:r>
            <w:r w:rsidRPr="0091080E">
              <w:rPr>
                <w:iCs/>
              </w:rPr>
              <w:t xml:space="preserve"> А. В.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91080E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Методика преподавания социологии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91080E" w:rsidP="009451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 xml:space="preserve">М: </w:t>
            </w:r>
            <w:proofErr w:type="spellStart"/>
            <w:r w:rsidRPr="00945158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</w:t>
            </w:r>
            <w:r w:rsidR="00545AFB" w:rsidRPr="00945158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080E" w:rsidRPr="0091080E" w:rsidRDefault="006C57D5" w:rsidP="00B714D0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="0091080E" w:rsidRPr="0091080E">
                <w:rPr>
                  <w:rStyle w:val="af3"/>
                  <w:lang w:val="en-US" w:eastAsia="ar-SA"/>
                </w:rPr>
                <w:t>https://urait.ru/book/metodika-prepodavaniya-sociologii-489455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677C7" w:rsidRPr="00B3275C" w:rsidTr="00514B30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B677C7" w:rsidRDefault="00B677C7" w:rsidP="00945158">
            <w:pPr>
              <w:suppressAutoHyphens/>
              <w:spacing w:line="100" w:lineRule="atLeast"/>
              <w:rPr>
                <w:iCs/>
              </w:rPr>
            </w:pPr>
            <w:r w:rsidRPr="00B677C7">
              <w:rPr>
                <w:iCs/>
              </w:rPr>
              <w:t>Оганян К. М.,</w:t>
            </w:r>
          </w:p>
          <w:p w:rsidR="00B677C7" w:rsidRPr="008B3875" w:rsidRDefault="00B677C7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77C7">
              <w:rPr>
                <w:iCs/>
              </w:rPr>
              <w:t>Оганян К. </w:t>
            </w:r>
            <w:r>
              <w:rPr>
                <w:iCs/>
              </w:rPr>
              <w:t>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Методика преподавания социологии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545AFB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945158" w:rsidRDefault="00B677C7" w:rsidP="00F5201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 xml:space="preserve">М: </w:t>
            </w:r>
            <w:proofErr w:type="spellStart"/>
            <w:r w:rsidRPr="00945158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945158" w:rsidRDefault="00B677C7" w:rsidP="00F5201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1F0A" w:rsidRPr="00361F0A" w:rsidRDefault="006C57D5" w:rsidP="00361F0A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361F0A" w:rsidRPr="00167A75">
                <w:rPr>
                  <w:rStyle w:val="af3"/>
                  <w:iCs/>
                  <w:lang w:val="en-US" w:eastAsia="ar-SA"/>
                </w:rPr>
                <w:t>https://urait.ru/book/metodika-prepodavaniya-sociologii-490691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7C7" w:rsidRPr="00B677C7" w:rsidRDefault="00B677C7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14B30" w:rsidRPr="00B3275C" w:rsidTr="00514B30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514B30" w:rsidRDefault="00514B30" w:rsidP="00514B30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514B30">
              <w:rPr>
                <w:iCs/>
              </w:rPr>
              <w:t>Айсмонтас</w:t>
            </w:r>
            <w:proofErr w:type="spellEnd"/>
            <w:r w:rsidRPr="00514B30">
              <w:rPr>
                <w:iCs/>
              </w:rPr>
              <w:t xml:space="preserve"> Б. Б.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Default="00514B30" w:rsidP="00514B30">
            <w:pPr>
              <w:suppressAutoHyphens/>
              <w:spacing w:line="100" w:lineRule="atLeast"/>
            </w:pPr>
            <w:r>
              <w:t>Педагогическая психология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44765E" w:rsidRDefault="00514B30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945158" w:rsidRDefault="00514B30" w:rsidP="00F5201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 xml:space="preserve">М: </w:t>
            </w:r>
            <w:proofErr w:type="spellStart"/>
            <w:r w:rsidRPr="00945158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945158" w:rsidRDefault="00514B30" w:rsidP="00F5201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B30" w:rsidRPr="00514B30" w:rsidRDefault="006C57D5" w:rsidP="00035F7E">
            <w:pPr>
              <w:suppressAutoHyphens/>
              <w:spacing w:line="100" w:lineRule="atLeast"/>
              <w:rPr>
                <w:lang w:val="en-US"/>
              </w:rPr>
            </w:pPr>
            <w:hyperlink r:id="rId20" w:history="1">
              <w:r w:rsidR="00514B30" w:rsidRPr="00167A75">
                <w:rPr>
                  <w:rStyle w:val="af3"/>
                  <w:lang w:val="en-US"/>
                </w:rPr>
                <w:t>https://urait.ru/book/pedagogicheskaya-psihologiya-487099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B30" w:rsidRPr="00514B30" w:rsidRDefault="00514B30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14B30" w:rsidRPr="00335AE4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14B30" w:rsidRPr="00335AE4" w:rsidTr="004879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343018" w:rsidRDefault="00035F7E" w:rsidP="00035F7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Б. А. Сосновский (ред.)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545AFB" w:rsidRDefault="00035F7E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Психология в 2 ч. Часть 2. Возрастная и педагогическая психология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035F7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B30" w:rsidRPr="0044765E" w:rsidRDefault="00514B30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5F7E" w:rsidRPr="00F37A20" w:rsidRDefault="006C57D5" w:rsidP="00035F7E">
            <w:pPr>
              <w:rPr>
                <w:lang w:eastAsia="ar-SA"/>
              </w:rPr>
            </w:pPr>
            <w:hyperlink r:id="rId21" w:history="1">
              <w:r w:rsidR="00035F7E" w:rsidRPr="00167A75">
                <w:rPr>
                  <w:rStyle w:val="af3"/>
                  <w:lang w:eastAsia="ar-SA"/>
                </w:rPr>
                <w:t>https://urait.ru/book/psihologiya-v-2-ch-chast-2-vozrastnaya-i-pedagogicheskaya-psihologiya-490809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30" w:rsidRPr="00632C52" w:rsidRDefault="00514B30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54DF8" w:rsidRPr="00335AE4" w:rsidTr="004879ED">
        <w:trPr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4DF8" w:rsidRPr="0044765E" w:rsidRDefault="00554DF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554DF8" w:rsidRDefault="00554DF8" w:rsidP="008B3875">
            <w:pPr>
              <w:suppressAutoHyphens/>
              <w:spacing w:line="100" w:lineRule="atLeast"/>
              <w:rPr>
                <w:iCs/>
              </w:rPr>
            </w:pPr>
            <w:r w:rsidRPr="00554DF8">
              <w:rPr>
                <w:iCs/>
              </w:rPr>
              <w:t>Сарычев С. В.,</w:t>
            </w:r>
          </w:p>
          <w:p w:rsidR="00554DF8" w:rsidRPr="0044765E" w:rsidRDefault="00554DF8" w:rsidP="008B3875">
            <w:pPr>
              <w:suppressAutoHyphens/>
              <w:spacing w:line="100" w:lineRule="atLeast"/>
              <w:rPr>
                <w:iCs/>
              </w:rPr>
            </w:pPr>
            <w:proofErr w:type="spellStart"/>
            <w:r>
              <w:t>Логвинов</w:t>
            </w:r>
            <w:proofErr w:type="spellEnd"/>
            <w:r>
              <w:t xml:space="preserve"> И. Н.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554DF8">
            <w:r>
              <w:t>Педагогическая 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F52017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6C57D5" w:rsidP="00554DF8">
            <w:hyperlink r:id="rId22" w:history="1">
              <w:r w:rsidR="00554DF8" w:rsidRPr="00167A75">
                <w:rPr>
                  <w:rStyle w:val="af3"/>
                </w:rPr>
                <w:t>https://urait.ru/book/pedagogicheskaya-psihologiya-492356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DF8" w:rsidRPr="00632C52" w:rsidRDefault="00554DF8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4879ED" w:rsidRPr="00335AE4" w:rsidTr="004879ED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9ED" w:rsidRPr="0044765E" w:rsidRDefault="004879ED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879ED" w:rsidRDefault="004879ED" w:rsidP="008B3875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Кравченко </w:t>
            </w:r>
            <w:r w:rsidRPr="004879ED">
              <w:rPr>
                <w:iCs/>
              </w:rPr>
              <w:t>А. И.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4879ED">
            <w:r>
              <w:t>Социология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F52017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2F45" w:rsidRPr="0044765E" w:rsidRDefault="006C57D5" w:rsidP="00502F45">
            <w:hyperlink r:id="rId23" w:history="1">
              <w:r w:rsidR="00502F45" w:rsidRPr="00167A75">
                <w:rPr>
                  <w:rStyle w:val="af3"/>
                </w:rPr>
                <w:t>https://urait.ru/book/sociologiya-488741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9ED" w:rsidRPr="00632C52" w:rsidRDefault="004879ED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79ED" w:rsidRPr="0021251B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879ED" w:rsidRPr="00632C52" w:rsidRDefault="004879E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79ED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79ED" w:rsidRPr="00632C52" w:rsidRDefault="004879ED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9ED" w:rsidRPr="00503B9B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7264D" w:rsidRPr="00145166" w:rsidRDefault="00B7264D" w:rsidP="00B7264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7264D" w:rsidRDefault="00B7264D" w:rsidP="00B7264D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B7264D" w:rsidRDefault="00B7264D" w:rsidP="00B7264D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7264D" w:rsidRPr="00CC1887" w:rsidRDefault="00B7264D" w:rsidP="00B7264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5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7264D" w:rsidRPr="006253B9" w:rsidRDefault="00B7264D" w:rsidP="00B7264D">
      <w:pPr>
        <w:numPr>
          <w:ilvl w:val="0"/>
          <w:numId w:val="46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9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0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7264D" w:rsidRPr="00CC1887" w:rsidRDefault="00B7264D" w:rsidP="00B7264D">
      <w:pPr>
        <w:numPr>
          <w:ilvl w:val="0"/>
          <w:numId w:val="46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3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B7264D" w:rsidRDefault="00B7264D" w:rsidP="00B7264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B7264D" w:rsidRPr="006D1692" w:rsidRDefault="00B7264D" w:rsidP="00B7264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B7264D" w:rsidRPr="00CC1887" w:rsidRDefault="006C57D5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B7264D" w:rsidRPr="00CC1887">
          <w:rPr>
            <w:i/>
          </w:rPr>
          <w:t>http://www.gks.ru/wps/wcm/connect/rosstat_main/rosstat/ru/statistics/databases/</w:t>
        </w:r>
      </w:hyperlink>
      <w:r w:rsidR="00B7264D" w:rsidRPr="00CC1887">
        <w:rPr>
          <w:i/>
        </w:rPr>
        <w:t>;</w:t>
      </w:r>
    </w:p>
    <w:p w:rsidR="00B7264D" w:rsidRPr="00CC1887" w:rsidRDefault="006C57D5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B7264D" w:rsidRPr="00CC1887">
          <w:rPr>
            <w:i/>
          </w:rPr>
          <w:t>http://www.scopus.com/</w:t>
        </w:r>
      </w:hyperlink>
      <w:r w:rsidR="00B7264D" w:rsidRPr="00CC1887">
        <w:rPr>
          <w:i/>
        </w:rPr>
        <w:t>;</w:t>
      </w:r>
    </w:p>
    <w:p w:rsidR="00B7264D" w:rsidRPr="00CC1887" w:rsidRDefault="006C57D5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B7264D" w:rsidRPr="00CC1887">
          <w:rPr>
            <w:i/>
          </w:rPr>
          <w:t>http://elibrary.ru/defaultx.asp</w:t>
        </w:r>
      </w:hyperlink>
      <w:r w:rsidR="00B7264D" w:rsidRPr="00CC1887">
        <w:rPr>
          <w:i/>
        </w:rPr>
        <w:t>;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B7264D" w:rsidRPr="00CC1887" w:rsidRDefault="00B7264D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B7264D" w:rsidRPr="00CC1887" w:rsidRDefault="006C57D5" w:rsidP="00B7264D">
      <w:pPr>
        <w:numPr>
          <w:ilvl w:val="0"/>
          <w:numId w:val="4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7" w:history="1">
        <w:r w:rsidR="00B7264D" w:rsidRPr="00CC1887">
          <w:rPr>
            <w:i/>
          </w:rPr>
          <w:t>http://oup.com/elt/result</w:t>
        </w:r>
      </w:hyperlink>
    </w:p>
    <w:p w:rsidR="00B7264D" w:rsidRDefault="00B7264D" w:rsidP="00B7264D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64D" w:rsidRPr="006253B9" w:rsidTr="00B57D7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B7264D" w:rsidRPr="006253B9" w:rsidRDefault="00B7264D" w:rsidP="00B57D7F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7264D" w:rsidRPr="006253B9" w:rsidRDefault="00B7264D" w:rsidP="00B57D7F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7264D" w:rsidRPr="006253B9" w:rsidRDefault="00B7264D" w:rsidP="00B57D7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B7264D" w:rsidRPr="006253B9" w:rsidRDefault="00B7264D" w:rsidP="00B57D7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7264D" w:rsidRPr="006253B9" w:rsidRDefault="00B7264D" w:rsidP="00B57D7F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7264D" w:rsidRPr="006253B9" w:rsidTr="00B57D7F">
        <w:trPr>
          <w:trHeight w:val="283"/>
        </w:trPr>
        <w:tc>
          <w:tcPr>
            <w:tcW w:w="851" w:type="dxa"/>
          </w:tcPr>
          <w:p w:rsidR="00B7264D" w:rsidRPr="006253B9" w:rsidRDefault="00B7264D" w:rsidP="00B7264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264D" w:rsidRPr="006253B9" w:rsidRDefault="00B7264D" w:rsidP="00B57D7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B7264D" w:rsidRPr="002243A9" w:rsidRDefault="00B7264D" w:rsidP="00B7264D">
      <w:pPr>
        <w:pStyle w:val="2"/>
        <w:ind w:left="850"/>
      </w:pPr>
      <w:r w:rsidRPr="002243A9">
        <w:t xml:space="preserve">Перечень программного обеспечения </w:t>
      </w:r>
    </w:p>
    <w:p w:rsidR="00B7264D" w:rsidRPr="007374FC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B7264D" w:rsidRPr="00121D36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B7264D" w:rsidRPr="00995FEC" w:rsidRDefault="00B7264D" w:rsidP="00B7264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B7264D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B7264D" w:rsidRPr="00CC1887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B7264D" w:rsidRPr="00CC1887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B7264D" w:rsidRPr="005A7011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B7264D" w:rsidRPr="00995FEC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B7264D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B7264D" w:rsidRPr="00CC1887" w:rsidRDefault="00B7264D" w:rsidP="00B7264D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64D" w:rsidRPr="00F26710" w:rsidTr="00B57D7F">
        <w:tc>
          <w:tcPr>
            <w:tcW w:w="817" w:type="dxa"/>
            <w:shd w:val="clear" w:color="auto" w:fill="DBE5F1" w:themeFill="accent1" w:themeFillTint="33"/>
            <w:vAlign w:val="center"/>
          </w:tcPr>
          <w:p w:rsidR="00B7264D" w:rsidRPr="005A5536" w:rsidRDefault="00B7264D" w:rsidP="00B57D7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7264D" w:rsidRPr="005A5536" w:rsidRDefault="00B7264D" w:rsidP="00B57D7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7264D" w:rsidRPr="005713AB" w:rsidRDefault="00B7264D" w:rsidP="00B57D7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7264D" w:rsidRPr="00F26710" w:rsidTr="00B57D7F">
        <w:tc>
          <w:tcPr>
            <w:tcW w:w="817" w:type="dxa"/>
            <w:shd w:val="clear" w:color="auto" w:fill="auto"/>
          </w:tcPr>
          <w:p w:rsidR="00B7264D" w:rsidRPr="005713AB" w:rsidRDefault="00B7264D" w:rsidP="00B7264D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7264D" w:rsidRPr="007374FC" w:rsidRDefault="00B7264D" w:rsidP="00B57D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7264D" w:rsidRPr="007374FC" w:rsidRDefault="00B7264D" w:rsidP="00B57D7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7264D" w:rsidRPr="00F26710" w:rsidTr="00B57D7F">
        <w:tc>
          <w:tcPr>
            <w:tcW w:w="817" w:type="dxa"/>
            <w:shd w:val="clear" w:color="auto" w:fill="auto"/>
          </w:tcPr>
          <w:p w:rsidR="00B7264D" w:rsidRPr="00F26710" w:rsidRDefault="00B7264D" w:rsidP="00B7264D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7264D" w:rsidRPr="007374FC" w:rsidRDefault="00B7264D" w:rsidP="00B57D7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7264D" w:rsidRPr="007374FC" w:rsidRDefault="00B7264D" w:rsidP="00B57D7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7264D" w:rsidRPr="00F26710" w:rsidTr="00B57D7F">
        <w:tc>
          <w:tcPr>
            <w:tcW w:w="817" w:type="dxa"/>
            <w:shd w:val="clear" w:color="auto" w:fill="auto"/>
          </w:tcPr>
          <w:p w:rsidR="00B7264D" w:rsidRPr="00F26710" w:rsidRDefault="00B7264D" w:rsidP="00B7264D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7264D" w:rsidRPr="007374FC" w:rsidRDefault="00B7264D" w:rsidP="00B57D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7264D" w:rsidRPr="007374FC" w:rsidRDefault="00B7264D" w:rsidP="00B57D7F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7264D" w:rsidRPr="00F26710" w:rsidTr="00B57D7F">
        <w:tc>
          <w:tcPr>
            <w:tcW w:w="817" w:type="dxa"/>
            <w:shd w:val="clear" w:color="auto" w:fill="auto"/>
          </w:tcPr>
          <w:p w:rsidR="00B7264D" w:rsidRPr="00F26710" w:rsidRDefault="00B7264D" w:rsidP="00B7264D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7264D" w:rsidRPr="000A1673" w:rsidRDefault="00B7264D" w:rsidP="00B57D7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7264D" w:rsidRPr="00D04409" w:rsidRDefault="00B7264D" w:rsidP="00B57D7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7264D" w:rsidRPr="00B63599" w:rsidTr="00B57D7F">
        <w:tc>
          <w:tcPr>
            <w:tcW w:w="817" w:type="dxa"/>
            <w:shd w:val="clear" w:color="auto" w:fill="auto"/>
          </w:tcPr>
          <w:p w:rsidR="00B7264D" w:rsidRPr="00F26710" w:rsidRDefault="00B7264D" w:rsidP="00B7264D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7264D" w:rsidRPr="00D04409" w:rsidRDefault="00B7264D" w:rsidP="00B57D7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7264D" w:rsidRPr="00D04409" w:rsidRDefault="00B7264D" w:rsidP="00B57D7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B7264D" w:rsidRPr="005D249D" w:rsidRDefault="00B7264D" w:rsidP="00B7264D">
      <w:pPr>
        <w:spacing w:before="120" w:after="120"/>
        <w:ind w:left="709"/>
        <w:jc w:val="both"/>
        <w:rPr>
          <w:sz w:val="24"/>
          <w:szCs w:val="24"/>
        </w:rPr>
        <w:sectPr w:rsidR="00B7264D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64D" w:rsidRPr="004925D7" w:rsidRDefault="00B7264D" w:rsidP="00B7264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</w:t>
      </w:r>
    </w:p>
    <w:p w:rsidR="00B7264D" w:rsidRPr="00F26710" w:rsidRDefault="00B7264D" w:rsidP="00B7264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B7264D" w:rsidRPr="00F26710" w:rsidRDefault="00B7264D" w:rsidP="00B7264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7264D" w:rsidRPr="00F26710" w:rsidTr="00B57D7F">
        <w:tc>
          <w:tcPr>
            <w:tcW w:w="817" w:type="dxa"/>
            <w:shd w:val="clear" w:color="auto" w:fill="DBE5F1" w:themeFill="accent1" w:themeFillTint="33"/>
          </w:tcPr>
          <w:p w:rsidR="00B7264D" w:rsidRPr="009F02B2" w:rsidRDefault="00B7264D" w:rsidP="00B57D7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7264D" w:rsidRPr="009F02B2" w:rsidRDefault="00B7264D" w:rsidP="00B57D7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7264D" w:rsidRDefault="00B7264D" w:rsidP="00B57D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7264D" w:rsidRPr="009F02B2" w:rsidRDefault="00B7264D" w:rsidP="00B57D7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7264D" w:rsidRPr="009F02B2" w:rsidRDefault="00B7264D" w:rsidP="00B57D7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7264D" w:rsidRPr="009F02B2" w:rsidRDefault="00B7264D" w:rsidP="00B57D7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7264D" w:rsidRPr="00F26710" w:rsidTr="00B57D7F">
        <w:tc>
          <w:tcPr>
            <w:tcW w:w="81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264D" w:rsidRPr="00F26710" w:rsidTr="00B57D7F">
        <w:tc>
          <w:tcPr>
            <w:tcW w:w="81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264D" w:rsidRPr="00F26710" w:rsidTr="00B57D7F">
        <w:tc>
          <w:tcPr>
            <w:tcW w:w="81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264D" w:rsidRPr="00F26710" w:rsidTr="00B57D7F">
        <w:tc>
          <w:tcPr>
            <w:tcW w:w="81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264D" w:rsidRPr="00F26710" w:rsidTr="00B57D7F">
        <w:tc>
          <w:tcPr>
            <w:tcW w:w="81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64D" w:rsidRPr="00F26710" w:rsidRDefault="00B7264D" w:rsidP="00B57D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264D" w:rsidRPr="00C4488B" w:rsidRDefault="00B7264D" w:rsidP="00B7264D">
      <w:pPr>
        <w:pStyle w:val="3"/>
        <w:rPr>
          <w:szCs w:val="24"/>
        </w:rPr>
      </w:pPr>
    </w:p>
    <w:p w:rsidR="00B7264D" w:rsidRDefault="00B7264D" w:rsidP="00B7264D"/>
    <w:p w:rsidR="00C4488B" w:rsidRPr="00C4488B" w:rsidRDefault="00C4488B" w:rsidP="00FD74DB">
      <w:pPr>
        <w:pStyle w:val="3"/>
        <w:rPr>
          <w:szCs w:val="24"/>
        </w:rPr>
      </w:pPr>
    </w:p>
    <w:sectPr w:rsidR="00C4488B" w:rsidRPr="00C4488B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D5" w:rsidRDefault="006C57D5" w:rsidP="005E3840">
      <w:r>
        <w:separator/>
      </w:r>
    </w:p>
  </w:endnote>
  <w:endnote w:type="continuationSeparator" w:id="0">
    <w:p w:rsidR="006C57D5" w:rsidRDefault="006C57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0C726F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6E76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C726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726F" w:rsidRDefault="000C72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0C726F">
    <w:pPr>
      <w:pStyle w:val="ae"/>
      <w:jc w:val="right"/>
    </w:pPr>
  </w:p>
  <w:p w:rsidR="000C726F" w:rsidRDefault="000C726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0C726F">
    <w:pPr>
      <w:pStyle w:val="ae"/>
      <w:jc w:val="right"/>
    </w:pPr>
  </w:p>
  <w:p w:rsidR="000C726F" w:rsidRDefault="000C72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D5" w:rsidRDefault="006C57D5" w:rsidP="005E3840">
      <w:r>
        <w:separator/>
      </w:r>
    </w:p>
  </w:footnote>
  <w:footnote w:type="continuationSeparator" w:id="0">
    <w:p w:rsidR="006C57D5" w:rsidRDefault="006C57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EndPr/>
    <w:sdtContent>
      <w:p w:rsidR="000C726F" w:rsidRDefault="009623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5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726F" w:rsidRDefault="000C72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0C726F">
    <w:pPr>
      <w:pStyle w:val="ac"/>
      <w:jc w:val="center"/>
    </w:pPr>
  </w:p>
  <w:p w:rsidR="000C726F" w:rsidRDefault="000C72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27502"/>
      <w:docPartObj>
        <w:docPartGallery w:val="Page Numbers (Top of Page)"/>
        <w:docPartUnique/>
      </w:docPartObj>
    </w:sdtPr>
    <w:sdtEndPr/>
    <w:sdtContent>
      <w:p w:rsidR="000C726F" w:rsidRDefault="009623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5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6F" w:rsidRDefault="000C726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0C726F" w:rsidRDefault="009623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5B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726F" w:rsidRDefault="000C726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0C726F" w:rsidRDefault="009623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5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C726F" w:rsidRDefault="000C72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355EF"/>
    <w:multiLevelType w:val="hybridMultilevel"/>
    <w:tmpl w:val="931ADF96"/>
    <w:lvl w:ilvl="0" w:tplc="1FE264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744A"/>
    <w:multiLevelType w:val="hybridMultilevel"/>
    <w:tmpl w:val="2FD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1518"/>
    <w:multiLevelType w:val="hybridMultilevel"/>
    <w:tmpl w:val="B63C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27E24"/>
    <w:multiLevelType w:val="hybridMultilevel"/>
    <w:tmpl w:val="18D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018D3"/>
    <w:multiLevelType w:val="hybridMultilevel"/>
    <w:tmpl w:val="367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327613"/>
    <w:multiLevelType w:val="hybridMultilevel"/>
    <w:tmpl w:val="0C1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81721"/>
    <w:multiLevelType w:val="hybridMultilevel"/>
    <w:tmpl w:val="0B12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04027A"/>
    <w:multiLevelType w:val="hybridMultilevel"/>
    <w:tmpl w:val="6644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7"/>
  </w:num>
  <w:num w:numId="6">
    <w:abstractNumId w:val="43"/>
  </w:num>
  <w:num w:numId="7">
    <w:abstractNumId w:val="32"/>
  </w:num>
  <w:num w:numId="8">
    <w:abstractNumId w:val="17"/>
  </w:num>
  <w:num w:numId="9">
    <w:abstractNumId w:val="5"/>
  </w:num>
  <w:num w:numId="10">
    <w:abstractNumId w:val="15"/>
  </w:num>
  <w:num w:numId="11">
    <w:abstractNumId w:val="30"/>
  </w:num>
  <w:num w:numId="12">
    <w:abstractNumId w:val="41"/>
  </w:num>
  <w:num w:numId="13">
    <w:abstractNumId w:val="7"/>
  </w:num>
  <w:num w:numId="14">
    <w:abstractNumId w:val="3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40"/>
  </w:num>
  <w:num w:numId="20">
    <w:abstractNumId w:val="11"/>
  </w:num>
  <w:num w:numId="21">
    <w:abstractNumId w:val="9"/>
  </w:num>
  <w:num w:numId="22">
    <w:abstractNumId w:val="3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3"/>
  </w:num>
  <w:num w:numId="28">
    <w:abstractNumId w:val="18"/>
  </w:num>
  <w:num w:numId="29">
    <w:abstractNumId w:val="27"/>
  </w:num>
  <w:num w:numId="30">
    <w:abstractNumId w:val="12"/>
  </w:num>
  <w:num w:numId="31">
    <w:abstractNumId w:val="29"/>
  </w:num>
  <w:num w:numId="32">
    <w:abstractNumId w:val="14"/>
  </w:num>
  <w:num w:numId="33">
    <w:abstractNumId w:val="42"/>
  </w:num>
  <w:num w:numId="34">
    <w:abstractNumId w:val="25"/>
  </w:num>
  <w:num w:numId="35">
    <w:abstractNumId w:val="20"/>
  </w:num>
  <w:num w:numId="36">
    <w:abstractNumId w:val="28"/>
  </w:num>
  <w:num w:numId="37">
    <w:abstractNumId w:val="35"/>
  </w:num>
  <w:num w:numId="38">
    <w:abstractNumId w:val="33"/>
  </w:num>
  <w:num w:numId="39">
    <w:abstractNumId w:val="26"/>
  </w:num>
  <w:num w:numId="40">
    <w:abstractNumId w:val="38"/>
  </w:num>
  <w:num w:numId="41">
    <w:abstractNumId w:val="36"/>
  </w:num>
  <w:num w:numId="42">
    <w:abstractNumId w:val="21"/>
  </w:num>
  <w:num w:numId="43">
    <w:abstractNumId w:val="34"/>
  </w:num>
  <w:num w:numId="44">
    <w:abstractNumId w:val="22"/>
  </w:num>
  <w:num w:numId="45">
    <w:abstractNumId w:val="13"/>
  </w:num>
  <w:num w:numId="46">
    <w:abstractNumId w:val="1"/>
  </w:num>
  <w:num w:numId="4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5F5"/>
    <w:rsid w:val="00001CE1"/>
    <w:rsid w:val="00002658"/>
    <w:rsid w:val="00004075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3DA6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5F7E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24EA"/>
    <w:rsid w:val="00072C1F"/>
    <w:rsid w:val="00073075"/>
    <w:rsid w:val="0007326C"/>
    <w:rsid w:val="0007360D"/>
    <w:rsid w:val="000745C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87F03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53C3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2AD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B7CAE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550E"/>
    <w:rsid w:val="000C660F"/>
    <w:rsid w:val="000C68FE"/>
    <w:rsid w:val="000C6AAE"/>
    <w:rsid w:val="000C6EA5"/>
    <w:rsid w:val="000C726F"/>
    <w:rsid w:val="000C7F39"/>
    <w:rsid w:val="000D060F"/>
    <w:rsid w:val="000D16CD"/>
    <w:rsid w:val="000D1BD2"/>
    <w:rsid w:val="000D1D72"/>
    <w:rsid w:val="000D2070"/>
    <w:rsid w:val="000D25B1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E7D5B"/>
    <w:rsid w:val="000F1F02"/>
    <w:rsid w:val="000F288F"/>
    <w:rsid w:val="000F330B"/>
    <w:rsid w:val="000F35A1"/>
    <w:rsid w:val="000F39E6"/>
    <w:rsid w:val="000F403A"/>
    <w:rsid w:val="000F41A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65B1"/>
    <w:rsid w:val="0010776B"/>
    <w:rsid w:val="00107E63"/>
    <w:rsid w:val="00111C37"/>
    <w:rsid w:val="00111C6E"/>
    <w:rsid w:val="00112668"/>
    <w:rsid w:val="00112A1E"/>
    <w:rsid w:val="00112CB0"/>
    <w:rsid w:val="00113A8C"/>
    <w:rsid w:val="001140E4"/>
    <w:rsid w:val="00114450"/>
    <w:rsid w:val="001149E6"/>
    <w:rsid w:val="00115123"/>
    <w:rsid w:val="00116168"/>
    <w:rsid w:val="00116E23"/>
    <w:rsid w:val="00117284"/>
    <w:rsid w:val="001176A1"/>
    <w:rsid w:val="00117784"/>
    <w:rsid w:val="00117A22"/>
    <w:rsid w:val="00117B28"/>
    <w:rsid w:val="0012098B"/>
    <w:rsid w:val="00120B76"/>
    <w:rsid w:val="00120C25"/>
    <w:rsid w:val="0012122A"/>
    <w:rsid w:val="0012172C"/>
    <w:rsid w:val="00121879"/>
    <w:rsid w:val="00122295"/>
    <w:rsid w:val="00123E7C"/>
    <w:rsid w:val="0012549A"/>
    <w:rsid w:val="001254EE"/>
    <w:rsid w:val="0012565B"/>
    <w:rsid w:val="00127577"/>
    <w:rsid w:val="00127B2B"/>
    <w:rsid w:val="001302A7"/>
    <w:rsid w:val="00130419"/>
    <w:rsid w:val="001326CB"/>
    <w:rsid w:val="00132838"/>
    <w:rsid w:val="00132E54"/>
    <w:rsid w:val="001330A4"/>
    <w:rsid w:val="001338ED"/>
    <w:rsid w:val="00134A2D"/>
    <w:rsid w:val="00134C3D"/>
    <w:rsid w:val="0013688A"/>
    <w:rsid w:val="001368C6"/>
    <w:rsid w:val="00136CBC"/>
    <w:rsid w:val="00136F05"/>
    <w:rsid w:val="001370FC"/>
    <w:rsid w:val="001377C0"/>
    <w:rsid w:val="00140A7F"/>
    <w:rsid w:val="00142121"/>
    <w:rsid w:val="00142462"/>
    <w:rsid w:val="00142A81"/>
    <w:rsid w:val="00145166"/>
    <w:rsid w:val="00147850"/>
    <w:rsid w:val="001479F8"/>
    <w:rsid w:val="00147B84"/>
    <w:rsid w:val="001503CA"/>
    <w:rsid w:val="00153223"/>
    <w:rsid w:val="00153CC0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76AAD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153F"/>
    <w:rsid w:val="001A2BE5"/>
    <w:rsid w:val="001A31E8"/>
    <w:rsid w:val="001A3A6B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4B29"/>
    <w:rsid w:val="001C639C"/>
    <w:rsid w:val="001C6417"/>
    <w:rsid w:val="001D03A2"/>
    <w:rsid w:val="001D126D"/>
    <w:rsid w:val="001D12DE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6CF"/>
    <w:rsid w:val="001D5917"/>
    <w:rsid w:val="001D59EA"/>
    <w:rsid w:val="001D5E69"/>
    <w:rsid w:val="001D6AEC"/>
    <w:rsid w:val="001E06C8"/>
    <w:rsid w:val="001E33BA"/>
    <w:rsid w:val="001E3875"/>
    <w:rsid w:val="001E3D8D"/>
    <w:rsid w:val="001E44B1"/>
    <w:rsid w:val="001E48F2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17D97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9A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50D"/>
    <w:rsid w:val="00236AB1"/>
    <w:rsid w:val="002370CE"/>
    <w:rsid w:val="002374B9"/>
    <w:rsid w:val="00240437"/>
    <w:rsid w:val="00240568"/>
    <w:rsid w:val="00240CC6"/>
    <w:rsid w:val="00242500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18C5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72"/>
    <w:rsid w:val="0027319E"/>
    <w:rsid w:val="002732A8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0F56"/>
    <w:rsid w:val="002915C6"/>
    <w:rsid w:val="00291E8B"/>
    <w:rsid w:val="00293136"/>
    <w:rsid w:val="0029411A"/>
    <w:rsid w:val="00294BDB"/>
    <w:rsid w:val="00295FE8"/>
    <w:rsid w:val="00296AB1"/>
    <w:rsid w:val="0029747F"/>
    <w:rsid w:val="002A115C"/>
    <w:rsid w:val="002A131F"/>
    <w:rsid w:val="002A158F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1DED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CD"/>
    <w:rsid w:val="002E5DF5"/>
    <w:rsid w:val="002E5FD1"/>
    <w:rsid w:val="002E5FDE"/>
    <w:rsid w:val="002E62CC"/>
    <w:rsid w:val="002E6382"/>
    <w:rsid w:val="002E79E2"/>
    <w:rsid w:val="002E7F77"/>
    <w:rsid w:val="002F0AC3"/>
    <w:rsid w:val="002F0F69"/>
    <w:rsid w:val="002F1124"/>
    <w:rsid w:val="002F1406"/>
    <w:rsid w:val="002F1798"/>
    <w:rsid w:val="002F17F6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31FA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5CA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0A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67BEC"/>
    <w:rsid w:val="00370011"/>
    <w:rsid w:val="00370873"/>
    <w:rsid w:val="00370B92"/>
    <w:rsid w:val="003724FC"/>
    <w:rsid w:val="00373F98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A41"/>
    <w:rsid w:val="00380BE8"/>
    <w:rsid w:val="00380BF9"/>
    <w:rsid w:val="00380FF8"/>
    <w:rsid w:val="00382243"/>
    <w:rsid w:val="00382A5D"/>
    <w:rsid w:val="00382DA1"/>
    <w:rsid w:val="00383545"/>
    <w:rsid w:val="003838F9"/>
    <w:rsid w:val="00383FEE"/>
    <w:rsid w:val="00384970"/>
    <w:rsid w:val="00384B34"/>
    <w:rsid w:val="0038509B"/>
    <w:rsid w:val="00385AD6"/>
    <w:rsid w:val="00385BBA"/>
    <w:rsid w:val="00386236"/>
    <w:rsid w:val="00391D46"/>
    <w:rsid w:val="0039201B"/>
    <w:rsid w:val="0039231A"/>
    <w:rsid w:val="0039231D"/>
    <w:rsid w:val="003924FC"/>
    <w:rsid w:val="00392CE2"/>
    <w:rsid w:val="00392DA4"/>
    <w:rsid w:val="00393168"/>
    <w:rsid w:val="00395239"/>
    <w:rsid w:val="0039591C"/>
    <w:rsid w:val="003960F8"/>
    <w:rsid w:val="00396729"/>
    <w:rsid w:val="00397853"/>
    <w:rsid w:val="003A0331"/>
    <w:rsid w:val="003A08A8"/>
    <w:rsid w:val="003A19E8"/>
    <w:rsid w:val="003A2C38"/>
    <w:rsid w:val="003A38F4"/>
    <w:rsid w:val="003A52E4"/>
    <w:rsid w:val="003A790D"/>
    <w:rsid w:val="003B0832"/>
    <w:rsid w:val="003B0C1B"/>
    <w:rsid w:val="003B1AD4"/>
    <w:rsid w:val="003B2140"/>
    <w:rsid w:val="003B272A"/>
    <w:rsid w:val="003B374A"/>
    <w:rsid w:val="003B3BE3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0DA4"/>
    <w:rsid w:val="003E1C35"/>
    <w:rsid w:val="003E21C3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182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4FAF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1D86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7A4"/>
    <w:rsid w:val="00454986"/>
    <w:rsid w:val="00455BD6"/>
    <w:rsid w:val="0045635D"/>
    <w:rsid w:val="004568C1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879ED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36B"/>
    <w:rsid w:val="004B0940"/>
    <w:rsid w:val="004B23D8"/>
    <w:rsid w:val="004B39DA"/>
    <w:rsid w:val="004B3EAF"/>
    <w:rsid w:val="004B549D"/>
    <w:rsid w:val="004B6308"/>
    <w:rsid w:val="004B69ED"/>
    <w:rsid w:val="004B72DE"/>
    <w:rsid w:val="004C1B4B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65C6"/>
    <w:rsid w:val="004D710F"/>
    <w:rsid w:val="004D723C"/>
    <w:rsid w:val="004D79F2"/>
    <w:rsid w:val="004E00C0"/>
    <w:rsid w:val="004E056C"/>
    <w:rsid w:val="004E1809"/>
    <w:rsid w:val="004E18F6"/>
    <w:rsid w:val="004E23D7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2F45"/>
    <w:rsid w:val="005036FF"/>
    <w:rsid w:val="00503703"/>
    <w:rsid w:val="00504BB8"/>
    <w:rsid w:val="00504C46"/>
    <w:rsid w:val="005059BA"/>
    <w:rsid w:val="005101E4"/>
    <w:rsid w:val="005106A0"/>
    <w:rsid w:val="00511694"/>
    <w:rsid w:val="005117A9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4B30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92E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CCF"/>
    <w:rsid w:val="00554DF8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66F4F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3E4A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3CC0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581F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1980"/>
    <w:rsid w:val="005E2895"/>
    <w:rsid w:val="005E2E18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3F50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288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57E7"/>
    <w:rsid w:val="00646B4C"/>
    <w:rsid w:val="006470FB"/>
    <w:rsid w:val="00647845"/>
    <w:rsid w:val="0065354A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594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2FC1"/>
    <w:rsid w:val="0067490C"/>
    <w:rsid w:val="00675977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3DF2"/>
    <w:rsid w:val="006A42D8"/>
    <w:rsid w:val="006A5E39"/>
    <w:rsid w:val="006A68A5"/>
    <w:rsid w:val="006A6B41"/>
    <w:rsid w:val="006A7363"/>
    <w:rsid w:val="006B18C2"/>
    <w:rsid w:val="006B31F2"/>
    <w:rsid w:val="006B3A08"/>
    <w:rsid w:val="006B56F7"/>
    <w:rsid w:val="006B6530"/>
    <w:rsid w:val="006C1320"/>
    <w:rsid w:val="006C3174"/>
    <w:rsid w:val="006C57D5"/>
    <w:rsid w:val="006C6DF4"/>
    <w:rsid w:val="006C7E94"/>
    <w:rsid w:val="006C7F99"/>
    <w:rsid w:val="006D0117"/>
    <w:rsid w:val="006D1B3C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5ED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E7630"/>
    <w:rsid w:val="006F1115"/>
    <w:rsid w:val="006F1ABB"/>
    <w:rsid w:val="006F26B5"/>
    <w:rsid w:val="006F347B"/>
    <w:rsid w:val="006F3955"/>
    <w:rsid w:val="006F542E"/>
    <w:rsid w:val="006F566D"/>
    <w:rsid w:val="00700B99"/>
    <w:rsid w:val="00701F3D"/>
    <w:rsid w:val="00702CA9"/>
    <w:rsid w:val="00705C8F"/>
    <w:rsid w:val="0070673A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9F7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423"/>
    <w:rsid w:val="007726C4"/>
    <w:rsid w:val="00772D8C"/>
    <w:rsid w:val="007737EB"/>
    <w:rsid w:val="00773992"/>
    <w:rsid w:val="00773D66"/>
    <w:rsid w:val="00774BFF"/>
    <w:rsid w:val="007755D0"/>
    <w:rsid w:val="007769AC"/>
    <w:rsid w:val="00776E2C"/>
    <w:rsid w:val="007814D9"/>
    <w:rsid w:val="007816F0"/>
    <w:rsid w:val="00782E95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1532"/>
    <w:rsid w:val="007C2334"/>
    <w:rsid w:val="007C2619"/>
    <w:rsid w:val="007C297E"/>
    <w:rsid w:val="007C3227"/>
    <w:rsid w:val="007C4956"/>
    <w:rsid w:val="007C49D0"/>
    <w:rsid w:val="007C66C8"/>
    <w:rsid w:val="007D1EEA"/>
    <w:rsid w:val="007D2876"/>
    <w:rsid w:val="007D4E23"/>
    <w:rsid w:val="007D5D1B"/>
    <w:rsid w:val="007D6089"/>
    <w:rsid w:val="007D64C3"/>
    <w:rsid w:val="007D6C0D"/>
    <w:rsid w:val="007E0B73"/>
    <w:rsid w:val="007E18CB"/>
    <w:rsid w:val="007E1DAD"/>
    <w:rsid w:val="007E3823"/>
    <w:rsid w:val="007E6751"/>
    <w:rsid w:val="007E6850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759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552BD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362C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38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8CA"/>
    <w:rsid w:val="008A3CD9"/>
    <w:rsid w:val="008A3FEA"/>
    <w:rsid w:val="008A4304"/>
    <w:rsid w:val="008A682C"/>
    <w:rsid w:val="008A7321"/>
    <w:rsid w:val="008B0B5A"/>
    <w:rsid w:val="008B277C"/>
    <w:rsid w:val="008B3178"/>
    <w:rsid w:val="008B3875"/>
    <w:rsid w:val="008B3D5B"/>
    <w:rsid w:val="008B3F7B"/>
    <w:rsid w:val="008B4167"/>
    <w:rsid w:val="008B549B"/>
    <w:rsid w:val="008B5954"/>
    <w:rsid w:val="008B75C2"/>
    <w:rsid w:val="008B76B2"/>
    <w:rsid w:val="008B7C23"/>
    <w:rsid w:val="008C01B4"/>
    <w:rsid w:val="008C4BA6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E5F3A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13E"/>
    <w:rsid w:val="009105BD"/>
    <w:rsid w:val="0091080E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36D9"/>
    <w:rsid w:val="009340BB"/>
    <w:rsid w:val="00934457"/>
    <w:rsid w:val="0093458D"/>
    <w:rsid w:val="00935891"/>
    <w:rsid w:val="0093664A"/>
    <w:rsid w:val="00936AAE"/>
    <w:rsid w:val="00936DAF"/>
    <w:rsid w:val="00937A62"/>
    <w:rsid w:val="00937B56"/>
    <w:rsid w:val="00937C75"/>
    <w:rsid w:val="00940BAD"/>
    <w:rsid w:val="00943DBF"/>
    <w:rsid w:val="00944016"/>
    <w:rsid w:val="00944E0B"/>
    <w:rsid w:val="00945158"/>
    <w:rsid w:val="00945ABE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2391"/>
    <w:rsid w:val="00963DA6"/>
    <w:rsid w:val="009644FD"/>
    <w:rsid w:val="00964F96"/>
    <w:rsid w:val="00966265"/>
    <w:rsid w:val="009664F2"/>
    <w:rsid w:val="009679B6"/>
    <w:rsid w:val="00970085"/>
    <w:rsid w:val="009707C6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0C91"/>
    <w:rsid w:val="0098272D"/>
    <w:rsid w:val="009834DC"/>
    <w:rsid w:val="00984EFB"/>
    <w:rsid w:val="00985AC5"/>
    <w:rsid w:val="00986875"/>
    <w:rsid w:val="00987351"/>
    <w:rsid w:val="009873A5"/>
    <w:rsid w:val="00987F65"/>
    <w:rsid w:val="00990190"/>
    <w:rsid w:val="009902CF"/>
    <w:rsid w:val="00990910"/>
    <w:rsid w:val="0099096D"/>
    <w:rsid w:val="009917D4"/>
    <w:rsid w:val="00992422"/>
    <w:rsid w:val="009924B7"/>
    <w:rsid w:val="00993FE6"/>
    <w:rsid w:val="00995135"/>
    <w:rsid w:val="0099539F"/>
    <w:rsid w:val="00996387"/>
    <w:rsid w:val="009A0113"/>
    <w:rsid w:val="009A10E5"/>
    <w:rsid w:val="009A16C5"/>
    <w:rsid w:val="009A51EF"/>
    <w:rsid w:val="009A6F14"/>
    <w:rsid w:val="009B01FB"/>
    <w:rsid w:val="009B0261"/>
    <w:rsid w:val="009B1303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234"/>
    <w:rsid w:val="009C247B"/>
    <w:rsid w:val="009C25BE"/>
    <w:rsid w:val="009C33AE"/>
    <w:rsid w:val="009C4994"/>
    <w:rsid w:val="009C5C45"/>
    <w:rsid w:val="009C78FC"/>
    <w:rsid w:val="009D0E7E"/>
    <w:rsid w:val="009D24B0"/>
    <w:rsid w:val="009D2A4A"/>
    <w:rsid w:val="009D4AC2"/>
    <w:rsid w:val="009D52CB"/>
    <w:rsid w:val="009D5862"/>
    <w:rsid w:val="009D5B25"/>
    <w:rsid w:val="009D6495"/>
    <w:rsid w:val="009D6B86"/>
    <w:rsid w:val="009D6D51"/>
    <w:rsid w:val="009E0453"/>
    <w:rsid w:val="009E17BF"/>
    <w:rsid w:val="009E1F66"/>
    <w:rsid w:val="009E2899"/>
    <w:rsid w:val="009E61D1"/>
    <w:rsid w:val="009E7700"/>
    <w:rsid w:val="009E7F57"/>
    <w:rsid w:val="009F007D"/>
    <w:rsid w:val="009F02B2"/>
    <w:rsid w:val="009F1042"/>
    <w:rsid w:val="009F158C"/>
    <w:rsid w:val="009F282F"/>
    <w:rsid w:val="009F299B"/>
    <w:rsid w:val="009F2B41"/>
    <w:rsid w:val="009F32B0"/>
    <w:rsid w:val="009F35B3"/>
    <w:rsid w:val="009F3790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3A6D"/>
    <w:rsid w:val="00A1409A"/>
    <w:rsid w:val="00A14CA0"/>
    <w:rsid w:val="00A168E6"/>
    <w:rsid w:val="00A16A9B"/>
    <w:rsid w:val="00A17AA1"/>
    <w:rsid w:val="00A17D9C"/>
    <w:rsid w:val="00A20C63"/>
    <w:rsid w:val="00A20F54"/>
    <w:rsid w:val="00A2110C"/>
    <w:rsid w:val="00A2221F"/>
    <w:rsid w:val="00A22B38"/>
    <w:rsid w:val="00A23AF1"/>
    <w:rsid w:val="00A264EF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5C02"/>
    <w:rsid w:val="00A76078"/>
    <w:rsid w:val="00A76223"/>
    <w:rsid w:val="00A76687"/>
    <w:rsid w:val="00A76D87"/>
    <w:rsid w:val="00A80BE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D7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5CA5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2D42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25F7"/>
    <w:rsid w:val="00AF3079"/>
    <w:rsid w:val="00AF320F"/>
    <w:rsid w:val="00AF4200"/>
    <w:rsid w:val="00AF515F"/>
    <w:rsid w:val="00AF6522"/>
    <w:rsid w:val="00AF6563"/>
    <w:rsid w:val="00AF6BCA"/>
    <w:rsid w:val="00AF7553"/>
    <w:rsid w:val="00AF7568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B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6FB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275C"/>
    <w:rsid w:val="00B33875"/>
    <w:rsid w:val="00B3400A"/>
    <w:rsid w:val="00B349F6"/>
    <w:rsid w:val="00B35C45"/>
    <w:rsid w:val="00B35CD6"/>
    <w:rsid w:val="00B36008"/>
    <w:rsid w:val="00B361F8"/>
    <w:rsid w:val="00B362FC"/>
    <w:rsid w:val="00B36B3F"/>
    <w:rsid w:val="00B36F85"/>
    <w:rsid w:val="00B36FDD"/>
    <w:rsid w:val="00B37C99"/>
    <w:rsid w:val="00B400BC"/>
    <w:rsid w:val="00B411E3"/>
    <w:rsid w:val="00B4149C"/>
    <w:rsid w:val="00B42362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25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8B"/>
    <w:rsid w:val="00B6595A"/>
    <w:rsid w:val="00B65ED6"/>
    <w:rsid w:val="00B66418"/>
    <w:rsid w:val="00B67666"/>
    <w:rsid w:val="00B677C7"/>
    <w:rsid w:val="00B67B8A"/>
    <w:rsid w:val="00B67D65"/>
    <w:rsid w:val="00B70A0C"/>
    <w:rsid w:val="00B714D0"/>
    <w:rsid w:val="00B71BB3"/>
    <w:rsid w:val="00B71C92"/>
    <w:rsid w:val="00B7264D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7CF9"/>
    <w:rsid w:val="00BA0010"/>
    <w:rsid w:val="00BA1520"/>
    <w:rsid w:val="00BA1941"/>
    <w:rsid w:val="00BA1CC9"/>
    <w:rsid w:val="00BA2129"/>
    <w:rsid w:val="00BA2B03"/>
    <w:rsid w:val="00BA33EE"/>
    <w:rsid w:val="00BA6F5D"/>
    <w:rsid w:val="00BB07B6"/>
    <w:rsid w:val="00BB099C"/>
    <w:rsid w:val="00BB0F37"/>
    <w:rsid w:val="00BB1245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4A4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1967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291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0776"/>
    <w:rsid w:val="00C41464"/>
    <w:rsid w:val="00C41A57"/>
    <w:rsid w:val="00C43BAC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76E61"/>
    <w:rsid w:val="00C80A4A"/>
    <w:rsid w:val="00C80ADC"/>
    <w:rsid w:val="00C80BE8"/>
    <w:rsid w:val="00C840C6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9E6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2F09"/>
    <w:rsid w:val="00CE34BE"/>
    <w:rsid w:val="00CE372B"/>
    <w:rsid w:val="00CE4029"/>
    <w:rsid w:val="00CE40FF"/>
    <w:rsid w:val="00CE413D"/>
    <w:rsid w:val="00CE48D0"/>
    <w:rsid w:val="00CE5102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8CA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165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497F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8D9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132C"/>
    <w:rsid w:val="00D824F6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7A8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3C65"/>
    <w:rsid w:val="00DA5696"/>
    <w:rsid w:val="00DA732B"/>
    <w:rsid w:val="00DB021B"/>
    <w:rsid w:val="00DB0942"/>
    <w:rsid w:val="00DB1432"/>
    <w:rsid w:val="00DB25A6"/>
    <w:rsid w:val="00DB39C7"/>
    <w:rsid w:val="00DB595C"/>
    <w:rsid w:val="00DB5F3F"/>
    <w:rsid w:val="00DB6CF7"/>
    <w:rsid w:val="00DB6EFE"/>
    <w:rsid w:val="00DB7C8B"/>
    <w:rsid w:val="00DC09A5"/>
    <w:rsid w:val="00DC1095"/>
    <w:rsid w:val="00DC1EC7"/>
    <w:rsid w:val="00DC2192"/>
    <w:rsid w:val="00DC2558"/>
    <w:rsid w:val="00DC26C0"/>
    <w:rsid w:val="00DC3501"/>
    <w:rsid w:val="00DC3669"/>
    <w:rsid w:val="00DC5579"/>
    <w:rsid w:val="00DC5F4D"/>
    <w:rsid w:val="00DC61A0"/>
    <w:rsid w:val="00DC6B79"/>
    <w:rsid w:val="00DC6FB3"/>
    <w:rsid w:val="00DC7035"/>
    <w:rsid w:val="00DC738B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19D4"/>
    <w:rsid w:val="00E035C2"/>
    <w:rsid w:val="00E03B65"/>
    <w:rsid w:val="00E052D3"/>
    <w:rsid w:val="00E05948"/>
    <w:rsid w:val="00E065E9"/>
    <w:rsid w:val="00E072CB"/>
    <w:rsid w:val="00E07762"/>
    <w:rsid w:val="00E079E4"/>
    <w:rsid w:val="00E109E4"/>
    <w:rsid w:val="00E11795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306D6"/>
    <w:rsid w:val="00E30A82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3"/>
    <w:rsid w:val="00E42267"/>
    <w:rsid w:val="00E435EE"/>
    <w:rsid w:val="00E44AE0"/>
    <w:rsid w:val="00E45306"/>
    <w:rsid w:val="00E46B5F"/>
    <w:rsid w:val="00E5127E"/>
    <w:rsid w:val="00E51281"/>
    <w:rsid w:val="00E51352"/>
    <w:rsid w:val="00E51806"/>
    <w:rsid w:val="00E527A7"/>
    <w:rsid w:val="00E52B35"/>
    <w:rsid w:val="00E52EE8"/>
    <w:rsid w:val="00E5329D"/>
    <w:rsid w:val="00E55739"/>
    <w:rsid w:val="00E56CDC"/>
    <w:rsid w:val="00E56EC3"/>
    <w:rsid w:val="00E578C5"/>
    <w:rsid w:val="00E57EEA"/>
    <w:rsid w:val="00E6154F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0A5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2396"/>
    <w:rsid w:val="00EB30D6"/>
    <w:rsid w:val="00EB4C54"/>
    <w:rsid w:val="00EB4C9D"/>
    <w:rsid w:val="00EB531C"/>
    <w:rsid w:val="00EB5AFC"/>
    <w:rsid w:val="00EB5B08"/>
    <w:rsid w:val="00EB666B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C7F9E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8E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5E67"/>
    <w:rsid w:val="00EF63D4"/>
    <w:rsid w:val="00F00C35"/>
    <w:rsid w:val="00F00F3A"/>
    <w:rsid w:val="00F03316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3FA0"/>
    <w:rsid w:val="00F152E6"/>
    <w:rsid w:val="00F153AC"/>
    <w:rsid w:val="00F15802"/>
    <w:rsid w:val="00F15A63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279FA"/>
    <w:rsid w:val="00F3025C"/>
    <w:rsid w:val="00F30318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38D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17"/>
    <w:rsid w:val="00F520FB"/>
    <w:rsid w:val="00F53EFE"/>
    <w:rsid w:val="00F5486D"/>
    <w:rsid w:val="00F5609F"/>
    <w:rsid w:val="00F5622B"/>
    <w:rsid w:val="00F5678D"/>
    <w:rsid w:val="00F56DD4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38DF"/>
    <w:rsid w:val="00F8464F"/>
    <w:rsid w:val="00F849C1"/>
    <w:rsid w:val="00F84DC0"/>
    <w:rsid w:val="00F8507C"/>
    <w:rsid w:val="00F859B3"/>
    <w:rsid w:val="00F86765"/>
    <w:rsid w:val="00F86B56"/>
    <w:rsid w:val="00F87D84"/>
    <w:rsid w:val="00F90077"/>
    <w:rsid w:val="00F90B57"/>
    <w:rsid w:val="00F9155E"/>
    <w:rsid w:val="00F934AB"/>
    <w:rsid w:val="00F94462"/>
    <w:rsid w:val="00F95A44"/>
    <w:rsid w:val="00F95C5A"/>
    <w:rsid w:val="00F96592"/>
    <w:rsid w:val="00F969E8"/>
    <w:rsid w:val="00F96DD8"/>
    <w:rsid w:val="00FA0860"/>
    <w:rsid w:val="00FA086E"/>
    <w:rsid w:val="00FA2451"/>
    <w:rsid w:val="00FA26FF"/>
    <w:rsid w:val="00FA2702"/>
    <w:rsid w:val="00FA297C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546E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4DB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5AF1C7-33FD-4B76-A2F3-7CDF07A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  <w:style w:type="character" w:customStyle="1" w:styleId="c2">
    <w:name w:val="c2"/>
    <w:basedOn w:val="a3"/>
    <w:rsid w:val="00996387"/>
  </w:style>
  <w:style w:type="paragraph" w:customStyle="1" w:styleId="c7">
    <w:name w:val="c7"/>
    <w:basedOn w:val="a2"/>
    <w:rsid w:val="009963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01">
    <w:name w:val="Font Style101"/>
    <w:rsid w:val="00E019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metodika-prepodavaniya-sociologii-489455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v-2-ch-chast-2-vozrastnaya-i-pedagogicheskaya-psihologiya-490809" TargetMode="Externa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pedagogicheskaya-psihologiya-487099" TargetMode="Externa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oup.com/elt/resu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ook/sociologiya-488741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ook/metodika-prepodavaniya-sociologii-490691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pedagogicheskaya-psihologiya-492356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2D-340A-4FD8-A8A9-3DE1269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29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Леночка</cp:lastModifiedBy>
  <cp:revision>709</cp:revision>
  <cp:lastPrinted>2022-02-15T08:16:00Z</cp:lastPrinted>
  <dcterms:created xsi:type="dcterms:W3CDTF">2022-02-12T11:29:00Z</dcterms:created>
  <dcterms:modified xsi:type="dcterms:W3CDTF">2022-05-14T17:05:00Z</dcterms:modified>
</cp:coreProperties>
</file>