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6812" w:rsidP="008668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повседневности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866812" w:rsidRPr="00866812">
        <w:rPr>
          <w:rFonts w:eastAsia="Times New Roman"/>
          <w:b/>
          <w:sz w:val="24"/>
          <w:szCs w:val="24"/>
        </w:rPr>
        <w:t>Социология повседневности</w:t>
      </w:r>
      <w:r w:rsidR="00866812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</w:r>
      <w:r w:rsidR="00FA4549"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 w:rsidR="00FA4549"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</w:t>
      </w:r>
      <w:proofErr w:type="gramStart"/>
      <w:r w:rsidRPr="00CA701D">
        <w:rPr>
          <w:rFonts w:eastAsia="Times New Roman"/>
          <w:sz w:val="24"/>
          <w:szCs w:val="24"/>
        </w:rPr>
        <w:t>г</w:t>
      </w:r>
      <w:proofErr w:type="gramEnd"/>
      <w:r w:rsidRPr="00CA701D">
        <w:rPr>
          <w:rFonts w:eastAsia="Times New Roman"/>
          <w:sz w:val="24"/>
          <w:szCs w:val="24"/>
        </w:rPr>
        <w:t>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4F712A" w:rsidRPr="004F712A">
        <w:rPr>
          <w:b/>
          <w:iCs/>
          <w:sz w:val="24"/>
          <w:szCs w:val="24"/>
        </w:rPr>
        <w:t>Социология повседневности</w:t>
      </w:r>
      <w:r w:rsidR="00903CC5" w:rsidRPr="00CA701D">
        <w:rPr>
          <w:rFonts w:eastAsia="Times New Roman"/>
          <w:sz w:val="24"/>
          <w:szCs w:val="24"/>
        </w:rPr>
        <w:t xml:space="preserve"> 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A532CC">
        <w:rPr>
          <w:iCs/>
          <w:sz w:val="24"/>
          <w:szCs w:val="24"/>
        </w:rPr>
        <w:t>5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4F712A" w:rsidRPr="004F712A">
        <w:rPr>
          <w:b/>
          <w:iCs/>
          <w:sz w:val="24"/>
          <w:szCs w:val="24"/>
        </w:rPr>
        <w:t>Социология повседневности</w:t>
      </w:r>
      <w:r w:rsidR="004F712A" w:rsidRPr="00CA701D">
        <w:rPr>
          <w:rFonts w:eastAsia="Times New Roman"/>
          <w:sz w:val="24"/>
          <w:szCs w:val="24"/>
        </w:rPr>
        <w:t xml:space="preserve"> 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Основы социологии</w:t>
      </w:r>
    </w:p>
    <w:p w:rsidR="00D13298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Методология и методы социологических исследований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D13298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Современные социологические теории</w:t>
      </w:r>
    </w:p>
    <w:p w:rsidR="00B54CFE" w:rsidRPr="007C49D0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 xml:space="preserve">Социология </w:t>
      </w:r>
      <w:r w:rsidR="00D13298" w:rsidRPr="007C49D0">
        <w:rPr>
          <w:iCs/>
        </w:rPr>
        <w:t>потребления</w:t>
      </w:r>
    </w:p>
    <w:p w:rsidR="00951EF2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Визуальная социология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22352C">
        <w:t>ДИСЦИПЛИНЕ</w:t>
      </w:r>
      <w:proofErr w:type="gramEnd"/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4F712A" w:rsidRPr="004F712A">
        <w:rPr>
          <w:b/>
          <w:iCs/>
          <w:sz w:val="24"/>
          <w:szCs w:val="24"/>
        </w:rPr>
        <w:t>Социология повседневности</w:t>
      </w:r>
      <w:r w:rsidR="004F712A" w:rsidRPr="00CA701D">
        <w:rPr>
          <w:rFonts w:eastAsia="Times New Roman"/>
          <w:sz w:val="24"/>
          <w:szCs w:val="24"/>
        </w:rPr>
        <w:t xml:space="preserve">  </w:t>
      </w:r>
      <w:r w:rsidR="00903CC5" w:rsidRPr="00BC0BB6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903CC5" w:rsidRPr="00BC0BB6">
        <w:rPr>
          <w:rFonts w:eastAsia="Times New Roman"/>
          <w:sz w:val="24"/>
          <w:szCs w:val="24"/>
        </w:rPr>
        <w:t>ет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B506D" w:rsidRPr="00BC0BB6" w:rsidRDefault="009B506D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FA0860" w:rsidRPr="002F375E" w:rsidRDefault="006807AE" w:rsidP="00BC0BB6">
      <w:pPr>
        <w:pStyle w:val="af0"/>
        <w:ind w:left="0" w:firstLine="709"/>
        <w:jc w:val="both"/>
      </w:pPr>
      <w:r w:rsidRPr="00BC0BB6">
        <w:rPr>
          <w:color w:val="333333"/>
        </w:rPr>
        <w:t xml:space="preserve">-  </w:t>
      </w:r>
      <w:r w:rsidR="00E858EE">
        <w:rPr>
          <w:color w:val="333333"/>
        </w:rPr>
        <w:t>ф</w:t>
      </w:r>
      <w:r w:rsidR="00E858EE" w:rsidRPr="00E858EE">
        <w:t>ормирова</w:t>
      </w:r>
      <w:r w:rsidR="00E858EE">
        <w:t>ние</w:t>
      </w:r>
      <w:r w:rsidR="00E858EE" w:rsidRPr="00E858EE">
        <w:t xml:space="preserve"> </w:t>
      </w:r>
      <w:r w:rsidR="00E858EE">
        <w:t>научных</w:t>
      </w:r>
      <w:r w:rsidR="00E858EE" w:rsidRPr="00E858EE">
        <w:t xml:space="preserve"> и системн</w:t>
      </w:r>
      <w:r w:rsidR="00E858EE">
        <w:t>ых</w:t>
      </w:r>
      <w:r w:rsidR="00E858EE" w:rsidRPr="00E858EE">
        <w:t xml:space="preserve"> представлени</w:t>
      </w:r>
      <w:r w:rsidR="00E858EE">
        <w:t>й</w:t>
      </w:r>
      <w:r w:rsidR="00E858EE" w:rsidRPr="00E858EE">
        <w:t xml:space="preserve"> о социологии повседневности</w:t>
      </w:r>
      <w:r w:rsidR="00E858EE">
        <w:t>,</w:t>
      </w:r>
      <w:r w:rsidR="00E858EE" w:rsidRPr="00E858EE">
        <w:t xml:space="preserve"> теоретико-методологически</w:t>
      </w:r>
      <w:r w:rsidR="00E858EE">
        <w:t>х</w:t>
      </w:r>
      <w:r w:rsidR="00E858EE" w:rsidRPr="00E858EE">
        <w:t xml:space="preserve"> и прикладны</w:t>
      </w:r>
      <w:r w:rsidR="00E858EE">
        <w:t>х</w:t>
      </w:r>
      <w:r w:rsidR="00E858EE" w:rsidRPr="00E858EE">
        <w:t xml:space="preserve"> знания</w:t>
      </w:r>
      <w:r w:rsidR="00E858EE">
        <w:t>х  в области понимания и</w:t>
      </w:r>
      <w:r w:rsidR="00E858EE" w:rsidRPr="00E858EE">
        <w:t xml:space="preserve"> </w:t>
      </w:r>
      <w:r w:rsidR="00E858EE">
        <w:t xml:space="preserve">анализа </w:t>
      </w:r>
      <w:r w:rsidR="00E858EE" w:rsidRPr="00BF2060">
        <w:rPr>
          <w:color w:val="333333"/>
        </w:rPr>
        <w:t xml:space="preserve">повседневных ситуаций, действий и </w:t>
      </w:r>
      <w:proofErr w:type="spellStart"/>
      <w:r w:rsidR="00E858EE" w:rsidRPr="00BF2060">
        <w:rPr>
          <w:color w:val="333333"/>
        </w:rPr>
        <w:t>акторов</w:t>
      </w:r>
      <w:proofErr w:type="spellEnd"/>
      <w:r w:rsidR="00E858EE">
        <w:rPr>
          <w:color w:val="333333"/>
        </w:rPr>
        <w:t>;</w:t>
      </w:r>
    </w:p>
    <w:p w:rsidR="00543C47" w:rsidRPr="002F375E" w:rsidRDefault="00621DBE" w:rsidP="00621DBE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 xml:space="preserve">с ФГОС </w:t>
      </w:r>
      <w:proofErr w:type="gramStart"/>
      <w:r w:rsidR="006807AE" w:rsidRPr="002F375E">
        <w:rPr>
          <w:rFonts w:eastAsia="Times New Roman"/>
          <w:iCs/>
        </w:rPr>
        <w:t>ВО</w:t>
      </w:r>
      <w:proofErr w:type="gramEnd"/>
      <w:r w:rsidR="006807AE" w:rsidRPr="002F375E">
        <w:rPr>
          <w:rFonts w:eastAsia="Times New Roman"/>
          <w:iCs/>
        </w:rPr>
        <w:t xml:space="preserve">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A7CAA">
        <w:rPr>
          <w:iCs w:val="0"/>
        </w:rPr>
        <w:t>дисциплине</w:t>
      </w:r>
      <w:proofErr w:type="gramEnd"/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4378FF">
        <w:trPr>
          <w:trHeight w:val="8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2A" w:rsidRPr="00220ED1" w:rsidRDefault="004F712A" w:rsidP="004F712A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53381A">
              <w:rPr>
                <w:rFonts w:eastAsia="Times New Roman"/>
                <w:color w:val="000000"/>
              </w:rPr>
              <w:lastRenderedPageBreak/>
              <w:t>УК-1</w:t>
            </w:r>
          </w:p>
          <w:p w:rsidR="003C464B" w:rsidRPr="00220ED1" w:rsidRDefault="004F712A" w:rsidP="004F712A">
            <w:pPr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9D0" w:rsidRPr="00220ED1" w:rsidRDefault="00B35CD6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ИД-УК-1.1</w:t>
            </w:r>
          </w:p>
          <w:p w:rsidR="00B35CD6" w:rsidRPr="00220ED1" w:rsidRDefault="00220ED1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B35CD6" w:rsidRPr="00220ED1" w:rsidRDefault="00B35CD6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2</w:t>
            </w:r>
          </w:p>
          <w:p w:rsidR="00B35CD6" w:rsidRPr="00220ED1" w:rsidRDefault="00220ED1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B35CD6" w:rsidRPr="00220ED1" w:rsidRDefault="00B35CD6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3</w:t>
            </w:r>
          </w:p>
          <w:p w:rsidR="00B35CD6" w:rsidRPr="00220ED1" w:rsidRDefault="00220ED1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B35CD6" w:rsidRPr="00220ED1" w:rsidRDefault="00B35CD6" w:rsidP="00B35CD6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220ED1" w:rsidRPr="00220ED1" w:rsidRDefault="00220ED1" w:rsidP="00B35CD6">
            <w:pPr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ED1" w:rsidRDefault="005A3558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 </w:t>
            </w:r>
            <w:r w:rsidR="00256B13">
              <w:rPr>
                <w:bCs/>
              </w:rPr>
              <w:t>характ</w:t>
            </w:r>
            <w:r w:rsidR="007A737A">
              <w:rPr>
                <w:bCs/>
              </w:rPr>
              <w:t>е</w:t>
            </w:r>
            <w:r w:rsidR="00256B13">
              <w:rPr>
                <w:bCs/>
              </w:rPr>
              <w:t>ризует</w:t>
            </w:r>
            <w:r w:rsidR="00762876" w:rsidRPr="00E84E7A">
              <w:rPr>
                <w:rFonts w:eastAsia="Times New Roman"/>
              </w:rPr>
              <w:t xml:space="preserve"> </w:t>
            </w:r>
            <w:r w:rsidR="00D7654E">
              <w:rPr>
                <w:rFonts w:eastAsia="Times New Roman"/>
              </w:rPr>
              <w:t>ф</w:t>
            </w:r>
            <w:r w:rsidR="00D7654E" w:rsidRPr="000D5610">
              <w:rPr>
                <w:iCs/>
              </w:rPr>
              <w:t>илософское, культурологическое и социологическое осмысление</w:t>
            </w:r>
            <w:r w:rsidR="00D7654E">
              <w:rPr>
                <w:iCs/>
              </w:rPr>
              <w:t xml:space="preserve"> </w:t>
            </w:r>
            <w:r w:rsidR="00D7654E" w:rsidRPr="000D5610">
              <w:rPr>
                <w:iCs/>
              </w:rPr>
              <w:t>повседневности</w:t>
            </w:r>
            <w:r w:rsidR="004D723C">
              <w:rPr>
                <w:iCs/>
              </w:rPr>
              <w:t xml:space="preserve"> при решении проблем </w:t>
            </w:r>
            <w:r w:rsidR="004D723C" w:rsidRPr="0053381A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</w:t>
            </w:r>
            <w:r w:rsidR="004D723C">
              <w:rPr>
                <w:rFonts w:eastAsia="Times New Roman"/>
                <w:color w:val="000000"/>
              </w:rPr>
              <w:t>;</w:t>
            </w:r>
          </w:p>
          <w:p w:rsidR="00BE4E3F" w:rsidRDefault="00BE4E3F" w:rsidP="00BE4E3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выбирает методы</w:t>
            </w:r>
            <w:r w:rsidRPr="00AE0A01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AE0A01">
              <w:rPr>
                <w:bCs/>
              </w:rPr>
              <w:t>подход</w:t>
            </w:r>
            <w:r>
              <w:rPr>
                <w:bCs/>
              </w:rPr>
              <w:t>ы</w:t>
            </w:r>
            <w:r w:rsidRPr="00AE0A01">
              <w:rPr>
                <w:bCs/>
              </w:rPr>
              <w:t xml:space="preserve"> к изучению повседневност</w:t>
            </w:r>
            <w:r>
              <w:rPr>
                <w:bCs/>
              </w:rPr>
              <w:t>и с и</w:t>
            </w:r>
            <w:r w:rsidRPr="0053381A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53381A">
              <w:rPr>
                <w:rFonts w:eastAsia="Times New Roman"/>
                <w:color w:val="000000"/>
              </w:rPr>
              <w:t xml:space="preserve"> системных связей и отношений между яв</w:t>
            </w:r>
            <w:r>
              <w:rPr>
                <w:rFonts w:eastAsia="Times New Roman"/>
                <w:color w:val="000000"/>
              </w:rPr>
              <w:t>лениями, процессами и объектами</w:t>
            </w:r>
          </w:p>
          <w:p w:rsidR="00BE4E3F" w:rsidRDefault="00BE4E3F" w:rsidP="00BE4E3F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 w:rsidRPr="0053381A">
              <w:rPr>
                <w:rFonts w:eastAsia="Times New Roman"/>
                <w:color w:val="000000"/>
              </w:rPr>
              <w:t>при формировании собственных мнений, суждений, точек зрения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BE4E3F" w:rsidRDefault="00D7654E" w:rsidP="00BE4E3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сравнивает с</w:t>
            </w:r>
            <w:r w:rsidRPr="000D5610">
              <w:rPr>
                <w:iCs/>
              </w:rPr>
              <w:t xml:space="preserve">оциально-философское </w:t>
            </w:r>
            <w:r w:rsidR="00BE4E3F">
              <w:rPr>
                <w:iCs/>
              </w:rPr>
              <w:t xml:space="preserve">и социологическое </w:t>
            </w:r>
            <w:r w:rsidRPr="000D5610">
              <w:rPr>
                <w:iCs/>
              </w:rPr>
              <w:t>понимани</w:t>
            </w:r>
            <w:r w:rsidR="004D723C">
              <w:rPr>
                <w:iCs/>
              </w:rPr>
              <w:t>е повседневности и обыденности</w:t>
            </w:r>
            <w:r w:rsidR="00BE4E3F" w:rsidRPr="0053381A">
              <w:rPr>
                <w:rFonts w:eastAsia="Times New Roman"/>
                <w:color w:val="000000"/>
              </w:rPr>
              <w:t xml:space="preserve"> для решения поставленной задачи;</w:t>
            </w:r>
          </w:p>
          <w:p w:rsidR="00B324B6" w:rsidRPr="00220ED1" w:rsidRDefault="00B324B6" w:rsidP="00BE4E3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описывает  и анализирует современные социологически</w:t>
            </w:r>
            <w:r w:rsidR="006E541B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 повседневности;</w:t>
            </w:r>
          </w:p>
          <w:p w:rsidR="004D723C" w:rsidRPr="00220ED1" w:rsidRDefault="00D7654E" w:rsidP="004D723C">
            <w:pPr>
              <w:jc w:val="both"/>
              <w:rPr>
                <w:rFonts w:eastAsia="Times New Roman"/>
                <w:color w:val="000000"/>
              </w:rPr>
            </w:pPr>
            <w:r w:rsidRPr="000D5610">
              <w:rPr>
                <w:iCs/>
              </w:rPr>
              <w:t xml:space="preserve"> </w:t>
            </w:r>
            <w:r w:rsidR="004D723C">
              <w:rPr>
                <w:iCs/>
              </w:rPr>
              <w:t>- определяет специфические</w:t>
            </w:r>
            <w:r w:rsidR="004D723C" w:rsidRPr="008722E0">
              <w:rPr>
                <w:bCs/>
                <w:iCs/>
              </w:rPr>
              <w:t xml:space="preserve"> черты повседневности</w:t>
            </w:r>
            <w:r w:rsidR="004D723C">
              <w:rPr>
                <w:bCs/>
                <w:iCs/>
              </w:rPr>
              <w:t xml:space="preserve"> и кл</w:t>
            </w:r>
            <w:r w:rsidR="004D723C" w:rsidRPr="00C22C01">
              <w:rPr>
                <w:bCs/>
                <w:iCs/>
              </w:rPr>
              <w:t>ючевые ориентиры в реконструкции повседневности</w:t>
            </w:r>
            <w:r w:rsidR="00391D46">
              <w:rPr>
                <w:bCs/>
                <w:iCs/>
              </w:rPr>
              <w:t xml:space="preserve"> при</w:t>
            </w:r>
            <w:r w:rsidR="004D723C">
              <w:rPr>
                <w:bCs/>
                <w:iCs/>
              </w:rPr>
              <w:t xml:space="preserve"> </w:t>
            </w:r>
            <w:r w:rsidR="004D723C">
              <w:rPr>
                <w:rFonts w:eastAsia="Times New Roman"/>
                <w:color w:val="000000"/>
              </w:rPr>
              <w:t>интерпретации</w:t>
            </w:r>
            <w:r w:rsidR="004D723C" w:rsidRPr="0053381A">
              <w:rPr>
                <w:rFonts w:eastAsia="Times New Roman"/>
                <w:color w:val="000000"/>
              </w:rPr>
              <w:t xml:space="preserve"> и ранжировани</w:t>
            </w:r>
            <w:r w:rsidR="006E541B">
              <w:rPr>
                <w:rFonts w:eastAsia="Times New Roman"/>
                <w:color w:val="000000"/>
              </w:rPr>
              <w:t>и</w:t>
            </w:r>
            <w:r w:rsidR="004D723C" w:rsidRPr="0053381A">
              <w:rPr>
                <w:rFonts w:eastAsia="Times New Roman"/>
                <w:color w:val="000000"/>
              </w:rPr>
              <w:t xml:space="preserve"> информации, необходимой для решения поставленной задачи;</w:t>
            </w:r>
          </w:p>
          <w:p w:rsidR="004D723C" w:rsidRDefault="00762876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4D723C">
              <w:rPr>
                <w:iCs/>
              </w:rPr>
              <w:t>характеризует п</w:t>
            </w:r>
            <w:r w:rsidR="004D723C" w:rsidRPr="000D5610">
              <w:rPr>
                <w:iCs/>
              </w:rPr>
              <w:t>роблемы и дискуссии социологии повседневности</w:t>
            </w:r>
            <w:r w:rsidR="004D723C">
              <w:rPr>
                <w:iCs/>
              </w:rPr>
              <w:t xml:space="preserve">  с целью</w:t>
            </w:r>
            <w:r w:rsidR="004D723C" w:rsidRPr="0053381A">
              <w:rPr>
                <w:rFonts w:eastAsia="Times New Roman"/>
                <w:color w:val="000000"/>
              </w:rPr>
              <w:t xml:space="preserve"> формировани</w:t>
            </w:r>
            <w:r w:rsidR="004D723C">
              <w:rPr>
                <w:rFonts w:eastAsia="Times New Roman"/>
                <w:color w:val="000000"/>
              </w:rPr>
              <w:t>я</w:t>
            </w:r>
            <w:r w:rsidR="004D723C" w:rsidRPr="0053381A">
              <w:rPr>
                <w:rFonts w:eastAsia="Times New Roman"/>
                <w:color w:val="000000"/>
              </w:rPr>
              <w:t xml:space="preserve"> собственных мнений, суждений, точек зрения</w:t>
            </w:r>
            <w:r w:rsidR="004D723C">
              <w:rPr>
                <w:rFonts w:eastAsia="Times New Roman"/>
                <w:color w:val="000000"/>
              </w:rPr>
              <w:t>;</w:t>
            </w:r>
          </w:p>
          <w:p w:rsidR="004D723C" w:rsidRDefault="004D723C" w:rsidP="00391D46">
            <w:pPr>
              <w:jc w:val="both"/>
              <w:rPr>
                <w:iCs/>
              </w:rPr>
            </w:pPr>
            <w:r>
              <w:rPr>
                <w:rFonts w:eastAsia="Times New Roman"/>
              </w:rPr>
              <w:t>-</w:t>
            </w:r>
            <w:r w:rsidR="00BD5433">
              <w:rPr>
                <w:rFonts w:eastAsia="Times New Roman"/>
              </w:rPr>
              <w:t xml:space="preserve"> п</w:t>
            </w:r>
            <w:r w:rsidR="00E811BC">
              <w:t xml:space="preserve">еречисляет </w:t>
            </w:r>
            <w:r w:rsidR="00256B13">
              <w:rPr>
                <w:rFonts w:eastAsia="Times New Roman"/>
              </w:rPr>
              <w:t xml:space="preserve">отличительные особенности </w:t>
            </w:r>
            <w:r>
              <w:rPr>
                <w:rFonts w:eastAsia="Times New Roman"/>
              </w:rPr>
              <w:t xml:space="preserve">социологических </w:t>
            </w:r>
            <w:r w:rsidRPr="000D5610">
              <w:rPr>
                <w:iCs/>
              </w:rPr>
              <w:t>концепци</w:t>
            </w:r>
            <w:r w:rsidR="00391D46">
              <w:rPr>
                <w:iCs/>
              </w:rPr>
              <w:t>й</w:t>
            </w:r>
            <w:r>
              <w:rPr>
                <w:iCs/>
              </w:rPr>
              <w:t xml:space="preserve"> повседневности </w:t>
            </w:r>
            <w:r w:rsidR="00391D46">
              <w:rPr>
                <w:iCs/>
              </w:rPr>
              <w:t>при планировании</w:t>
            </w:r>
            <w:r w:rsidR="00391D46" w:rsidRPr="0053381A">
              <w:rPr>
                <w:rFonts w:eastAsia="Times New Roman"/>
                <w:color w:val="000000"/>
              </w:rPr>
              <w:t xml:space="preserve"> возможных вариантов решения поставленной задачи, оценк</w:t>
            </w:r>
            <w:r w:rsidR="00391D46">
              <w:rPr>
                <w:rFonts w:eastAsia="Times New Roman"/>
                <w:color w:val="000000"/>
              </w:rPr>
              <w:t>и</w:t>
            </w:r>
            <w:r w:rsidR="00391D46" w:rsidRPr="0053381A">
              <w:rPr>
                <w:rFonts w:eastAsia="Times New Roman"/>
                <w:color w:val="000000"/>
              </w:rPr>
              <w:t xml:space="preserve"> их досто</w:t>
            </w:r>
            <w:r w:rsidR="00391D46">
              <w:rPr>
                <w:rFonts w:eastAsia="Times New Roman"/>
                <w:color w:val="000000"/>
              </w:rPr>
              <w:t>инств и недостатков.</w:t>
            </w:r>
          </w:p>
          <w:p w:rsidR="00220ED1" w:rsidRDefault="00220ED1" w:rsidP="00256B13">
            <w:pPr>
              <w:jc w:val="both"/>
              <w:rPr>
                <w:rFonts w:eastAsia="Times New Roman"/>
              </w:rPr>
            </w:pPr>
          </w:p>
          <w:p w:rsidR="005A3558" w:rsidRDefault="005A3558" w:rsidP="006A42D8"/>
          <w:p w:rsidR="006A42D8" w:rsidRDefault="006A42D8" w:rsidP="002E62CC">
            <w:pPr>
              <w:tabs>
                <w:tab w:val="left" w:pos="317"/>
              </w:tabs>
              <w:jc w:val="both"/>
            </w:pPr>
          </w:p>
          <w:p w:rsidR="00762876" w:rsidRPr="005059BA" w:rsidRDefault="00762876" w:rsidP="005A3558">
            <w:pPr>
              <w:jc w:val="both"/>
              <w:rPr>
                <w:b/>
              </w:rPr>
            </w:pPr>
          </w:p>
        </w:tc>
      </w:tr>
      <w:tr w:rsidR="00701F3D" w:rsidRPr="00F31E81" w:rsidTr="007C49D0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0ED1" w:rsidRPr="00220ED1" w:rsidRDefault="00220ED1" w:rsidP="00220ED1">
            <w:pPr>
              <w:pStyle w:val="pboth"/>
              <w:rPr>
                <w:color w:val="000000"/>
                <w:sz w:val="22"/>
                <w:szCs w:val="22"/>
              </w:rPr>
            </w:pPr>
            <w:r w:rsidRPr="00220ED1">
              <w:rPr>
                <w:iCs/>
                <w:sz w:val="22"/>
                <w:szCs w:val="22"/>
              </w:rPr>
              <w:t>УК-6</w:t>
            </w:r>
            <w:r>
              <w:rPr>
                <w:iCs/>
                <w:sz w:val="22"/>
                <w:szCs w:val="22"/>
              </w:rPr>
              <w:t xml:space="preserve">  </w:t>
            </w:r>
            <w:r w:rsidRPr="00220ED1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220ED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20ED1">
              <w:rPr>
                <w:color w:val="000000"/>
                <w:sz w:val="22"/>
                <w:szCs w:val="22"/>
              </w:rPr>
              <w:t xml:space="preserve"> управлять своим временем, </w:t>
            </w:r>
            <w:r w:rsidRPr="00220ED1">
              <w:rPr>
                <w:color w:val="000000"/>
                <w:sz w:val="22"/>
                <w:szCs w:val="22"/>
              </w:rPr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  <w:p w:rsidR="00701F3D" w:rsidRDefault="00701F3D" w:rsidP="00903CC5">
            <w:pPr>
              <w:pStyle w:val="pboth"/>
              <w:rPr>
                <w:iCs/>
              </w:rPr>
            </w:pPr>
          </w:p>
          <w:p w:rsidR="00220ED1" w:rsidRPr="00031509" w:rsidRDefault="00220ED1" w:rsidP="00903CC5">
            <w:pPr>
              <w:pStyle w:val="p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0B99" w:rsidRPr="00220ED1" w:rsidRDefault="00220ED1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lastRenderedPageBreak/>
              <w:t>ИД-УК-6.1</w:t>
            </w:r>
          </w:p>
          <w:p w:rsidR="00220ED1" w:rsidRPr="00220ED1" w:rsidRDefault="00220ED1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 xml:space="preserve">Использование инструментов и методов управления временем при выполнении </w:t>
            </w:r>
            <w:r w:rsidRPr="00985CB6">
              <w:rPr>
                <w:rFonts w:eastAsia="Times New Roman"/>
                <w:color w:val="000000"/>
              </w:rPr>
              <w:lastRenderedPageBreak/>
              <w:t>конкретных задач, проектов, при достижении поставленных целей;</w:t>
            </w:r>
          </w:p>
          <w:p w:rsidR="00220ED1" w:rsidRPr="00220ED1" w:rsidRDefault="00220ED1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220ED1">
              <w:rPr>
                <w:rFonts w:eastAsia="Times New Roman"/>
                <w:color w:val="000000"/>
              </w:rPr>
              <w:t>2</w:t>
            </w:r>
          </w:p>
          <w:p w:rsidR="00220ED1" w:rsidRPr="00220ED1" w:rsidRDefault="00220ED1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220ED1" w:rsidRPr="004F2E7D" w:rsidRDefault="00220ED1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4F2E7D">
              <w:rPr>
                <w:rFonts w:eastAsia="Times New Roman"/>
                <w:color w:val="000000"/>
              </w:rPr>
              <w:t>3</w:t>
            </w:r>
          </w:p>
          <w:p w:rsidR="00220ED1" w:rsidRPr="004F2E7D" w:rsidRDefault="00220ED1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0F44D9" w:rsidRPr="004F2E7D" w:rsidRDefault="000F44D9" w:rsidP="000F44D9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4F2E7D">
              <w:rPr>
                <w:rFonts w:eastAsia="Times New Roman"/>
                <w:color w:val="000000"/>
              </w:rPr>
              <w:t>4</w:t>
            </w:r>
          </w:p>
          <w:p w:rsidR="000F44D9" w:rsidRPr="004F2E7D" w:rsidRDefault="000F44D9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985CB6">
              <w:rPr>
                <w:rFonts w:eastAsia="Times New Roman"/>
                <w:color w:val="000000"/>
              </w:rPr>
              <w:t>на долго</w:t>
            </w:r>
            <w:proofErr w:type="gramEnd"/>
            <w:r w:rsidRPr="00985CB6">
              <w:rPr>
                <w:rFonts w:eastAsia="Times New Roman"/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:rsidR="000F44D9" w:rsidRPr="004F2E7D" w:rsidRDefault="000F44D9" w:rsidP="005446F8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4F2E7D">
              <w:rPr>
                <w:rFonts w:eastAsia="Times New Roman"/>
                <w:color w:val="000000"/>
              </w:rPr>
              <w:t>5</w:t>
            </w:r>
          </w:p>
          <w:p w:rsidR="000F44D9" w:rsidRPr="00031509" w:rsidRDefault="004F2E7D" w:rsidP="0025047F">
            <w:pPr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</w:t>
            </w:r>
            <w:r w:rsidRPr="00985CB6">
              <w:rPr>
                <w:rFonts w:eastAsia="Times New Roman"/>
                <w:color w:val="000000"/>
              </w:rPr>
              <w:lastRenderedPageBreak/>
              <w:t>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1413" w:rsidRDefault="00B7366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2E62CC">
              <w:rPr>
                <w:sz w:val="20"/>
                <w:szCs w:val="20"/>
              </w:rPr>
              <w:t xml:space="preserve">- </w:t>
            </w:r>
            <w:r w:rsidR="00091413" w:rsidRPr="00E079E4">
              <w:rPr>
                <w:sz w:val="22"/>
                <w:szCs w:val="22"/>
              </w:rPr>
              <w:t>раскрывает с</w:t>
            </w:r>
            <w:r w:rsidR="00091413" w:rsidRPr="00E079E4">
              <w:rPr>
                <w:iCs/>
                <w:sz w:val="22"/>
                <w:szCs w:val="22"/>
              </w:rPr>
              <w:t xml:space="preserve">пецифику </w:t>
            </w:r>
            <w:r w:rsidR="00E079E4" w:rsidRPr="00E079E4">
              <w:rPr>
                <w:iCs/>
                <w:sz w:val="22"/>
                <w:szCs w:val="22"/>
              </w:rPr>
              <w:t>о</w:t>
            </w:r>
            <w:r w:rsidR="00E079E4" w:rsidRPr="00E079E4">
              <w:rPr>
                <w:bCs/>
                <w:iCs/>
                <w:sz w:val="22"/>
                <w:szCs w:val="22"/>
              </w:rPr>
              <w:t>сновных теоретических направлений и методов исследования повседневности;</w:t>
            </w:r>
          </w:p>
          <w:p w:rsidR="00E079E4" w:rsidRDefault="00E079E4" w:rsidP="009B50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9E4">
              <w:rPr>
                <w:sz w:val="22"/>
                <w:szCs w:val="22"/>
              </w:rPr>
              <w:t>рассматривает</w:t>
            </w:r>
            <w:r w:rsidRPr="00E079E4">
              <w:rPr>
                <w:iCs/>
                <w:sz w:val="22"/>
                <w:szCs w:val="22"/>
              </w:rPr>
              <w:t xml:space="preserve"> повседневность как событийную область ежедневной жизни человека, создающую   возможности для реализации индивидуальных </w:t>
            </w:r>
            <w:r w:rsidRPr="00E079E4">
              <w:rPr>
                <w:color w:val="000000"/>
                <w:sz w:val="22"/>
                <w:szCs w:val="22"/>
              </w:rPr>
              <w:t xml:space="preserve"> </w:t>
            </w:r>
            <w:r w:rsidRPr="00E079E4">
              <w:rPr>
                <w:color w:val="000000"/>
                <w:sz w:val="22"/>
                <w:szCs w:val="22"/>
              </w:rPr>
              <w:lastRenderedPageBreak/>
              <w:t>потребностей с учетом личностных возможностей и  временной перспективы развития;</w:t>
            </w:r>
          </w:p>
          <w:p w:rsidR="00E079E4" w:rsidRDefault="00E079E4" w:rsidP="009B50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выбирает </w:t>
            </w:r>
            <w:r w:rsidR="008F6136">
              <w:rPr>
                <w:iCs/>
                <w:sz w:val="22"/>
                <w:szCs w:val="22"/>
              </w:rPr>
              <w:t xml:space="preserve">практико-ориентированные подходы </w:t>
            </w:r>
            <w:r w:rsidR="008F6136">
              <w:rPr>
                <w:bCs/>
                <w:iCs/>
              </w:rPr>
              <w:t xml:space="preserve"> </w:t>
            </w:r>
            <w:r w:rsidR="008F6136" w:rsidRPr="007F084F">
              <w:rPr>
                <w:bCs/>
                <w:iCs/>
              </w:rPr>
              <w:t xml:space="preserve"> </w:t>
            </w:r>
            <w:r w:rsidR="008F6136">
              <w:rPr>
                <w:bCs/>
                <w:iCs/>
              </w:rPr>
              <w:t xml:space="preserve">в </w:t>
            </w:r>
            <w:r w:rsidR="008F6136" w:rsidRPr="009B506D">
              <w:rPr>
                <w:bCs/>
                <w:iCs/>
                <w:sz w:val="22"/>
                <w:szCs w:val="22"/>
              </w:rPr>
              <w:t>изучении повседневности с целью о</w:t>
            </w:r>
            <w:r w:rsidR="008F6136" w:rsidRPr="009B506D">
              <w:rPr>
                <w:color w:val="000000"/>
                <w:sz w:val="22"/>
                <w:szCs w:val="22"/>
              </w:rPr>
              <w:t>пределения приоритетов собственной деятельности, личностного развития и профессионального роста;</w:t>
            </w:r>
          </w:p>
          <w:p w:rsidR="009B506D" w:rsidRPr="00220ED1" w:rsidRDefault="002E62CC" w:rsidP="009B506D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-  </w:t>
            </w:r>
            <w:r w:rsidR="009B506D" w:rsidRPr="00DD4128">
              <w:rPr>
                <w:color w:val="000000"/>
              </w:rPr>
              <w:t>предлагает способы</w:t>
            </w:r>
            <w:r w:rsidR="009B506D" w:rsidRPr="00E858EE">
              <w:t xml:space="preserve"> </w:t>
            </w:r>
            <w:r w:rsidR="009B506D">
              <w:t xml:space="preserve">анализа </w:t>
            </w:r>
            <w:r w:rsidR="009B506D">
              <w:rPr>
                <w:color w:val="333333"/>
              </w:rPr>
              <w:t>повседневных ситуаций и</w:t>
            </w:r>
            <w:r w:rsidR="009B506D" w:rsidRPr="00BF2060">
              <w:rPr>
                <w:color w:val="333333"/>
              </w:rPr>
              <w:t xml:space="preserve"> действий </w:t>
            </w:r>
            <w:r w:rsidR="009B506D">
              <w:rPr>
                <w:color w:val="333333"/>
              </w:rPr>
              <w:t xml:space="preserve">в </w:t>
            </w:r>
            <w:r w:rsidR="009B506D" w:rsidRPr="00985CB6">
              <w:rPr>
                <w:rFonts w:eastAsia="Times New Roman"/>
                <w:color w:val="000000"/>
              </w:rPr>
              <w:t xml:space="preserve">определение стратегии </w:t>
            </w:r>
            <w:r w:rsidR="009B506D">
              <w:rPr>
                <w:rFonts w:eastAsia="Times New Roman"/>
                <w:color w:val="000000"/>
              </w:rPr>
              <w:t xml:space="preserve">личностного и </w:t>
            </w:r>
            <w:r w:rsidR="009B506D" w:rsidRPr="00985CB6">
              <w:rPr>
                <w:rFonts w:eastAsia="Times New Roman"/>
                <w:color w:val="000000"/>
              </w:rPr>
              <w:t>профессионального развития;</w:t>
            </w:r>
          </w:p>
          <w:p w:rsidR="009B506D" w:rsidRDefault="009B506D" w:rsidP="009B506D">
            <w:pPr>
              <w:pStyle w:val="af0"/>
              <w:ind w:left="0" w:firstLine="34"/>
              <w:jc w:val="both"/>
            </w:pPr>
            <w:r>
              <w:t>- учитывает</w:t>
            </w:r>
            <w:r w:rsidRPr="0046615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466156">
              <w:rPr>
                <w:bCs/>
                <w:iCs/>
              </w:rPr>
              <w:t xml:space="preserve">оциологические подходы к изучению практик </w:t>
            </w:r>
            <w:proofErr w:type="spellStart"/>
            <w:r w:rsidRPr="00466156">
              <w:rPr>
                <w:bCs/>
                <w:iCs/>
              </w:rPr>
              <w:t>самопрезентации</w:t>
            </w:r>
            <w:proofErr w:type="spellEnd"/>
            <w:r w:rsidRPr="00466156">
              <w:rPr>
                <w:bCs/>
                <w:iCs/>
              </w:rPr>
              <w:t>, эстетических и гигиенических предпочтений, витального поведени</w:t>
            </w:r>
            <w:r w:rsidR="0025047F">
              <w:rPr>
                <w:bCs/>
                <w:iCs/>
              </w:rPr>
              <w:t>я;</w:t>
            </w:r>
            <w:r>
              <w:t xml:space="preserve"> </w:t>
            </w:r>
          </w:p>
          <w:p w:rsidR="009B506D" w:rsidRPr="002F375E" w:rsidRDefault="009B506D" w:rsidP="009B506D">
            <w:pPr>
              <w:pStyle w:val="af0"/>
              <w:ind w:left="0" w:firstLine="34"/>
              <w:jc w:val="both"/>
            </w:pPr>
            <w:r>
              <w:t xml:space="preserve">- рассматривает </w:t>
            </w:r>
            <w:r w:rsidRPr="00466156">
              <w:rPr>
                <w:bCs/>
                <w:iCs/>
              </w:rPr>
              <w:t>практики</w:t>
            </w:r>
            <w:r>
              <w:rPr>
                <w:bCs/>
                <w:iCs/>
              </w:rPr>
              <w:t xml:space="preserve"> труда и быта </w:t>
            </w:r>
            <w:r w:rsidRPr="00466156">
              <w:rPr>
                <w:bCs/>
                <w:iCs/>
              </w:rPr>
              <w:t xml:space="preserve"> как о</w:t>
            </w:r>
            <w:r>
              <w:rPr>
                <w:bCs/>
                <w:iCs/>
              </w:rPr>
              <w:t>бъекты социологического анализа</w:t>
            </w:r>
            <w:r w:rsidRPr="00985CB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 целью о</w:t>
            </w:r>
            <w:r w:rsidRPr="00985CB6">
              <w:rPr>
                <w:rFonts w:eastAsia="Times New Roman"/>
                <w:color w:val="000000"/>
              </w:rPr>
              <w:t>пределени</w:t>
            </w:r>
            <w:r>
              <w:rPr>
                <w:rFonts w:eastAsia="Times New Roman"/>
                <w:color w:val="000000"/>
              </w:rPr>
              <w:t>я</w:t>
            </w:r>
            <w:r w:rsidRPr="00985CB6">
              <w:rPr>
                <w:rFonts w:eastAsia="Times New Roman"/>
                <w:color w:val="000000"/>
              </w:rPr>
              <w:t xml:space="preserve"> приоритетов собственной деятельности, личностного развития и про</w:t>
            </w:r>
            <w:r>
              <w:rPr>
                <w:rFonts w:eastAsia="Times New Roman"/>
                <w:color w:val="000000"/>
              </w:rPr>
              <w:t>фессионального роста;</w:t>
            </w:r>
            <w:r w:rsidRPr="00985CB6">
              <w:rPr>
                <w:rFonts w:eastAsia="Times New Roman"/>
                <w:color w:val="000000"/>
              </w:rPr>
              <w:t xml:space="preserve"> </w:t>
            </w:r>
          </w:p>
          <w:p w:rsidR="00BE4E3F" w:rsidRDefault="009B506D" w:rsidP="0025047F">
            <w:pPr>
              <w:pStyle w:val="af0"/>
              <w:ind w:left="0" w:firstLine="34"/>
              <w:jc w:val="both"/>
              <w:rPr>
                <w:bCs/>
                <w:iCs/>
              </w:rPr>
            </w:pPr>
            <w:r>
              <w:rPr>
                <w:bCs/>
              </w:rPr>
              <w:t>-</w:t>
            </w:r>
            <w:r w:rsidR="0025047F">
              <w:t xml:space="preserve"> </w:t>
            </w:r>
            <w:r w:rsidR="0025047F" w:rsidRPr="0025047F">
              <w:t>рассматривает в</w:t>
            </w:r>
            <w:r w:rsidR="0025047F" w:rsidRPr="0025047F">
              <w:rPr>
                <w:bCs/>
                <w:iCs/>
              </w:rPr>
              <w:t>озраст  и профессиональный статус</w:t>
            </w:r>
            <w:r w:rsidR="0025047F">
              <w:rPr>
                <w:bCs/>
                <w:iCs/>
              </w:rPr>
              <w:t xml:space="preserve"> </w:t>
            </w:r>
            <w:r w:rsidR="0025047F" w:rsidRPr="0025047F">
              <w:rPr>
                <w:bCs/>
                <w:iCs/>
              </w:rPr>
              <w:t xml:space="preserve"> как совокупность социальных практик</w:t>
            </w:r>
            <w:r w:rsidR="0025047F">
              <w:rPr>
                <w:bCs/>
                <w:iCs/>
              </w:rPr>
              <w:t xml:space="preserve">, необходимых </w:t>
            </w:r>
            <w:r w:rsidR="0025047F" w:rsidRPr="0025047F">
              <w:rPr>
                <w:rFonts w:eastAsia="Times New Roman"/>
                <w:color w:val="000000"/>
              </w:rPr>
              <w:t>для реализации собственных потребностей</w:t>
            </w:r>
            <w:r w:rsidR="0025047F" w:rsidRPr="0025047F">
              <w:rPr>
                <w:color w:val="000000"/>
              </w:rPr>
              <w:t xml:space="preserve"> </w:t>
            </w:r>
            <w:r w:rsidR="0025047F" w:rsidRPr="0025047F">
              <w:rPr>
                <w:rFonts w:eastAsia="Times New Roman"/>
                <w:color w:val="000000"/>
              </w:rPr>
              <w:t xml:space="preserve"> с учетом личностных возможностей, временной перспективы развития</w:t>
            </w:r>
            <w:r w:rsidR="0025047F">
              <w:rPr>
                <w:bCs/>
                <w:iCs/>
              </w:rPr>
              <w:t>;</w:t>
            </w:r>
          </w:p>
          <w:p w:rsidR="0025047F" w:rsidRPr="0025047F" w:rsidRDefault="0025047F" w:rsidP="00F53D0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25047F">
              <w:rPr>
                <w:bCs/>
                <w:iCs/>
                <w:sz w:val="22"/>
                <w:szCs w:val="22"/>
              </w:rPr>
              <w:t xml:space="preserve">- </w:t>
            </w:r>
            <w:r w:rsidRPr="0025047F">
              <w:rPr>
                <w:bCs/>
                <w:sz w:val="22"/>
                <w:szCs w:val="22"/>
              </w:rPr>
              <w:t>анализирует социальные практики повседневности</w:t>
            </w:r>
            <w:r w:rsidRPr="0025047F">
              <w:rPr>
                <w:color w:val="000000"/>
                <w:sz w:val="22"/>
                <w:szCs w:val="22"/>
              </w:rPr>
              <w:t xml:space="preserve"> </w:t>
            </w:r>
            <w:r w:rsidR="00F53D01">
              <w:rPr>
                <w:color w:val="000000"/>
                <w:sz w:val="22"/>
                <w:szCs w:val="22"/>
              </w:rPr>
              <w:t>при</w:t>
            </w:r>
            <w:r w:rsidRPr="0025047F">
              <w:rPr>
                <w:color w:val="000000"/>
                <w:sz w:val="22"/>
                <w:szCs w:val="22"/>
              </w:rPr>
              <w:t xml:space="preserve"> построении профессиональной карьеры и определении стратегии профессионального развития.</w:t>
            </w: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Pr="00067C38" w:rsidRDefault="00067C38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12098B">
        <w:trPr>
          <w:cantSplit/>
          <w:trHeight w:val="227"/>
        </w:trPr>
        <w:tc>
          <w:tcPr>
            <w:tcW w:w="1943" w:type="dxa"/>
          </w:tcPr>
          <w:p w:rsidR="00BF28D4" w:rsidRPr="000B455E" w:rsidRDefault="008E3D19" w:rsidP="00A17D9C">
            <w:pPr>
              <w:jc w:val="center"/>
            </w:pPr>
            <w:r>
              <w:t>5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242E39" w:rsidP="00242E39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AB67F5" w:rsidP="008E3D19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8E3D19" w:rsidP="008E3D19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BF28D4" w:rsidRPr="000B455E" w:rsidRDefault="00BF28D4" w:rsidP="005524FA">
            <w:pPr>
              <w:jc w:val="center"/>
            </w:pPr>
          </w:p>
        </w:tc>
      </w:tr>
      <w:tr w:rsidR="00AB67F5" w:rsidRPr="00B02E88" w:rsidTr="0012098B">
        <w:trPr>
          <w:cantSplit/>
          <w:trHeight w:val="227"/>
        </w:trPr>
        <w:tc>
          <w:tcPr>
            <w:tcW w:w="1943" w:type="dxa"/>
          </w:tcPr>
          <w:p w:rsidR="00AB67F5" w:rsidRPr="000B455E" w:rsidRDefault="00AB67F5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3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8E3D19" w:rsidP="008E3D19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AB67F5" w:rsidRPr="000B455E" w:rsidRDefault="00AB67F5" w:rsidP="005524FA">
            <w:pPr>
              <w:jc w:val="center"/>
            </w:pPr>
          </w:p>
        </w:tc>
      </w:tr>
    </w:tbl>
    <w:p w:rsidR="00607A83" w:rsidRDefault="00607A83" w:rsidP="005524FA">
      <w:pPr>
        <w:jc w:val="both"/>
        <w:rPr>
          <w:i/>
        </w:rPr>
      </w:pPr>
    </w:p>
    <w:p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FA3065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662BF3" w:rsidRPr="00662BF3" w:rsidRDefault="008E3D19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662BF3" w:rsidRPr="00662BF3" w:rsidRDefault="00662BF3" w:rsidP="00662BF3">
            <w:pPr>
              <w:rPr>
                <w:iCs/>
              </w:rPr>
            </w:pPr>
            <w:r w:rsidRPr="00662BF3">
              <w:rPr>
                <w:iCs/>
              </w:rPr>
              <w:t>ИД-ПК-</w:t>
            </w:r>
            <w:r w:rsidR="008E3D19">
              <w:rPr>
                <w:iCs/>
              </w:rPr>
              <w:t>1</w:t>
            </w:r>
            <w:r w:rsidRPr="00662BF3">
              <w:rPr>
                <w:iCs/>
              </w:rPr>
              <w:t xml:space="preserve">.1 </w:t>
            </w:r>
          </w:p>
          <w:p w:rsidR="00662BF3" w:rsidRPr="00662BF3" w:rsidRDefault="008E3D19" w:rsidP="00662BF3">
            <w:pPr>
              <w:rPr>
                <w:iCs/>
              </w:rPr>
            </w:pPr>
            <w:r>
              <w:rPr>
                <w:iCs/>
              </w:rPr>
              <w:t>ИД-ПК-1</w:t>
            </w:r>
            <w:r w:rsidR="00662BF3" w:rsidRPr="00662BF3">
              <w:rPr>
                <w:iCs/>
              </w:rPr>
              <w:t xml:space="preserve">.2 </w:t>
            </w:r>
          </w:p>
          <w:p w:rsidR="00662BF3" w:rsidRPr="00662BF3" w:rsidRDefault="008E3D19" w:rsidP="00662BF3">
            <w:pPr>
              <w:rPr>
                <w:iCs/>
              </w:rPr>
            </w:pPr>
            <w:r>
              <w:rPr>
                <w:iCs/>
              </w:rPr>
              <w:t>ИД-ПК-1</w:t>
            </w:r>
            <w:r w:rsidR="00662BF3" w:rsidRPr="00662BF3">
              <w:rPr>
                <w:iCs/>
              </w:rPr>
              <w:t xml:space="preserve">.3 </w:t>
            </w:r>
          </w:p>
          <w:p w:rsidR="00FA3065" w:rsidRPr="00FA3065" w:rsidRDefault="00662BF3" w:rsidP="008E3D19">
            <w:pPr>
              <w:rPr>
                <w:rFonts w:cs="Arial"/>
              </w:rPr>
            </w:pPr>
            <w:r w:rsidRPr="00662BF3">
              <w:rPr>
                <w:iCs/>
              </w:rPr>
              <w:t>ИД-ПК-</w:t>
            </w:r>
            <w:r w:rsidR="008E3D19">
              <w:rPr>
                <w:iCs/>
              </w:rPr>
              <w:t>1</w:t>
            </w:r>
            <w:r w:rsidRPr="00662BF3">
              <w:rPr>
                <w:iCs/>
              </w:rPr>
              <w:t>.4</w:t>
            </w:r>
          </w:p>
        </w:tc>
        <w:tc>
          <w:tcPr>
            <w:tcW w:w="5954" w:type="dxa"/>
          </w:tcPr>
          <w:p w:rsidR="00BD25DE" w:rsidRPr="00DF3C1E" w:rsidRDefault="00BD25DE" w:rsidP="008E3D1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136A1" w:rsidRPr="000D5610">
              <w:rPr>
                <w:b/>
              </w:rPr>
              <w:t>Теоретико-методологические основы социологии повседневности</w:t>
            </w: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</w:t>
            </w:r>
            <w:proofErr w:type="gramStart"/>
            <w:r w:rsidRPr="00412A92">
              <w:rPr>
                <w:iCs/>
              </w:rPr>
              <w:t>выполненных</w:t>
            </w:r>
            <w:proofErr w:type="gramEnd"/>
            <w:r w:rsidRPr="00412A92">
              <w:rPr>
                <w:iCs/>
              </w:rPr>
              <w:t xml:space="preserve"> </w:t>
            </w:r>
            <w:r>
              <w:rPr>
                <w:iCs/>
              </w:rPr>
              <w:t xml:space="preserve">индивидуальных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:rsidTr="001C214F"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25DE" w:rsidRPr="00E12D22" w:rsidRDefault="00BD25DE" w:rsidP="00BB40A5">
            <w:pPr>
              <w:jc w:val="both"/>
            </w:pPr>
            <w:r w:rsidRPr="00E12D22">
              <w:t>Тема 1.1</w:t>
            </w:r>
            <w:r w:rsidRPr="00232B1E">
              <w:t>.</w:t>
            </w:r>
            <w:r w:rsidR="000136A1" w:rsidRPr="00937A62">
              <w:rPr>
                <w:iCs/>
              </w:rPr>
              <w:t xml:space="preserve"> Повседневность как объект научного исследования.</w:t>
            </w:r>
          </w:p>
        </w:tc>
        <w:tc>
          <w:tcPr>
            <w:tcW w:w="815" w:type="dxa"/>
          </w:tcPr>
          <w:p w:rsidR="00BD25DE" w:rsidRPr="00F82430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5B225F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:rsidTr="001C214F">
        <w:trPr>
          <w:trHeight w:val="215"/>
        </w:trPr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BD25DE" w:rsidP="00BB40A5">
            <w:pPr>
              <w:jc w:val="both"/>
            </w:pPr>
            <w:r w:rsidRPr="00E12D22">
              <w:t>Тема 1.2</w:t>
            </w:r>
            <w:r w:rsidR="004D1D14">
              <w:t>.</w:t>
            </w:r>
            <w:r w:rsidR="00C86ECC">
              <w:rPr>
                <w:iCs/>
              </w:rPr>
              <w:t xml:space="preserve"> </w:t>
            </w:r>
            <w:r w:rsidR="000136A1" w:rsidRPr="00AE0A01">
              <w:rPr>
                <w:bCs/>
              </w:rPr>
              <w:t>Феноменологический</w:t>
            </w:r>
            <w:r w:rsidR="000136A1">
              <w:rPr>
                <w:bCs/>
              </w:rPr>
              <w:t xml:space="preserve"> </w:t>
            </w:r>
            <w:r w:rsidR="000136A1" w:rsidRPr="00AE0A01">
              <w:rPr>
                <w:bCs/>
              </w:rPr>
              <w:t>подход к изучению повседневност</w:t>
            </w:r>
            <w:r w:rsidR="000136A1">
              <w:rPr>
                <w:bCs/>
              </w:rPr>
              <w:t>и.</w:t>
            </w:r>
          </w:p>
        </w:tc>
        <w:tc>
          <w:tcPr>
            <w:tcW w:w="815" w:type="dxa"/>
          </w:tcPr>
          <w:p w:rsidR="00BD25DE" w:rsidRPr="00F82430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5B225F" w:rsidRDefault="00586679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1C214F">
        <w:trPr>
          <w:trHeight w:val="277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BB40A5">
            <w:pPr>
              <w:shd w:val="clear" w:color="auto" w:fill="FFFFFF"/>
              <w:jc w:val="both"/>
            </w:pPr>
            <w:r w:rsidRPr="00E12D22">
              <w:t>Тема 1.</w:t>
            </w:r>
            <w:r>
              <w:t xml:space="preserve">3. </w:t>
            </w:r>
            <w:proofErr w:type="spellStart"/>
            <w:r w:rsidR="0082321B" w:rsidRPr="00DD16F1">
              <w:rPr>
                <w:bCs/>
                <w:iCs/>
              </w:rPr>
              <w:t>Конверсационный</w:t>
            </w:r>
            <w:proofErr w:type="spellEnd"/>
            <w:r w:rsidR="0082321B" w:rsidRPr="00DD16F1">
              <w:rPr>
                <w:bCs/>
                <w:iCs/>
              </w:rPr>
              <w:t xml:space="preserve"> анализ</w:t>
            </w:r>
            <w:r w:rsidR="0082321B">
              <w:rPr>
                <w:bCs/>
                <w:iCs/>
              </w:rPr>
              <w:t xml:space="preserve"> как </w:t>
            </w:r>
            <w:proofErr w:type="spellStart"/>
            <w:r w:rsidR="0082321B" w:rsidRPr="00DD16F1">
              <w:rPr>
                <w:bCs/>
              </w:rPr>
              <w:t>практик</w:t>
            </w:r>
            <w:proofErr w:type="gramStart"/>
            <w:r w:rsidR="0082321B" w:rsidRPr="00DD16F1">
              <w:rPr>
                <w:bCs/>
              </w:rPr>
              <w:t>о</w:t>
            </w:r>
            <w:proofErr w:type="spellEnd"/>
            <w:r w:rsidR="0082321B" w:rsidRPr="00DD16F1">
              <w:rPr>
                <w:bCs/>
              </w:rPr>
              <w:t>-</w:t>
            </w:r>
            <w:proofErr w:type="gramEnd"/>
            <w:r w:rsidR="0082321B">
              <w:rPr>
                <w:bCs/>
              </w:rPr>
              <w:t xml:space="preserve">  </w:t>
            </w:r>
            <w:r w:rsidR="0082321B" w:rsidRPr="00DD16F1">
              <w:rPr>
                <w:bCs/>
              </w:rPr>
              <w:t>ориентированн</w:t>
            </w:r>
            <w:r w:rsidR="0082321B">
              <w:rPr>
                <w:bCs/>
              </w:rPr>
              <w:t>ая теория повседневности.</w:t>
            </w:r>
          </w:p>
        </w:tc>
        <w:tc>
          <w:tcPr>
            <w:tcW w:w="815" w:type="dxa"/>
          </w:tcPr>
          <w:p w:rsidR="004D1D14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D1D14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1C214F">
        <w:trPr>
          <w:trHeight w:val="152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BB40A5">
            <w:pPr>
              <w:shd w:val="clear" w:color="auto" w:fill="FFFFFF"/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="0082321B" w:rsidRPr="00AE0A01">
              <w:rPr>
                <w:bCs/>
                <w:iCs/>
              </w:rPr>
              <w:t>Повседневность как социальный конструкт.</w:t>
            </w:r>
          </w:p>
        </w:tc>
        <w:tc>
          <w:tcPr>
            <w:tcW w:w="815" w:type="dxa"/>
          </w:tcPr>
          <w:p w:rsidR="004D1D14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D1D14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7389" w:rsidRPr="00412A92" w:rsidTr="001C214F">
        <w:trPr>
          <w:trHeight w:val="330"/>
        </w:trPr>
        <w:tc>
          <w:tcPr>
            <w:tcW w:w="1700" w:type="dxa"/>
            <w:vMerge/>
          </w:tcPr>
          <w:p w:rsidR="00DF7389" w:rsidRDefault="00DF73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2321B" w:rsidRPr="00FE31FC" w:rsidRDefault="00C86ECC" w:rsidP="00BB40A5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82321B" w:rsidRPr="00DD16F1">
              <w:rPr>
                <w:bCs/>
                <w:iCs/>
              </w:rPr>
              <w:t>Анализ мира вещей и пространственно-временных</w:t>
            </w:r>
            <w:r w:rsidR="0082321B">
              <w:rPr>
                <w:bCs/>
                <w:iCs/>
              </w:rPr>
              <w:t xml:space="preserve"> </w:t>
            </w:r>
            <w:r w:rsidR="0082321B" w:rsidRPr="00DD16F1">
              <w:rPr>
                <w:bCs/>
                <w:iCs/>
              </w:rPr>
              <w:t xml:space="preserve">характеристик повседневности  </w:t>
            </w:r>
          </w:p>
        </w:tc>
        <w:tc>
          <w:tcPr>
            <w:tcW w:w="815" w:type="dxa"/>
          </w:tcPr>
          <w:p w:rsidR="00DF7389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F7389" w:rsidRPr="00F720E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F7389" w:rsidRPr="001C1B2E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7389" w:rsidRPr="000D16CD" w:rsidRDefault="00DF73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7389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DF7389" w:rsidRPr="00412A92" w:rsidRDefault="00DF738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74776" w:rsidRPr="00412A92" w:rsidTr="001C214F">
        <w:trPr>
          <w:trHeight w:val="193"/>
        </w:trPr>
        <w:tc>
          <w:tcPr>
            <w:tcW w:w="1700" w:type="dxa"/>
            <w:vMerge/>
          </w:tcPr>
          <w:p w:rsidR="00174776" w:rsidRDefault="001747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74776" w:rsidRDefault="00174776" w:rsidP="00BB40A5">
            <w:pPr>
              <w:jc w:val="both"/>
            </w:pPr>
            <w:r>
              <w:t>Тема 1.</w:t>
            </w:r>
            <w:r w:rsidRPr="0082321B">
              <w:t>6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82321B" w:rsidRPr="00BC1B5F">
              <w:rPr>
                <w:bCs/>
                <w:iCs/>
              </w:rPr>
              <w:t xml:space="preserve">Фрейм-анализ в исследовании повседневности  </w:t>
            </w:r>
          </w:p>
        </w:tc>
        <w:tc>
          <w:tcPr>
            <w:tcW w:w="815" w:type="dxa"/>
          </w:tcPr>
          <w:p w:rsidR="00174776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74776" w:rsidRPr="00F720E9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74776" w:rsidRPr="001C1B2E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4776" w:rsidRPr="000D16CD" w:rsidRDefault="001747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74776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74776" w:rsidRPr="00412A92" w:rsidRDefault="00174776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74776" w:rsidRPr="00412A92" w:rsidTr="001C214F">
        <w:trPr>
          <w:trHeight w:val="208"/>
        </w:trPr>
        <w:tc>
          <w:tcPr>
            <w:tcW w:w="1700" w:type="dxa"/>
            <w:vMerge/>
          </w:tcPr>
          <w:p w:rsidR="00174776" w:rsidRDefault="001747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74776" w:rsidRDefault="00174776" w:rsidP="00BB40A5">
            <w:pPr>
              <w:jc w:val="both"/>
            </w:pPr>
            <w:r>
              <w:t>Тема 1.7.</w:t>
            </w:r>
            <w:r w:rsidRPr="00E12D22">
              <w:t xml:space="preserve"> </w:t>
            </w:r>
            <w:r>
              <w:t xml:space="preserve"> </w:t>
            </w:r>
            <w:r w:rsidR="0082321B" w:rsidRPr="007F084F">
              <w:rPr>
                <w:bCs/>
              </w:rPr>
              <w:t>Теории практик в исследовании повседневности.</w:t>
            </w:r>
          </w:p>
        </w:tc>
        <w:tc>
          <w:tcPr>
            <w:tcW w:w="815" w:type="dxa"/>
          </w:tcPr>
          <w:p w:rsidR="00174776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74776" w:rsidRPr="00F720E9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74776" w:rsidRPr="001C1B2E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4776" w:rsidRPr="000D16CD" w:rsidRDefault="001747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74776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74776" w:rsidRPr="00412A92" w:rsidRDefault="00174776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7389" w:rsidRPr="00412A92" w:rsidTr="001C214F">
        <w:trPr>
          <w:trHeight w:val="284"/>
        </w:trPr>
        <w:tc>
          <w:tcPr>
            <w:tcW w:w="1700" w:type="dxa"/>
            <w:vMerge/>
          </w:tcPr>
          <w:p w:rsidR="00DF7389" w:rsidRDefault="00DF73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F7389" w:rsidRPr="0082321B" w:rsidRDefault="00174776" w:rsidP="00BB40A5">
            <w:pPr>
              <w:jc w:val="both"/>
            </w:pPr>
            <w:r>
              <w:t>Тема 1.8.</w:t>
            </w:r>
            <w:r w:rsidRPr="00E12D22">
              <w:t xml:space="preserve"> </w:t>
            </w:r>
            <w:r>
              <w:t xml:space="preserve"> </w:t>
            </w:r>
            <w:r w:rsidR="0082321B" w:rsidRPr="007F084F">
              <w:rPr>
                <w:bCs/>
                <w:iCs/>
              </w:rPr>
              <w:t>Новые подходы в изучении повседневности.</w:t>
            </w:r>
          </w:p>
        </w:tc>
        <w:tc>
          <w:tcPr>
            <w:tcW w:w="815" w:type="dxa"/>
          </w:tcPr>
          <w:p w:rsidR="00DF7389" w:rsidRDefault="00BB40A5" w:rsidP="00BB4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F7389" w:rsidRPr="00F720E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F7389" w:rsidRPr="001C1B2E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7389" w:rsidRPr="000D16CD" w:rsidRDefault="00DF73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738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F7389" w:rsidRPr="00412A92" w:rsidRDefault="00DF738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C214F" w:rsidRPr="006168DD" w:rsidTr="001C214F">
        <w:trPr>
          <w:trHeight w:val="332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E12D22" w:rsidRDefault="001C214F" w:rsidP="003F0D43">
            <w:pPr>
              <w:jc w:val="both"/>
            </w:pPr>
            <w:r>
              <w:t>Практическое занятие 1.1</w:t>
            </w:r>
            <w:r>
              <w:rPr>
                <w:iCs/>
              </w:rPr>
              <w:t xml:space="preserve"> </w:t>
            </w:r>
            <w:r w:rsidR="003F0D43">
              <w:rPr>
                <w:iCs/>
              </w:rPr>
              <w:t>Понятие повседневности.</w:t>
            </w:r>
            <w:r w:rsidR="003F0D43" w:rsidRPr="000D5610">
              <w:rPr>
                <w:iCs/>
              </w:rPr>
              <w:t xml:space="preserve"> Философское, культурологическое и социологическое осмысление</w:t>
            </w:r>
            <w:r w:rsidR="003F0D43">
              <w:rPr>
                <w:iCs/>
              </w:rPr>
              <w:t xml:space="preserve"> </w:t>
            </w:r>
            <w:r w:rsidR="003F0D43" w:rsidRPr="000D5610">
              <w:rPr>
                <w:iCs/>
              </w:rPr>
              <w:t>повседневности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rPr>
          <w:trHeight w:val="182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3F0D43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 </w:t>
            </w:r>
            <w:r w:rsidR="003F0D43" w:rsidRPr="000D5610">
              <w:rPr>
                <w:iCs/>
              </w:rPr>
              <w:t>Предметная специфика социологии повседневности.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rPr>
          <w:trHeight w:val="26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E12D22" w:rsidRDefault="001C214F" w:rsidP="00BB40A5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="003F0D43" w:rsidRPr="000D5610">
              <w:rPr>
                <w:iCs/>
              </w:rPr>
              <w:t>Классификации концепций повседневности в социологии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BB40A5">
            <w:pPr>
              <w:jc w:val="both"/>
            </w:pPr>
            <w:r>
              <w:t>Практическое занятие 1.4.</w:t>
            </w:r>
            <w:r w:rsidRPr="00E2497C">
              <w:rPr>
                <w:rStyle w:val="markedcontent"/>
              </w:rPr>
              <w:t xml:space="preserve"> </w:t>
            </w:r>
            <w:r w:rsidR="003F0D43" w:rsidRPr="00AE0A01">
              <w:rPr>
                <w:bCs/>
              </w:rPr>
              <w:t>Феноменологический</w:t>
            </w:r>
            <w:r w:rsidR="003F0D43">
              <w:rPr>
                <w:bCs/>
              </w:rPr>
              <w:t xml:space="preserve"> </w:t>
            </w:r>
            <w:r w:rsidR="003F0D43" w:rsidRPr="00AE0A01">
              <w:rPr>
                <w:bCs/>
              </w:rPr>
              <w:t>подход к изучению повседневност</w:t>
            </w:r>
            <w:r w:rsidR="003F0D43">
              <w:rPr>
                <w:bCs/>
              </w:rPr>
              <w:t>и.</w:t>
            </w:r>
            <w:r w:rsidR="003F0D43">
              <w:rPr>
                <w:bCs/>
                <w:iCs/>
              </w:rPr>
              <w:t xml:space="preserve"> </w:t>
            </w:r>
            <w:proofErr w:type="spellStart"/>
            <w:r w:rsidR="003F0D43">
              <w:rPr>
                <w:bCs/>
                <w:iCs/>
              </w:rPr>
              <w:t>Этнометодология</w:t>
            </w:r>
            <w:proofErr w:type="spellEnd"/>
            <w:r w:rsidR="003F0D43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A1409A" w:rsidRDefault="001C214F" w:rsidP="00BB40A5">
            <w:pPr>
              <w:jc w:val="both"/>
              <w:rPr>
                <w:iCs/>
              </w:rPr>
            </w:pPr>
            <w:r>
              <w:t>Практическое занятие 1.5-1.6.</w:t>
            </w:r>
            <w:r w:rsidRPr="00BE56CC">
              <w:rPr>
                <w:bCs/>
                <w:iCs/>
              </w:rPr>
              <w:t xml:space="preserve"> </w:t>
            </w:r>
            <w:r w:rsidR="003F0D43" w:rsidRPr="00BC1B5F">
              <w:rPr>
                <w:iCs/>
              </w:rPr>
              <w:t xml:space="preserve">Фрейм-анализ </w:t>
            </w:r>
            <w:proofErr w:type="spellStart"/>
            <w:r w:rsidR="003F0D43" w:rsidRPr="00BC1B5F">
              <w:rPr>
                <w:iCs/>
              </w:rPr>
              <w:t>И.Гоффмана</w:t>
            </w:r>
            <w:proofErr w:type="spellEnd"/>
            <w:r w:rsidR="003F0D43" w:rsidRPr="00BC1B5F">
              <w:rPr>
                <w:iCs/>
              </w:rPr>
              <w:t xml:space="preserve"> как методологическая основа исследования повседневности</w:t>
            </w:r>
            <w:r w:rsidR="003F0D43" w:rsidRPr="00AE0A01">
              <w:rPr>
                <w:bCs/>
                <w:iCs/>
              </w:rPr>
              <w:t xml:space="preserve"> Теория социального конструирования реальности</w:t>
            </w:r>
            <w:r w:rsidR="003F0D43">
              <w:rPr>
                <w:iCs/>
              </w:rPr>
              <w:t>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3F0D43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Pr="00413F35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A1409A" w:rsidRDefault="001C214F" w:rsidP="00BB40A5">
            <w:pPr>
              <w:jc w:val="both"/>
              <w:rPr>
                <w:iCs/>
              </w:rPr>
            </w:pPr>
            <w:r>
              <w:t>Практическое занятие 1.7-1.8</w:t>
            </w:r>
            <w:r w:rsidRPr="00306231">
              <w:rPr>
                <w:bCs/>
                <w:iCs/>
              </w:rPr>
              <w:t xml:space="preserve"> </w:t>
            </w:r>
            <w:r w:rsidR="003F0D43" w:rsidRPr="007F084F">
              <w:rPr>
                <w:iCs/>
              </w:rPr>
              <w:t>Визуальная социология П.</w:t>
            </w:r>
            <w:r w:rsidR="003F0D43">
              <w:rPr>
                <w:iCs/>
              </w:rPr>
              <w:t xml:space="preserve"> </w:t>
            </w:r>
            <w:proofErr w:type="spellStart"/>
            <w:r w:rsidR="003F0D43" w:rsidRPr="007F084F">
              <w:rPr>
                <w:iCs/>
              </w:rPr>
              <w:t>Штомпки</w:t>
            </w:r>
            <w:proofErr w:type="spellEnd"/>
            <w:r w:rsidR="003F0D43">
              <w:rPr>
                <w:iCs/>
              </w:rPr>
              <w:t>.</w:t>
            </w:r>
            <w:r w:rsidR="003F0D43" w:rsidRPr="00DD16F1">
              <w:rPr>
                <w:bCs/>
                <w:iCs/>
              </w:rPr>
              <w:t xml:space="preserve"> Теория «</w:t>
            </w:r>
            <w:proofErr w:type="spellStart"/>
            <w:r w:rsidR="003F0D43" w:rsidRPr="00DD16F1">
              <w:rPr>
                <w:bCs/>
                <w:iCs/>
              </w:rPr>
              <w:t>социовременного</w:t>
            </w:r>
            <w:proofErr w:type="spellEnd"/>
            <w:r w:rsidR="003F0D43" w:rsidRPr="00DD16F1">
              <w:rPr>
                <w:bCs/>
                <w:iCs/>
              </w:rPr>
              <w:t xml:space="preserve"> порядка» Э. </w:t>
            </w:r>
            <w:proofErr w:type="spellStart"/>
            <w:r w:rsidR="003F0D43" w:rsidRPr="00DD16F1">
              <w:rPr>
                <w:bCs/>
                <w:iCs/>
              </w:rPr>
              <w:t>Зерубавеля</w:t>
            </w:r>
            <w:proofErr w:type="spellEnd"/>
            <w:r w:rsidR="003F0D43" w:rsidRPr="00DD16F1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441B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4D0CC7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 w:val="restart"/>
          </w:tcPr>
          <w:p w:rsidR="001C214F" w:rsidRPr="00662BF3" w:rsidRDefault="001C214F" w:rsidP="00971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1C214F" w:rsidRPr="00662BF3" w:rsidRDefault="001C214F" w:rsidP="00971664">
            <w:pPr>
              <w:rPr>
                <w:iCs/>
              </w:rPr>
            </w:pPr>
            <w:r w:rsidRPr="00662BF3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662BF3">
              <w:rPr>
                <w:iCs/>
              </w:rPr>
              <w:t xml:space="preserve">.1 </w:t>
            </w:r>
          </w:p>
          <w:p w:rsidR="001C214F" w:rsidRPr="00662BF3" w:rsidRDefault="001C214F" w:rsidP="00971664">
            <w:pPr>
              <w:rPr>
                <w:iCs/>
              </w:rPr>
            </w:pPr>
            <w:r>
              <w:rPr>
                <w:iCs/>
              </w:rPr>
              <w:t>ИД-ПК-6.</w:t>
            </w:r>
            <w:r w:rsidRPr="00662BF3">
              <w:rPr>
                <w:iCs/>
              </w:rPr>
              <w:t xml:space="preserve">2 </w:t>
            </w:r>
          </w:p>
          <w:p w:rsidR="001C214F" w:rsidRPr="00662BF3" w:rsidRDefault="001C214F" w:rsidP="00971664">
            <w:pPr>
              <w:rPr>
                <w:iCs/>
              </w:rPr>
            </w:pPr>
            <w:r>
              <w:rPr>
                <w:iCs/>
              </w:rPr>
              <w:t>ИД-ПК-6</w:t>
            </w:r>
            <w:r w:rsidRPr="00662BF3">
              <w:rPr>
                <w:iCs/>
              </w:rPr>
              <w:t xml:space="preserve">.3 </w:t>
            </w:r>
          </w:p>
          <w:p w:rsidR="001C214F" w:rsidRPr="00662BF3" w:rsidRDefault="001C214F" w:rsidP="00971664">
            <w:pPr>
              <w:rPr>
                <w:iCs/>
              </w:rPr>
            </w:pPr>
            <w:r w:rsidRPr="00662BF3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662BF3">
              <w:rPr>
                <w:iCs/>
              </w:rPr>
              <w:t xml:space="preserve">.4 </w:t>
            </w:r>
          </w:p>
          <w:p w:rsidR="001C214F" w:rsidRPr="00662BF3" w:rsidRDefault="001C214F" w:rsidP="00971664">
            <w:pPr>
              <w:rPr>
                <w:iCs/>
              </w:rPr>
            </w:pPr>
            <w:r w:rsidRPr="00662BF3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662BF3">
              <w:rPr>
                <w:iCs/>
              </w:rPr>
              <w:t xml:space="preserve">.5 </w:t>
            </w:r>
          </w:p>
          <w:p w:rsidR="001C214F" w:rsidRPr="00FA3065" w:rsidRDefault="001C214F" w:rsidP="00FA306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DF3C1E" w:rsidRDefault="001C214F" w:rsidP="00BB40A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="0082321B" w:rsidRPr="009E2899">
              <w:rPr>
                <w:b/>
                <w:bCs/>
                <w:iCs/>
              </w:rPr>
              <w:t>Исследования повседневных практик</w:t>
            </w:r>
            <w:r w:rsidR="0082321B">
              <w:rPr>
                <w:b/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1C214F" w:rsidRPr="00DF3C1E" w:rsidRDefault="001C214F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BB40A5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82321B" w:rsidRPr="008722E0">
              <w:rPr>
                <w:bCs/>
                <w:iCs/>
              </w:rPr>
              <w:t>Общие черты повседневности и ее персонификации.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586679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BB40A5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82321B">
              <w:rPr>
                <w:bCs/>
                <w:iCs/>
              </w:rPr>
              <w:t>Кл</w:t>
            </w:r>
            <w:r w:rsidR="0082321B" w:rsidRPr="00C22C01">
              <w:rPr>
                <w:bCs/>
                <w:iCs/>
              </w:rPr>
              <w:t>ючевые ориентиры в реконструкции повседневности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63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BB40A5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82321B" w:rsidRPr="008722E0">
              <w:rPr>
                <w:bCs/>
                <w:iCs/>
              </w:rPr>
              <w:t>Повседневные практики разговора</w:t>
            </w:r>
            <w:r w:rsidR="0082321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3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BB40A5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="0082321B" w:rsidRPr="008E329F">
              <w:rPr>
                <w:bCs/>
                <w:iCs/>
              </w:rPr>
              <w:t xml:space="preserve"> Эмоции в повседневных практиках</w:t>
            </w:r>
            <w:r w:rsidR="0082321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8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B40A5">
            <w:pPr>
              <w:jc w:val="both"/>
              <w:rPr>
                <w:rFonts w:eastAsia="Times New Roman"/>
                <w:color w:val="000000"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</w:t>
            </w:r>
            <w:r w:rsidR="0082321B" w:rsidRPr="00466156">
              <w:rPr>
                <w:bCs/>
                <w:iCs/>
              </w:rPr>
              <w:t xml:space="preserve"> Поведенческие практик</w:t>
            </w:r>
            <w:r w:rsidR="0082321B">
              <w:rPr>
                <w:bCs/>
                <w:iCs/>
              </w:rPr>
              <w:t>и повседневности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91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B40A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Тема 2.6</w:t>
            </w:r>
            <w:r w:rsidRPr="00147850">
              <w:rPr>
                <w:bCs/>
              </w:rPr>
              <w:t>.</w:t>
            </w:r>
            <w:r w:rsidR="0082321B" w:rsidRPr="00302511">
              <w:rPr>
                <w:bCs/>
              </w:rPr>
              <w:t xml:space="preserve"> Социальные практики</w:t>
            </w:r>
            <w:r w:rsidR="0082321B">
              <w:rPr>
                <w:bCs/>
              </w:rPr>
              <w:t xml:space="preserve"> повседневности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BB40A5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7</w:t>
            </w:r>
            <w:r w:rsidRPr="00147850">
              <w:rPr>
                <w:bCs/>
              </w:rPr>
              <w:t>.</w:t>
            </w:r>
            <w:r w:rsidR="0082321B" w:rsidRPr="00F33CA5">
              <w:rPr>
                <w:bCs/>
                <w:iCs/>
              </w:rPr>
              <w:t xml:space="preserve"> Исследование визуальных текстов повседневности  </w:t>
            </w:r>
          </w:p>
        </w:tc>
        <w:tc>
          <w:tcPr>
            <w:tcW w:w="815" w:type="dxa"/>
          </w:tcPr>
          <w:p w:rsidR="001C214F" w:rsidRPr="001C1B2E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00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B40A5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Pr="00232B1E">
              <w:t xml:space="preserve"> </w:t>
            </w:r>
            <w:r w:rsidR="00636CA2">
              <w:rPr>
                <w:bCs/>
                <w:iCs/>
              </w:rPr>
              <w:t>Онтология повседневности</w:t>
            </w:r>
            <w:r w:rsidR="00636CA2" w:rsidRPr="008722E0">
              <w:rPr>
                <w:bCs/>
                <w:iCs/>
              </w:rPr>
              <w:t xml:space="preserve"> как совокупность объективных факторов воздей</w:t>
            </w:r>
            <w:r w:rsidR="00636CA2">
              <w:rPr>
                <w:bCs/>
                <w:iCs/>
              </w:rPr>
              <w:t>ствия повседневности на человека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74710A" w:rsidRDefault="001C214F" w:rsidP="00636CA2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636CA2">
              <w:t>П</w:t>
            </w:r>
            <w:r w:rsidR="00636CA2">
              <w:rPr>
                <w:bCs/>
                <w:iCs/>
              </w:rPr>
              <w:t>овседневность</w:t>
            </w:r>
            <w:r w:rsidR="00636CA2" w:rsidRPr="008722E0">
              <w:rPr>
                <w:bCs/>
                <w:iCs/>
              </w:rPr>
              <w:t xml:space="preserve"> как совокупност</w:t>
            </w:r>
            <w:r w:rsidR="00636CA2">
              <w:rPr>
                <w:bCs/>
                <w:iCs/>
              </w:rPr>
              <w:t>ь субъективных измерений</w:t>
            </w:r>
          </w:p>
        </w:tc>
        <w:tc>
          <w:tcPr>
            <w:tcW w:w="815" w:type="dxa"/>
          </w:tcPr>
          <w:p w:rsidR="001C214F" w:rsidRPr="001C1B2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BB40A5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636CA2">
              <w:rPr>
                <w:bCs/>
                <w:iCs/>
              </w:rPr>
              <w:t>О</w:t>
            </w:r>
            <w:r w:rsidR="00636CA2" w:rsidRPr="00C22C01">
              <w:rPr>
                <w:bCs/>
                <w:iCs/>
              </w:rPr>
              <w:t>риентиры в реконструкции повседневности</w:t>
            </w:r>
            <w:r w:rsidR="00636CA2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1C1B2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8F549D">
            <w:pPr>
              <w:jc w:val="both"/>
            </w:pPr>
            <w:r>
              <w:rPr>
                <w:iCs/>
              </w:rPr>
              <w:t>Практическое занятие 2.4</w:t>
            </w:r>
            <w:r>
              <w:rPr>
                <w:bCs/>
                <w:iCs/>
              </w:rPr>
              <w:t>.</w:t>
            </w:r>
            <w:r w:rsidRPr="00232B1E">
              <w:rPr>
                <w:rFonts w:eastAsia="Times New Roman"/>
              </w:rPr>
              <w:t xml:space="preserve"> </w:t>
            </w:r>
            <w:r w:rsidR="008F549D" w:rsidRPr="008722E0">
              <w:rPr>
                <w:bCs/>
                <w:iCs/>
              </w:rPr>
              <w:t>.</w:t>
            </w:r>
            <w:r w:rsidR="008F549D">
              <w:t xml:space="preserve"> </w:t>
            </w:r>
            <w:r w:rsidR="008F549D" w:rsidRPr="003C768B">
              <w:rPr>
                <w:bCs/>
                <w:iCs/>
              </w:rPr>
              <w:t>Разговор как с</w:t>
            </w:r>
            <w:r w:rsidR="008F549D">
              <w:rPr>
                <w:bCs/>
                <w:iCs/>
              </w:rPr>
              <w:t xml:space="preserve">истема обмена высказываниями. </w:t>
            </w:r>
            <w:proofErr w:type="spellStart"/>
            <w:r w:rsidR="008F549D" w:rsidRPr="003C768B">
              <w:rPr>
                <w:bCs/>
                <w:iCs/>
              </w:rPr>
              <w:t>Последовательностная</w:t>
            </w:r>
            <w:proofErr w:type="spellEnd"/>
            <w:r w:rsidR="008F549D" w:rsidRPr="003C768B">
              <w:rPr>
                <w:bCs/>
                <w:iCs/>
              </w:rPr>
              <w:t xml:space="preserve"> организация разговора. Разговоры в институциональных контекстах.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441B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57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74710A" w:rsidRDefault="001C214F" w:rsidP="006D3456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6D3456" w:rsidRPr="008E329F">
              <w:rPr>
                <w:bCs/>
                <w:iCs/>
              </w:rPr>
              <w:t xml:space="preserve">Эмоции как </w:t>
            </w:r>
            <w:proofErr w:type="spellStart"/>
            <w:r w:rsidR="006D3456" w:rsidRPr="008E329F">
              <w:rPr>
                <w:bCs/>
                <w:iCs/>
              </w:rPr>
              <w:t>социокультурный</w:t>
            </w:r>
            <w:proofErr w:type="spellEnd"/>
            <w:r w:rsidR="006D3456" w:rsidRPr="008E329F">
              <w:rPr>
                <w:bCs/>
                <w:iCs/>
              </w:rPr>
              <w:t xml:space="preserve"> феномен и средство коммуникаций.</w:t>
            </w:r>
            <w:r w:rsidR="006D3456">
              <w:rPr>
                <w:bCs/>
                <w:iCs/>
              </w:rPr>
              <w:t xml:space="preserve"> Подходы</w:t>
            </w:r>
            <w:r w:rsidR="006D3456" w:rsidRPr="008E329F">
              <w:rPr>
                <w:bCs/>
                <w:iCs/>
              </w:rPr>
              <w:t xml:space="preserve"> к пониманию </w:t>
            </w:r>
            <w:r w:rsidR="006D3456">
              <w:rPr>
                <w:bCs/>
                <w:iCs/>
              </w:rPr>
              <w:t xml:space="preserve">роли </w:t>
            </w:r>
            <w:r w:rsidR="006D3456" w:rsidRPr="008E329F">
              <w:rPr>
                <w:bCs/>
                <w:iCs/>
              </w:rPr>
              <w:t xml:space="preserve"> эмоций </w:t>
            </w:r>
            <w:r w:rsidR="006D3456">
              <w:rPr>
                <w:bCs/>
                <w:iCs/>
              </w:rPr>
              <w:t>в повседневности.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78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B40A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="006D3456" w:rsidRPr="00466156">
              <w:rPr>
                <w:bCs/>
                <w:iCs/>
              </w:rPr>
              <w:t xml:space="preserve">Социологические подходы к изучению практик </w:t>
            </w:r>
            <w:proofErr w:type="gramStart"/>
            <w:r w:rsidR="006D3456" w:rsidRPr="00466156">
              <w:rPr>
                <w:bCs/>
                <w:iCs/>
              </w:rPr>
              <w:t>физической</w:t>
            </w:r>
            <w:proofErr w:type="gramEnd"/>
            <w:r w:rsidR="006D3456" w:rsidRPr="00466156">
              <w:rPr>
                <w:bCs/>
                <w:iCs/>
              </w:rPr>
              <w:t xml:space="preserve"> </w:t>
            </w:r>
            <w:proofErr w:type="spellStart"/>
            <w:r w:rsidR="006D3456" w:rsidRPr="00466156">
              <w:rPr>
                <w:bCs/>
                <w:iCs/>
              </w:rPr>
              <w:t>самопрезентации</w:t>
            </w:r>
            <w:proofErr w:type="spellEnd"/>
            <w:r w:rsidR="006D3456" w:rsidRPr="00466156">
              <w:rPr>
                <w:bCs/>
                <w:iCs/>
              </w:rPr>
              <w:t>, эстетических и гигиенических предпочтений, витального поведени</w:t>
            </w:r>
            <w:r w:rsidR="006D3456">
              <w:rPr>
                <w:bCs/>
                <w:iCs/>
              </w:rPr>
              <w:t>я.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82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6D3456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2.7. </w:t>
            </w:r>
            <w:r w:rsidR="006D3456" w:rsidRPr="00466156">
              <w:rPr>
                <w:bCs/>
                <w:iCs/>
              </w:rPr>
              <w:t>Быт и бытовые практики как объекты социологического анализа.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21"/>
        </w:trPr>
        <w:tc>
          <w:tcPr>
            <w:tcW w:w="1700" w:type="dxa"/>
            <w:vMerge/>
          </w:tcPr>
          <w:p w:rsidR="001C214F" w:rsidRDefault="001C214F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1C214F" w:rsidRDefault="001C214F" w:rsidP="00BB40A5">
            <w:pPr>
              <w:jc w:val="both"/>
            </w:pPr>
            <w:r>
              <w:rPr>
                <w:iCs/>
              </w:rPr>
              <w:t xml:space="preserve">Практическое занятие 2.8. </w:t>
            </w:r>
            <w:r w:rsidR="006D3456" w:rsidRPr="00302511">
              <w:rPr>
                <w:bCs/>
                <w:iCs/>
              </w:rPr>
              <w:t>Возраст как совокупность социальных практик: механизмы формирования и трансляции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441B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28"/>
        </w:trPr>
        <w:tc>
          <w:tcPr>
            <w:tcW w:w="1700" w:type="dxa"/>
            <w:vMerge/>
          </w:tcPr>
          <w:p w:rsidR="001C214F" w:rsidRDefault="001C214F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1C214F" w:rsidRDefault="001C214F" w:rsidP="00BB40A5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2.9.</w:t>
            </w:r>
            <w:r w:rsidR="006D3456" w:rsidRPr="00971009">
              <w:rPr>
                <w:bCs/>
                <w:iCs/>
              </w:rPr>
              <w:t xml:space="preserve"> Пространства труда и быта: социальные практики разделения и пересечения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5"/>
        </w:trPr>
        <w:tc>
          <w:tcPr>
            <w:tcW w:w="1700" w:type="dxa"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457145" w:rsidRDefault="001C214F" w:rsidP="00147850">
            <w:r w:rsidRPr="00457145">
              <w:t>Зачет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</w:tcPr>
          <w:p w:rsidR="001C214F" w:rsidRPr="001A0052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74710A" w:rsidRDefault="001C214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C214F" w:rsidRPr="005B225F" w:rsidRDefault="001C214F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1C214F" w:rsidRPr="005B225F" w:rsidRDefault="001C214F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56260E" w:rsidRDefault="001C214F" w:rsidP="008E3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40</w:t>
            </w:r>
          </w:p>
        </w:tc>
        <w:tc>
          <w:tcPr>
            <w:tcW w:w="3972" w:type="dxa"/>
            <w:shd w:val="clear" w:color="auto" w:fill="auto"/>
          </w:tcPr>
          <w:p w:rsidR="001C214F" w:rsidRPr="00FB68CF" w:rsidRDefault="001C214F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D5610" w:rsidRDefault="000136A1" w:rsidP="00DF7389">
            <w:pPr>
              <w:rPr>
                <w:b/>
              </w:rPr>
            </w:pPr>
            <w:r w:rsidRPr="000D5610">
              <w:rPr>
                <w:b/>
              </w:rPr>
              <w:t>Теоретико-методологические основы социологии повседневности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7A62" w:rsidRDefault="00937A62" w:rsidP="00C86ECC">
            <w:pPr>
              <w:rPr>
                <w:iCs/>
              </w:rPr>
            </w:pPr>
            <w:r w:rsidRPr="00937A62">
              <w:rPr>
                <w:iCs/>
              </w:rPr>
              <w:t>Повседневность как объект научного исследования.</w:t>
            </w:r>
          </w:p>
          <w:p w:rsidR="00611972" w:rsidRDefault="00611972" w:rsidP="00C86ECC">
            <w:pPr>
              <w:rPr>
                <w:iCs/>
              </w:rPr>
            </w:pPr>
          </w:p>
          <w:p w:rsidR="00611972" w:rsidRPr="00C86ECC" w:rsidRDefault="00611972" w:rsidP="00DD16F1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90938" w:rsidRDefault="000D5610" w:rsidP="004858AE">
            <w:pPr>
              <w:jc w:val="both"/>
              <w:rPr>
                <w:iCs/>
              </w:rPr>
            </w:pPr>
            <w:r w:rsidRPr="000D5610">
              <w:rPr>
                <w:iCs/>
              </w:rPr>
              <w:t>Социально-философское понимание повседневности и обыденности. Обыденное сознание, мышление и повседневный опыт. Философское, культурологическое и социологическое осмысление</w:t>
            </w:r>
            <w:r>
              <w:rPr>
                <w:iCs/>
              </w:rPr>
              <w:t xml:space="preserve"> </w:t>
            </w:r>
            <w:r w:rsidRPr="000D5610">
              <w:rPr>
                <w:iCs/>
              </w:rPr>
              <w:t>повседневности</w:t>
            </w:r>
            <w:r>
              <w:rPr>
                <w:iCs/>
              </w:rPr>
              <w:t>.</w:t>
            </w:r>
            <w:r w:rsidRPr="000D5610">
              <w:rPr>
                <w:iCs/>
              </w:rPr>
              <w:t xml:space="preserve"> Предметная специфика социологии повседневности. </w:t>
            </w:r>
            <w:r w:rsidR="00D72587">
              <w:rPr>
                <w:iCs/>
              </w:rPr>
              <w:t xml:space="preserve">Понятие повседневности. </w:t>
            </w:r>
            <w:r w:rsidRPr="000D5610">
              <w:rPr>
                <w:iCs/>
              </w:rPr>
              <w:t xml:space="preserve">Задачи социологии повседневности. Повседневность и </w:t>
            </w:r>
            <w:proofErr w:type="spellStart"/>
            <w:r w:rsidRPr="000D5610">
              <w:rPr>
                <w:iCs/>
              </w:rPr>
              <w:t>неповседневность</w:t>
            </w:r>
            <w:proofErr w:type="spellEnd"/>
            <w:r w:rsidRPr="000D5610">
              <w:rPr>
                <w:iCs/>
              </w:rPr>
              <w:t xml:space="preserve"> социальной жизни как две формы социального опыта. </w:t>
            </w:r>
            <w:r w:rsidR="009F158C" w:rsidRPr="009F158C">
              <w:rPr>
                <w:iCs/>
              </w:rPr>
              <w:t xml:space="preserve">Структура и содержание понятия «повседневность». Повседневность как событийная область публичной ежедневной жизни. </w:t>
            </w:r>
            <w:r w:rsidR="004858AE" w:rsidRPr="009F158C">
              <w:rPr>
                <w:iCs/>
              </w:rPr>
              <w:t xml:space="preserve">Становление социологии повседневности. «Третья социология». Новая социологическая парадигма.   </w:t>
            </w:r>
            <w:r w:rsidRPr="000D5610">
              <w:rPr>
                <w:iCs/>
              </w:rPr>
              <w:t xml:space="preserve"> Классификации концепций повседневности в социологии.  Проблемы и дискуссии социологии повседневности.</w:t>
            </w:r>
            <w:r w:rsidR="00937A62">
              <w:t xml:space="preserve"> </w:t>
            </w:r>
            <w:r w:rsidR="00937A62" w:rsidRPr="00937A62">
              <w:rPr>
                <w:iCs/>
              </w:rPr>
              <w:t>Методы исследования повседневности в социологи</w:t>
            </w:r>
            <w:r w:rsidR="00937A62">
              <w:rPr>
                <w:iCs/>
              </w:rPr>
              <w:t>и.</w:t>
            </w:r>
          </w:p>
        </w:tc>
      </w:tr>
      <w:tr w:rsidR="00611972" w:rsidRPr="008448CC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1972" w:rsidRPr="00E2497C" w:rsidRDefault="00611972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972" w:rsidRPr="00912A4D" w:rsidRDefault="007F084F" w:rsidP="00DD16F1">
            <w:pPr>
              <w:rPr>
                <w:bCs/>
              </w:rPr>
            </w:pPr>
            <w:r w:rsidRPr="00AE0A01">
              <w:rPr>
                <w:bCs/>
              </w:rPr>
              <w:t>Феноменологический</w:t>
            </w:r>
            <w:r>
              <w:rPr>
                <w:bCs/>
              </w:rPr>
              <w:t xml:space="preserve"> </w:t>
            </w:r>
            <w:r w:rsidRPr="00AE0A01">
              <w:rPr>
                <w:bCs/>
              </w:rPr>
              <w:t>подход к изучению повседневност</w:t>
            </w:r>
            <w:r>
              <w:rPr>
                <w:bCs/>
              </w:rPr>
              <w:t>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F084F" w:rsidRPr="00E2497C" w:rsidRDefault="007F084F" w:rsidP="007F084F">
            <w:pPr>
              <w:shd w:val="clear" w:color="auto" w:fill="FFFFFF"/>
              <w:jc w:val="both"/>
              <w:rPr>
                <w:bCs/>
                <w:iCs/>
              </w:rPr>
            </w:pPr>
            <w:r w:rsidRPr="00AE0A01">
              <w:rPr>
                <w:iCs/>
              </w:rPr>
              <w:t>Становление феноменологии в работах Э.</w:t>
            </w:r>
            <w:r w:rsidR="006E541B">
              <w:rPr>
                <w:iCs/>
              </w:rPr>
              <w:t xml:space="preserve"> </w:t>
            </w:r>
            <w:proofErr w:type="spellStart"/>
            <w:r w:rsidRPr="00AE0A01">
              <w:rPr>
                <w:iCs/>
              </w:rPr>
              <w:t>Гуссерля</w:t>
            </w:r>
            <w:proofErr w:type="spellEnd"/>
            <w:r w:rsidRPr="00AE0A01">
              <w:rPr>
                <w:iCs/>
              </w:rPr>
              <w:t>: понятия «фен</w:t>
            </w:r>
            <w:r w:rsidR="006E541B">
              <w:rPr>
                <w:iCs/>
              </w:rPr>
              <w:t>омен»</w:t>
            </w:r>
            <w:r>
              <w:rPr>
                <w:iCs/>
              </w:rPr>
              <w:t>, «жизненный мир»</w:t>
            </w:r>
            <w:r w:rsidRPr="00AE0A01">
              <w:rPr>
                <w:iCs/>
              </w:rPr>
              <w:t xml:space="preserve">. Феноменология </w:t>
            </w:r>
            <w:proofErr w:type="spellStart"/>
            <w:r w:rsidRPr="00AE0A01">
              <w:rPr>
                <w:iCs/>
              </w:rPr>
              <w:t>А.Шютца</w:t>
            </w:r>
            <w:proofErr w:type="spellEnd"/>
            <w:r>
              <w:rPr>
                <w:iCs/>
              </w:rPr>
              <w:t xml:space="preserve">. </w:t>
            </w:r>
            <w:r w:rsidRPr="00AE0A01">
              <w:rPr>
                <w:iCs/>
              </w:rPr>
              <w:t>Понятия «жизненного мира» и «множественности реальности</w:t>
            </w:r>
            <w:r w:rsidR="006E541B">
              <w:rPr>
                <w:iCs/>
              </w:rPr>
              <w:t>»</w:t>
            </w:r>
            <w:r w:rsidRPr="00AE0A01">
              <w:rPr>
                <w:iCs/>
              </w:rPr>
              <w:t>. Особенности формирования повседневного знания: понятия «типизация», «</w:t>
            </w:r>
            <w:proofErr w:type="spellStart"/>
            <w:r w:rsidRPr="00AE0A01">
              <w:rPr>
                <w:iCs/>
              </w:rPr>
              <w:t>интерсубъектность</w:t>
            </w:r>
            <w:proofErr w:type="spellEnd"/>
            <w:r w:rsidRPr="00AE0A01">
              <w:rPr>
                <w:iCs/>
              </w:rPr>
              <w:t>», «</w:t>
            </w:r>
            <w:proofErr w:type="spellStart"/>
            <w:r w:rsidRPr="00AE0A01">
              <w:rPr>
                <w:iCs/>
              </w:rPr>
              <w:t>биографически</w:t>
            </w:r>
            <w:proofErr w:type="spellEnd"/>
            <w:r w:rsidRPr="00AE0A01">
              <w:rPr>
                <w:iCs/>
              </w:rPr>
              <w:t xml:space="preserve"> детерминированная ситуация». Язык как особая система знаков объективизации повседневного знания.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Этнометодология</w:t>
            </w:r>
            <w:proofErr w:type="spellEnd"/>
            <w:r w:rsidRPr="00AE0A01">
              <w:rPr>
                <w:bCs/>
                <w:iCs/>
              </w:rPr>
              <w:t xml:space="preserve"> как совокупност</w:t>
            </w:r>
            <w:r>
              <w:rPr>
                <w:bCs/>
                <w:iCs/>
              </w:rPr>
              <w:t>ь</w:t>
            </w:r>
            <w:r w:rsidRPr="00AE0A01">
              <w:rPr>
                <w:bCs/>
                <w:iCs/>
              </w:rPr>
              <w:t xml:space="preserve"> методов для изучения повседневности. Повседневность как спонтанность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 w:rsidRPr="00AE0A01">
              <w:rPr>
                <w:bCs/>
                <w:iCs/>
              </w:rPr>
              <w:t>в</w:t>
            </w:r>
            <w:proofErr w:type="gramEnd"/>
            <w:r w:rsidRPr="00AE0A01">
              <w:rPr>
                <w:bCs/>
                <w:iCs/>
              </w:rPr>
              <w:t xml:space="preserve">заимодействия. «Этнические методы» как повседневные практики. «Фоновые ожидания» как социально одобряемые установки </w:t>
            </w:r>
            <w:proofErr w:type="gramStart"/>
            <w:r w:rsidRPr="00AE0A01">
              <w:rPr>
                <w:bCs/>
                <w:iCs/>
              </w:rPr>
              <w:t>на те</w:t>
            </w:r>
            <w:proofErr w:type="gramEnd"/>
            <w:r w:rsidRPr="00AE0A01">
              <w:rPr>
                <w:bCs/>
                <w:iCs/>
              </w:rPr>
              <w:t xml:space="preserve"> или иные действия. Основные направления и методы исследования повседневности в работах Г.</w:t>
            </w:r>
            <w:r w:rsidR="006E541B">
              <w:rPr>
                <w:bCs/>
                <w:iCs/>
              </w:rPr>
              <w:t xml:space="preserve"> </w:t>
            </w:r>
            <w:proofErr w:type="spellStart"/>
            <w:r w:rsidRPr="00AE0A01">
              <w:rPr>
                <w:bCs/>
                <w:iCs/>
              </w:rPr>
              <w:t>Гарфинкеля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611972" w:rsidRPr="008448CC" w:rsidTr="00DD16F1">
        <w:trPr>
          <w:trHeight w:val="213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1972" w:rsidRPr="00E2497C" w:rsidRDefault="00611972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84F" w:rsidRDefault="00DD16F1" w:rsidP="00DD16F1">
            <w:pPr>
              <w:shd w:val="clear" w:color="auto" w:fill="FFFFFF"/>
              <w:rPr>
                <w:bCs/>
              </w:rPr>
            </w:pPr>
            <w:proofErr w:type="spellStart"/>
            <w:r w:rsidRPr="00DD16F1">
              <w:rPr>
                <w:bCs/>
                <w:iCs/>
              </w:rPr>
              <w:t>Конверсационный</w:t>
            </w:r>
            <w:proofErr w:type="spellEnd"/>
            <w:r w:rsidRPr="00DD16F1"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t xml:space="preserve"> как </w:t>
            </w:r>
            <w:proofErr w:type="spellStart"/>
            <w:r w:rsidRPr="00DD16F1">
              <w:rPr>
                <w:bCs/>
              </w:rPr>
              <w:t>практик</w:t>
            </w:r>
            <w:proofErr w:type="gramStart"/>
            <w:r w:rsidRPr="00DD16F1">
              <w:rPr>
                <w:bCs/>
              </w:rPr>
              <w:t>о</w:t>
            </w:r>
            <w:proofErr w:type="spellEnd"/>
            <w:r w:rsidRPr="00DD16F1"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 </w:t>
            </w:r>
            <w:r w:rsidRPr="00DD16F1">
              <w:rPr>
                <w:bCs/>
              </w:rPr>
              <w:t>ориентированн</w:t>
            </w:r>
            <w:r>
              <w:rPr>
                <w:bCs/>
              </w:rPr>
              <w:t>ая теория</w:t>
            </w:r>
            <w:r w:rsidR="0082321B">
              <w:rPr>
                <w:bCs/>
              </w:rPr>
              <w:t xml:space="preserve"> повседневности</w:t>
            </w:r>
          </w:p>
          <w:p w:rsidR="007F084F" w:rsidRPr="00E2497C" w:rsidRDefault="007F084F" w:rsidP="000136A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D16F1" w:rsidRPr="00306231" w:rsidRDefault="00DD16F1" w:rsidP="008F2846">
            <w:pPr>
              <w:shd w:val="clear" w:color="auto" w:fill="FFFFFF"/>
              <w:jc w:val="both"/>
              <w:rPr>
                <w:bCs/>
                <w:iCs/>
              </w:rPr>
            </w:pPr>
            <w:r w:rsidRPr="00DD16F1">
              <w:rPr>
                <w:bCs/>
                <w:iCs/>
              </w:rPr>
              <w:t xml:space="preserve">Теоретические предпосылки </w:t>
            </w:r>
            <w:proofErr w:type="spellStart"/>
            <w:r w:rsidRPr="00DD16F1">
              <w:rPr>
                <w:bCs/>
                <w:iCs/>
              </w:rPr>
              <w:t>конверсационного</w:t>
            </w:r>
            <w:proofErr w:type="spellEnd"/>
            <w:r w:rsidRPr="00DD16F1">
              <w:rPr>
                <w:bCs/>
                <w:iCs/>
              </w:rPr>
              <w:t xml:space="preserve"> ана</w:t>
            </w:r>
            <w:r w:rsidR="008F2846">
              <w:rPr>
                <w:bCs/>
                <w:iCs/>
              </w:rPr>
              <w:t xml:space="preserve">лиза.  Когнитивная социология А. </w:t>
            </w:r>
            <w:proofErr w:type="spellStart"/>
            <w:r w:rsidRPr="00DD16F1">
              <w:rPr>
                <w:bCs/>
                <w:iCs/>
              </w:rPr>
              <w:t>Сикурела</w:t>
            </w:r>
            <w:proofErr w:type="spellEnd"/>
            <w:r w:rsidRPr="00DD16F1">
              <w:rPr>
                <w:bCs/>
                <w:iCs/>
              </w:rPr>
              <w:t xml:space="preserve">. Общая </w:t>
            </w:r>
            <w:r>
              <w:rPr>
                <w:bCs/>
                <w:iCs/>
              </w:rPr>
              <w:t>х</w:t>
            </w:r>
            <w:r w:rsidRPr="00DD16F1">
              <w:rPr>
                <w:bCs/>
                <w:iCs/>
              </w:rPr>
              <w:t xml:space="preserve">арактеристика, предметная область, задачи и принципы </w:t>
            </w:r>
            <w:proofErr w:type="spellStart"/>
            <w:r w:rsidRPr="00DD16F1">
              <w:rPr>
                <w:bCs/>
                <w:iCs/>
              </w:rPr>
              <w:t>конверсационного</w:t>
            </w:r>
            <w:proofErr w:type="spellEnd"/>
            <w:r w:rsidRPr="00DD16F1">
              <w:rPr>
                <w:bCs/>
                <w:iCs/>
              </w:rPr>
              <w:t xml:space="preserve"> анализа. Отношения </w:t>
            </w:r>
            <w:proofErr w:type="spellStart"/>
            <w:r w:rsidRPr="00DD16F1">
              <w:rPr>
                <w:bCs/>
                <w:iCs/>
              </w:rPr>
              <w:t>конверсационного</w:t>
            </w:r>
            <w:proofErr w:type="spellEnd"/>
            <w:r w:rsidRPr="00DD16F1">
              <w:rPr>
                <w:bCs/>
                <w:iCs/>
              </w:rPr>
              <w:t xml:space="preserve"> анализа  с </w:t>
            </w:r>
            <w:proofErr w:type="spellStart"/>
            <w:r w:rsidRPr="00DD16F1">
              <w:rPr>
                <w:bCs/>
                <w:iCs/>
              </w:rPr>
              <w:t>этнометологией</w:t>
            </w:r>
            <w:proofErr w:type="spellEnd"/>
            <w:r w:rsidRPr="00DD16F1">
              <w:rPr>
                <w:bCs/>
                <w:iCs/>
              </w:rPr>
              <w:t>. «</w:t>
            </w:r>
            <w:proofErr w:type="spellStart"/>
            <w:r w:rsidRPr="00DD16F1">
              <w:rPr>
                <w:bCs/>
                <w:iCs/>
              </w:rPr>
              <w:t>Разговор-в-интеракции</w:t>
            </w:r>
            <w:proofErr w:type="spellEnd"/>
            <w:r w:rsidRPr="00DD16F1">
              <w:rPr>
                <w:bCs/>
                <w:iCs/>
              </w:rPr>
              <w:t>» («</w:t>
            </w:r>
            <w:proofErr w:type="spellStart"/>
            <w:r w:rsidRPr="00DD16F1">
              <w:rPr>
                <w:bCs/>
                <w:iCs/>
              </w:rPr>
              <w:t>talk-in-interaction</w:t>
            </w:r>
            <w:proofErr w:type="spellEnd"/>
            <w:r w:rsidRPr="00DD16F1">
              <w:rPr>
                <w:bCs/>
                <w:iCs/>
              </w:rPr>
              <w:t xml:space="preserve">»). Правила анализа разговора. Новые направления </w:t>
            </w:r>
            <w:proofErr w:type="spellStart"/>
            <w:r w:rsidRPr="00DD16F1">
              <w:rPr>
                <w:bCs/>
                <w:iCs/>
              </w:rPr>
              <w:t>конверсационного</w:t>
            </w:r>
            <w:proofErr w:type="spellEnd"/>
            <w:r w:rsidRPr="00DD16F1">
              <w:rPr>
                <w:bCs/>
                <w:iCs/>
              </w:rPr>
              <w:t xml:space="preserve"> анализа: анализ институциональных интеракций и их контекста; исследование поведения на работе и рабочих мест; анализ </w:t>
            </w:r>
            <w:proofErr w:type="spellStart"/>
            <w:r w:rsidRPr="00DD16F1">
              <w:rPr>
                <w:bCs/>
                <w:iCs/>
              </w:rPr>
              <w:t>интеракционных</w:t>
            </w:r>
            <w:proofErr w:type="spellEnd"/>
            <w:r w:rsidRPr="00DD16F1">
              <w:rPr>
                <w:bCs/>
                <w:iCs/>
              </w:rPr>
              <w:t xml:space="preserve"> единиц</w:t>
            </w:r>
            <w:r w:rsidR="008722E0">
              <w:rPr>
                <w:bCs/>
                <w:iCs/>
              </w:rPr>
              <w:t>.</w:t>
            </w:r>
          </w:p>
        </w:tc>
      </w:tr>
      <w:tr w:rsidR="00E0166B" w:rsidRPr="008448CC" w:rsidTr="00DD16F1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AE0A01" w:rsidRDefault="00E0166B" w:rsidP="000136A1">
            <w:pPr>
              <w:rPr>
                <w:bCs/>
                <w:iCs/>
              </w:rPr>
            </w:pPr>
            <w:r w:rsidRPr="00AE0A01">
              <w:rPr>
                <w:bCs/>
                <w:iCs/>
              </w:rPr>
              <w:t>Повседневность как социальный конструкт.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AE0A01" w:rsidRDefault="00E0166B" w:rsidP="00DD16F1">
            <w:pPr>
              <w:shd w:val="clear" w:color="auto" w:fill="FFFFFF"/>
              <w:jc w:val="both"/>
              <w:rPr>
                <w:bCs/>
                <w:iCs/>
              </w:rPr>
            </w:pPr>
            <w:r w:rsidRPr="00AE0A01">
              <w:rPr>
                <w:bCs/>
                <w:iCs/>
              </w:rPr>
              <w:t xml:space="preserve">Теория социального конструирования реальности </w:t>
            </w:r>
            <w:proofErr w:type="spellStart"/>
            <w:r w:rsidRPr="00AE0A01">
              <w:rPr>
                <w:bCs/>
                <w:iCs/>
              </w:rPr>
              <w:t>П.Бергера</w:t>
            </w:r>
            <w:proofErr w:type="spellEnd"/>
            <w:r w:rsidRPr="00AE0A01">
              <w:rPr>
                <w:bCs/>
                <w:iCs/>
              </w:rPr>
              <w:t xml:space="preserve"> и </w:t>
            </w:r>
            <w:proofErr w:type="spellStart"/>
            <w:r w:rsidRPr="00AE0A01">
              <w:rPr>
                <w:bCs/>
                <w:iCs/>
              </w:rPr>
              <w:t>Т.Лукмана</w:t>
            </w:r>
            <w:proofErr w:type="spellEnd"/>
            <w:r w:rsidRPr="00AE0A01">
              <w:rPr>
                <w:bCs/>
                <w:iCs/>
              </w:rPr>
              <w:t xml:space="preserve"> в изучении повседневности: особенности подхода, понятия «</w:t>
            </w:r>
            <w:proofErr w:type="spellStart"/>
            <w:r w:rsidRPr="00AE0A01">
              <w:rPr>
                <w:bCs/>
                <w:iCs/>
              </w:rPr>
              <w:t>хабитуализации</w:t>
            </w:r>
            <w:proofErr w:type="spellEnd"/>
            <w:r w:rsidRPr="00AE0A01">
              <w:rPr>
                <w:bCs/>
                <w:iCs/>
              </w:rPr>
              <w:t>», «</w:t>
            </w:r>
            <w:proofErr w:type="spellStart"/>
            <w:r w:rsidRPr="00AE0A01">
              <w:rPr>
                <w:bCs/>
                <w:iCs/>
              </w:rPr>
              <w:t>реификации</w:t>
            </w:r>
            <w:proofErr w:type="spellEnd"/>
            <w:r w:rsidRPr="00AE0A01">
              <w:rPr>
                <w:bCs/>
                <w:iCs/>
              </w:rPr>
              <w:t>», «</w:t>
            </w:r>
            <w:proofErr w:type="spellStart"/>
            <w:r w:rsidRPr="00AE0A01">
              <w:rPr>
                <w:bCs/>
                <w:iCs/>
              </w:rPr>
              <w:t>интернализации</w:t>
            </w:r>
            <w:proofErr w:type="spellEnd"/>
            <w:r w:rsidRPr="00AE0A01">
              <w:rPr>
                <w:bCs/>
                <w:iCs/>
              </w:rPr>
              <w:t xml:space="preserve">», «объективации». </w:t>
            </w:r>
            <w:proofErr w:type="spellStart"/>
            <w:r w:rsidRPr="00AE0A01">
              <w:rPr>
                <w:bCs/>
                <w:iCs/>
              </w:rPr>
              <w:t>Институциализация</w:t>
            </w:r>
            <w:proofErr w:type="spellEnd"/>
            <w:r w:rsidRPr="00AE0A01">
              <w:rPr>
                <w:bCs/>
                <w:iCs/>
              </w:rPr>
              <w:t xml:space="preserve"> как процесс конструирования повседневного знания. Относительность повседневного знания. Легитимация как функция поддержания повседневного мира. Особенности методологии социологии знания.</w:t>
            </w:r>
          </w:p>
        </w:tc>
      </w:tr>
      <w:tr w:rsidR="00E0166B" w:rsidRPr="008448CC" w:rsidTr="00DD16F1">
        <w:trPr>
          <w:trHeight w:val="31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AE0A01" w:rsidRDefault="00E0166B" w:rsidP="000136A1">
            <w:pPr>
              <w:rPr>
                <w:bCs/>
                <w:iCs/>
              </w:rPr>
            </w:pPr>
            <w:r w:rsidRPr="00DD16F1">
              <w:rPr>
                <w:bCs/>
                <w:iCs/>
              </w:rPr>
              <w:t>Анализ мира вещей и пространственно-временных</w:t>
            </w:r>
            <w:r>
              <w:rPr>
                <w:bCs/>
                <w:iCs/>
              </w:rPr>
              <w:t xml:space="preserve"> </w:t>
            </w:r>
            <w:r w:rsidRPr="00DD16F1">
              <w:rPr>
                <w:bCs/>
                <w:iCs/>
              </w:rPr>
              <w:lastRenderedPageBreak/>
              <w:t xml:space="preserve">характеристик повседневности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Default="008722E0" w:rsidP="008722E0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Теория </w:t>
            </w:r>
            <w:proofErr w:type="spellStart"/>
            <w:r>
              <w:rPr>
                <w:bCs/>
                <w:iCs/>
              </w:rPr>
              <w:t>актор-сети</w:t>
            </w:r>
            <w:proofErr w:type="spellEnd"/>
            <w:r w:rsidR="00E0166B" w:rsidRPr="00DD16F1">
              <w:rPr>
                <w:bCs/>
                <w:iCs/>
              </w:rPr>
              <w:t>. Актант.  Виды актантов. «</w:t>
            </w:r>
            <w:proofErr w:type="spellStart"/>
            <w:r w:rsidR="00E0166B" w:rsidRPr="00DD16F1">
              <w:rPr>
                <w:bCs/>
                <w:iCs/>
              </w:rPr>
              <w:t>Актор-сеть</w:t>
            </w:r>
            <w:proofErr w:type="spellEnd"/>
            <w:r w:rsidR="00E0166B" w:rsidRPr="00DD16F1">
              <w:rPr>
                <w:bCs/>
                <w:iCs/>
              </w:rPr>
              <w:t xml:space="preserve">». Задачи теории </w:t>
            </w:r>
            <w:proofErr w:type="spellStart"/>
            <w:r w:rsidR="00E0166B" w:rsidRPr="00DD16F1">
              <w:rPr>
                <w:bCs/>
                <w:iCs/>
              </w:rPr>
              <w:t>актор-сети</w:t>
            </w:r>
            <w:proofErr w:type="spellEnd"/>
            <w:r w:rsidR="00E0166B" w:rsidRPr="00DD16F1">
              <w:rPr>
                <w:bCs/>
                <w:iCs/>
              </w:rPr>
              <w:t xml:space="preserve">. Социальное время, </w:t>
            </w:r>
            <w:r w:rsidR="00E0166B" w:rsidRPr="00DD16F1">
              <w:rPr>
                <w:bCs/>
                <w:iCs/>
              </w:rPr>
              <w:lastRenderedPageBreak/>
              <w:t>структурирование времени,  коллективная память и конвенции пространственно-временной структуры повседневности. Теория «</w:t>
            </w:r>
            <w:proofErr w:type="spellStart"/>
            <w:r w:rsidR="00E0166B" w:rsidRPr="00DD16F1">
              <w:rPr>
                <w:bCs/>
                <w:iCs/>
              </w:rPr>
              <w:t>социовременного</w:t>
            </w:r>
            <w:proofErr w:type="spellEnd"/>
            <w:r w:rsidR="00E0166B" w:rsidRPr="00DD16F1">
              <w:rPr>
                <w:bCs/>
                <w:iCs/>
              </w:rPr>
              <w:t xml:space="preserve"> порядка» Э. </w:t>
            </w:r>
            <w:proofErr w:type="spellStart"/>
            <w:r w:rsidR="00E0166B" w:rsidRPr="00DD16F1">
              <w:rPr>
                <w:bCs/>
                <w:iCs/>
              </w:rPr>
              <w:t>Зерубавеля</w:t>
            </w:r>
            <w:proofErr w:type="spellEnd"/>
            <w:r w:rsidR="00E0166B" w:rsidRPr="00DD16F1">
              <w:rPr>
                <w:bCs/>
                <w:iCs/>
              </w:rPr>
              <w:t>. Исследование пространственных структур повседневности города. Понятие «</w:t>
            </w:r>
            <w:proofErr w:type="spellStart"/>
            <w:r w:rsidR="00E0166B" w:rsidRPr="00DD16F1">
              <w:rPr>
                <w:bCs/>
                <w:iCs/>
              </w:rPr>
              <w:t>пешеходно-речевой</w:t>
            </w:r>
            <w:proofErr w:type="spellEnd"/>
            <w:r w:rsidR="00E0166B" w:rsidRPr="00DD16F1">
              <w:rPr>
                <w:bCs/>
                <w:iCs/>
              </w:rPr>
              <w:t xml:space="preserve"> акт». Тема пространства в социологии И. Гофмана</w:t>
            </w:r>
          </w:p>
        </w:tc>
      </w:tr>
      <w:tr w:rsidR="00E016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shd w:val="clear" w:color="auto" w:fill="FFFFFF"/>
              <w:rPr>
                <w:bCs/>
                <w:iCs/>
              </w:rPr>
            </w:pPr>
            <w:r w:rsidRPr="00BC1B5F">
              <w:rPr>
                <w:bCs/>
                <w:iCs/>
              </w:rPr>
              <w:t xml:space="preserve">Фрейм-анализ в исследовании повседневности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166B" w:rsidRPr="00E2497C" w:rsidRDefault="00E0166B" w:rsidP="000136A1">
            <w:pPr>
              <w:jc w:val="both"/>
              <w:rPr>
                <w:iCs/>
              </w:rPr>
            </w:pPr>
            <w:r w:rsidRPr="00BC1B5F">
              <w:rPr>
                <w:iCs/>
              </w:rPr>
              <w:t xml:space="preserve">Фрейм-анализ </w:t>
            </w:r>
            <w:proofErr w:type="spellStart"/>
            <w:r w:rsidRPr="00BC1B5F">
              <w:rPr>
                <w:iCs/>
              </w:rPr>
              <w:t>И.Гоффмана</w:t>
            </w:r>
            <w:proofErr w:type="spellEnd"/>
            <w:r w:rsidRPr="00BC1B5F">
              <w:rPr>
                <w:iCs/>
              </w:rPr>
              <w:t xml:space="preserve"> как методологическая основа исследования повседневности: понятие фрейма, системы фреймов, классы первичных систем фреймов и их характеристика (отличия и особенности), функции систем фреймов, «ключи» и «переключения» фреймов. Фрейм анализ в понимании повседневности: фрейм выступает как матрица событий и схема интерпретации. Характеристики фрейма:  структурированность, информативность, субъективная значимость. Повседневность как мир контекстов привычных действий. </w:t>
            </w:r>
            <w:proofErr w:type="spellStart"/>
            <w:r w:rsidRPr="00BC1B5F">
              <w:rPr>
                <w:iCs/>
              </w:rPr>
              <w:t>Рефрейминг</w:t>
            </w:r>
            <w:proofErr w:type="spellEnd"/>
            <w:r w:rsidRPr="00BC1B5F">
              <w:rPr>
                <w:iCs/>
              </w:rPr>
              <w:t xml:space="preserve"> как способ изменения повседневности.</w:t>
            </w:r>
          </w:p>
        </w:tc>
      </w:tr>
      <w:tr w:rsidR="00E0166B" w:rsidRPr="008448CC" w:rsidTr="00BC1B5F">
        <w:trPr>
          <w:trHeight w:val="1916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AD7B0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8746A9">
            <w:pPr>
              <w:rPr>
                <w:bCs/>
              </w:rPr>
            </w:pPr>
            <w:r w:rsidRPr="007F084F">
              <w:rPr>
                <w:bCs/>
              </w:rPr>
              <w:t>Теории практик в исследовании повседневности.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0166B" w:rsidRPr="00306231" w:rsidRDefault="00E0166B" w:rsidP="00EC6C60">
            <w:pPr>
              <w:pStyle w:val="af0"/>
              <w:shd w:val="clear" w:color="auto" w:fill="FFFFFF"/>
              <w:tabs>
                <w:tab w:val="left" w:pos="34"/>
              </w:tabs>
              <w:ind w:left="0" w:firstLine="34"/>
              <w:jc w:val="both"/>
              <w:rPr>
                <w:bCs/>
                <w:iCs/>
              </w:rPr>
            </w:pPr>
            <w:r w:rsidRPr="007F084F">
              <w:rPr>
                <w:bCs/>
                <w:iCs/>
              </w:rPr>
              <w:t xml:space="preserve">Теория фигураций </w:t>
            </w:r>
            <w:proofErr w:type="spellStart"/>
            <w:r w:rsidRPr="007F084F">
              <w:rPr>
                <w:bCs/>
                <w:iCs/>
              </w:rPr>
              <w:t>Н.Элиаса</w:t>
            </w:r>
            <w:proofErr w:type="spellEnd"/>
            <w:r w:rsidRPr="007F084F">
              <w:rPr>
                <w:bCs/>
                <w:iCs/>
              </w:rPr>
              <w:t xml:space="preserve"> как методология анализа повседневности: определение понятия «фигурации», виды фигураций, задачи </w:t>
            </w:r>
            <w:proofErr w:type="spellStart"/>
            <w:r w:rsidRPr="007F084F">
              <w:rPr>
                <w:bCs/>
                <w:iCs/>
              </w:rPr>
              <w:t>фигуративной</w:t>
            </w:r>
            <w:proofErr w:type="spellEnd"/>
            <w:r w:rsidRPr="007F084F">
              <w:rPr>
                <w:bCs/>
                <w:iCs/>
              </w:rPr>
              <w:t xml:space="preserve"> социологии и особенности применения данного концепта к анализу повседневности. Понятие практики в теории социального конструирования реальности </w:t>
            </w:r>
            <w:proofErr w:type="spellStart"/>
            <w:r w:rsidRPr="007F084F">
              <w:rPr>
                <w:bCs/>
                <w:iCs/>
              </w:rPr>
              <w:t>П.Бергера</w:t>
            </w:r>
            <w:proofErr w:type="spellEnd"/>
            <w:r w:rsidRPr="007F084F">
              <w:rPr>
                <w:bCs/>
                <w:iCs/>
              </w:rPr>
              <w:t xml:space="preserve"> и </w:t>
            </w:r>
            <w:proofErr w:type="spellStart"/>
            <w:r w:rsidRPr="007F084F">
              <w:rPr>
                <w:bCs/>
                <w:iCs/>
              </w:rPr>
              <w:t>Т.Лукмана</w:t>
            </w:r>
            <w:proofErr w:type="spellEnd"/>
            <w:r w:rsidRPr="007F084F">
              <w:rPr>
                <w:bCs/>
                <w:iCs/>
              </w:rPr>
              <w:t xml:space="preserve">, в теории </w:t>
            </w:r>
            <w:proofErr w:type="spellStart"/>
            <w:r w:rsidRPr="007F084F">
              <w:rPr>
                <w:bCs/>
                <w:iCs/>
              </w:rPr>
              <w:t>структурации</w:t>
            </w:r>
            <w:proofErr w:type="spellEnd"/>
            <w:r w:rsidRPr="007F084F">
              <w:rPr>
                <w:bCs/>
                <w:iCs/>
              </w:rPr>
              <w:t xml:space="preserve"> </w:t>
            </w:r>
            <w:proofErr w:type="spellStart"/>
            <w:r w:rsidRPr="007F084F">
              <w:rPr>
                <w:bCs/>
                <w:iCs/>
              </w:rPr>
              <w:t>Э.Гидденса</w:t>
            </w:r>
            <w:proofErr w:type="spellEnd"/>
            <w:r w:rsidRPr="007F084F">
              <w:rPr>
                <w:bCs/>
                <w:iCs/>
              </w:rPr>
              <w:t xml:space="preserve">; в концепции габитуса </w:t>
            </w:r>
            <w:proofErr w:type="spellStart"/>
            <w:r w:rsidRPr="007F084F">
              <w:rPr>
                <w:bCs/>
                <w:iCs/>
              </w:rPr>
              <w:t>П.Бурдье</w:t>
            </w:r>
            <w:proofErr w:type="spellEnd"/>
            <w:r w:rsidRPr="007F084F">
              <w:rPr>
                <w:bCs/>
                <w:iCs/>
              </w:rPr>
              <w:t xml:space="preserve">, в теории дисциплинарных практик М.Фуко, М. де </w:t>
            </w:r>
            <w:proofErr w:type="spellStart"/>
            <w:r w:rsidRPr="007F084F">
              <w:rPr>
                <w:bCs/>
                <w:iCs/>
              </w:rPr>
              <w:t>Серто</w:t>
            </w:r>
            <w:proofErr w:type="spellEnd"/>
            <w:r w:rsidRPr="007F084F">
              <w:rPr>
                <w:bCs/>
                <w:iCs/>
              </w:rPr>
              <w:t xml:space="preserve">. Особенности и отличия в подходах указанных исследователей. </w:t>
            </w:r>
          </w:p>
        </w:tc>
      </w:tr>
      <w:tr w:rsidR="00E0166B" w:rsidRPr="008448CC" w:rsidTr="00835CB6">
        <w:trPr>
          <w:trHeight w:val="6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E0166B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9D6D51">
            <w:pPr>
              <w:shd w:val="clear" w:color="auto" w:fill="FFFFFF"/>
              <w:rPr>
                <w:bCs/>
                <w:iCs/>
              </w:rPr>
            </w:pPr>
            <w:r w:rsidRPr="007F084F">
              <w:rPr>
                <w:bCs/>
                <w:iCs/>
              </w:rPr>
              <w:t>Новые подходы в изучении повседневности.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E2497C" w:rsidRDefault="00E0166B" w:rsidP="005830C7">
            <w:pPr>
              <w:jc w:val="both"/>
              <w:rPr>
                <w:iCs/>
              </w:rPr>
            </w:pPr>
            <w:r w:rsidRPr="007F084F">
              <w:rPr>
                <w:iCs/>
              </w:rPr>
              <w:t>Визуальная социология П.</w:t>
            </w:r>
            <w:r>
              <w:rPr>
                <w:iCs/>
              </w:rPr>
              <w:t xml:space="preserve"> </w:t>
            </w:r>
            <w:proofErr w:type="spellStart"/>
            <w:r w:rsidRPr="007F084F">
              <w:rPr>
                <w:iCs/>
              </w:rPr>
              <w:t>Штомпки</w:t>
            </w:r>
            <w:proofErr w:type="spellEnd"/>
            <w:r w:rsidRPr="007F084F">
              <w:rPr>
                <w:iCs/>
              </w:rPr>
              <w:t xml:space="preserve">: концепция третьей социологии, концепт «социального становления» и его отличие от таких понятий, как «социальное развитие», «социальная динамика». Особенности методологии «третьей социологии» в исследовании повседневности. Основные характеристики повседневности в определении </w:t>
            </w:r>
            <w:proofErr w:type="spellStart"/>
            <w:r w:rsidRPr="007F084F">
              <w:rPr>
                <w:iCs/>
              </w:rPr>
              <w:t>П.Штомпки</w:t>
            </w:r>
            <w:proofErr w:type="spellEnd"/>
            <w:r w:rsidRPr="007F084F">
              <w:rPr>
                <w:iCs/>
              </w:rPr>
              <w:t xml:space="preserve">. </w:t>
            </w:r>
            <w:r w:rsidR="009D6B86">
              <w:rPr>
                <w:iCs/>
              </w:rPr>
              <w:t>«</w:t>
            </w:r>
            <w:r w:rsidRPr="007F084F">
              <w:rPr>
                <w:iCs/>
              </w:rPr>
              <w:t xml:space="preserve">Материальный поворот» и </w:t>
            </w:r>
            <w:proofErr w:type="spellStart"/>
            <w:r w:rsidRPr="007F084F">
              <w:rPr>
                <w:iCs/>
              </w:rPr>
              <w:t>а</w:t>
            </w:r>
            <w:r w:rsidR="005830C7">
              <w:rPr>
                <w:iCs/>
              </w:rPr>
              <w:t>кторно-сетевая</w:t>
            </w:r>
            <w:proofErr w:type="spellEnd"/>
            <w:r w:rsidR="005830C7">
              <w:rPr>
                <w:iCs/>
              </w:rPr>
              <w:t xml:space="preserve"> теория </w:t>
            </w:r>
            <w:proofErr w:type="spellStart"/>
            <w:r w:rsidR="005830C7">
              <w:rPr>
                <w:iCs/>
              </w:rPr>
              <w:t>Б.Латура</w:t>
            </w:r>
            <w:proofErr w:type="spellEnd"/>
            <w:r w:rsidR="005830C7">
              <w:rPr>
                <w:iCs/>
              </w:rPr>
              <w:t xml:space="preserve">. </w:t>
            </w:r>
            <w:r w:rsidRPr="007F084F">
              <w:rPr>
                <w:iCs/>
              </w:rPr>
              <w:t xml:space="preserve">Соотнесение мира «социального» и мира «материального». Понятие </w:t>
            </w:r>
            <w:proofErr w:type="spellStart"/>
            <w:r w:rsidRPr="007F084F">
              <w:rPr>
                <w:iCs/>
              </w:rPr>
              <w:t>актора</w:t>
            </w:r>
            <w:proofErr w:type="spellEnd"/>
            <w:r w:rsidRPr="007F084F">
              <w:rPr>
                <w:iCs/>
              </w:rPr>
              <w:t xml:space="preserve"> и социального действия</w:t>
            </w:r>
          </w:p>
        </w:tc>
      </w:tr>
      <w:tr w:rsidR="00E0166B" w:rsidRPr="008448CC" w:rsidTr="00306231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C45A4F" w:rsidRDefault="009E2899" w:rsidP="009E2899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9E2899">
              <w:rPr>
                <w:b/>
                <w:bCs/>
                <w:iCs/>
              </w:rPr>
              <w:t>Исследования повседневных практик</w:t>
            </w:r>
            <w:r w:rsidR="005830C7">
              <w:rPr>
                <w:b/>
                <w:bCs/>
                <w:iCs/>
              </w:rPr>
              <w:t>.</w:t>
            </w:r>
          </w:p>
        </w:tc>
      </w:tr>
      <w:tr w:rsidR="00E0166B" w:rsidRPr="008448CC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22E0" w:rsidRPr="00E2497C" w:rsidRDefault="008722E0" w:rsidP="00D4503B">
            <w:pPr>
              <w:rPr>
                <w:bCs/>
              </w:rPr>
            </w:pPr>
            <w:r w:rsidRPr="008722E0">
              <w:rPr>
                <w:bCs/>
                <w:iCs/>
              </w:rPr>
              <w:t>Общие черты повседневности и ее персонификации.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E2497C" w:rsidRDefault="008722E0" w:rsidP="005830C7">
            <w:pPr>
              <w:jc w:val="both"/>
              <w:rPr>
                <w:bCs/>
                <w:iCs/>
              </w:rPr>
            </w:pPr>
            <w:r w:rsidRPr="008722E0">
              <w:rPr>
                <w:bCs/>
                <w:iCs/>
              </w:rPr>
              <w:t>Субъективная и объективная коннотации в определении повседнев</w:t>
            </w:r>
            <w:r>
              <w:rPr>
                <w:bCs/>
                <w:iCs/>
              </w:rPr>
              <w:t>ности. Онтология повседневности</w:t>
            </w:r>
            <w:r w:rsidRPr="008722E0">
              <w:rPr>
                <w:bCs/>
                <w:iCs/>
              </w:rPr>
              <w:t xml:space="preserve"> как совокупность объективных факторов воздей</w:t>
            </w:r>
            <w:r>
              <w:rPr>
                <w:bCs/>
                <w:iCs/>
              </w:rPr>
              <w:t>ствия повседневности на человек</w:t>
            </w:r>
            <w:r w:rsidR="00D4503B">
              <w:rPr>
                <w:bCs/>
                <w:iCs/>
              </w:rPr>
              <w:t>а: н</w:t>
            </w:r>
            <w:r>
              <w:rPr>
                <w:bCs/>
                <w:iCs/>
              </w:rPr>
              <w:t xml:space="preserve">еобходимость, </w:t>
            </w:r>
            <w:proofErr w:type="spellStart"/>
            <w:r>
              <w:rPr>
                <w:bCs/>
                <w:iCs/>
              </w:rPr>
              <w:t>без</w:t>
            </w:r>
            <w:r w:rsidRPr="008722E0">
              <w:rPr>
                <w:bCs/>
                <w:iCs/>
              </w:rPr>
              <w:t>альтернативность</w:t>
            </w:r>
            <w:proofErr w:type="spellEnd"/>
            <w:r w:rsidRPr="008722E0">
              <w:rPr>
                <w:bCs/>
                <w:iCs/>
              </w:rPr>
              <w:t>, неизбежность</w:t>
            </w:r>
            <w:r w:rsidR="00D4503B">
              <w:rPr>
                <w:bCs/>
                <w:iCs/>
              </w:rPr>
              <w:t>,</w:t>
            </w:r>
            <w:r w:rsidRPr="008722E0">
              <w:rPr>
                <w:bCs/>
                <w:iCs/>
              </w:rPr>
              <w:t xml:space="preserve"> </w:t>
            </w:r>
            <w:r w:rsidR="00D4503B">
              <w:rPr>
                <w:bCs/>
                <w:iCs/>
              </w:rPr>
              <w:t>р</w:t>
            </w:r>
            <w:r w:rsidRPr="008722E0">
              <w:rPr>
                <w:bCs/>
                <w:iCs/>
              </w:rPr>
              <w:t>итмично</w:t>
            </w:r>
            <w:r w:rsidR="00D4503B">
              <w:rPr>
                <w:bCs/>
                <w:iCs/>
              </w:rPr>
              <w:t>сть, повторяемость, цикличность, з</w:t>
            </w:r>
            <w:r w:rsidRPr="008722E0">
              <w:rPr>
                <w:bCs/>
                <w:iCs/>
              </w:rPr>
              <w:t xml:space="preserve">амкнутость, консервативность, усредненность, </w:t>
            </w:r>
            <w:proofErr w:type="spellStart"/>
            <w:r w:rsidRPr="008722E0">
              <w:rPr>
                <w:bCs/>
                <w:iCs/>
              </w:rPr>
              <w:t>массовидность</w:t>
            </w:r>
            <w:proofErr w:type="spellEnd"/>
            <w:r w:rsidRPr="008722E0">
              <w:rPr>
                <w:bCs/>
                <w:iCs/>
              </w:rPr>
              <w:t xml:space="preserve">, отнесенность к частной жизни. </w:t>
            </w:r>
            <w:proofErr w:type="spellStart"/>
            <w:r w:rsidRPr="008722E0">
              <w:rPr>
                <w:bCs/>
                <w:iCs/>
              </w:rPr>
              <w:t>Психолого-эпистемолог</w:t>
            </w:r>
            <w:r w:rsidR="00D4503B">
              <w:rPr>
                <w:bCs/>
                <w:iCs/>
              </w:rPr>
              <w:t>ический</w:t>
            </w:r>
            <w:proofErr w:type="spellEnd"/>
            <w:r w:rsidR="00D4503B">
              <w:rPr>
                <w:bCs/>
                <w:iCs/>
              </w:rPr>
              <w:t xml:space="preserve"> подход к повседневности</w:t>
            </w:r>
            <w:r w:rsidRPr="008722E0">
              <w:rPr>
                <w:bCs/>
                <w:iCs/>
              </w:rPr>
              <w:t xml:space="preserve"> как совокупност</w:t>
            </w:r>
            <w:r w:rsidR="00D4503B">
              <w:rPr>
                <w:bCs/>
                <w:iCs/>
              </w:rPr>
              <w:t>и</w:t>
            </w:r>
            <w:r w:rsidR="005830C7">
              <w:rPr>
                <w:bCs/>
                <w:iCs/>
              </w:rPr>
              <w:t xml:space="preserve"> субъективных измерений. </w:t>
            </w:r>
            <w:proofErr w:type="spellStart"/>
            <w:proofErr w:type="gramStart"/>
            <w:r w:rsidR="005830C7">
              <w:rPr>
                <w:bCs/>
                <w:iCs/>
              </w:rPr>
              <w:t>П</w:t>
            </w:r>
            <w:r w:rsidRPr="008722E0">
              <w:rPr>
                <w:bCs/>
                <w:iCs/>
              </w:rPr>
              <w:t>овседненость</w:t>
            </w:r>
            <w:proofErr w:type="spellEnd"/>
            <w:r w:rsidRPr="008722E0">
              <w:rPr>
                <w:bCs/>
                <w:iCs/>
              </w:rPr>
              <w:t xml:space="preserve"> как нечто обязат</w:t>
            </w:r>
            <w:r w:rsidR="002C54AA">
              <w:rPr>
                <w:bCs/>
                <w:iCs/>
              </w:rPr>
              <w:t xml:space="preserve">ельное (неминуемое), постоянное, </w:t>
            </w:r>
            <w:r w:rsidRPr="008722E0">
              <w:rPr>
                <w:bCs/>
                <w:iCs/>
              </w:rPr>
              <w:t>привычное, обыденное, хорошо зн</w:t>
            </w:r>
            <w:r w:rsidR="005830C7">
              <w:rPr>
                <w:bCs/>
                <w:iCs/>
              </w:rPr>
              <w:t>акомое, традиционное, ожидаемое.</w:t>
            </w:r>
            <w:proofErr w:type="gramEnd"/>
            <w:r w:rsidR="005830C7">
              <w:rPr>
                <w:bCs/>
                <w:iCs/>
              </w:rPr>
              <w:t xml:space="preserve"> Повседневность как д</w:t>
            </w:r>
            <w:r w:rsidR="009D6B86">
              <w:rPr>
                <w:bCs/>
                <w:iCs/>
              </w:rPr>
              <w:t>о</w:t>
            </w:r>
            <w:r w:rsidRPr="008722E0">
              <w:rPr>
                <w:bCs/>
                <w:iCs/>
              </w:rPr>
              <w:t>стижимое, само собой разумеющееся, вполне предсказуемое, сразу узнаваемое, давно понятное.</w:t>
            </w:r>
          </w:p>
        </w:tc>
      </w:tr>
      <w:tr w:rsidR="00E0166B" w:rsidRPr="008448CC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66380F" w:rsidRDefault="00C22C01" w:rsidP="008722E0">
            <w:pPr>
              <w:rPr>
                <w:bCs/>
              </w:rPr>
            </w:pPr>
            <w:r>
              <w:rPr>
                <w:bCs/>
                <w:iCs/>
              </w:rPr>
              <w:t>Кл</w:t>
            </w:r>
            <w:r w:rsidRPr="00C22C01">
              <w:rPr>
                <w:bCs/>
                <w:iCs/>
              </w:rPr>
              <w:t>ючевые ориентиры в реконструкции повседневности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Pr="00E2497C" w:rsidRDefault="00C22C01" w:rsidP="008B7C23">
            <w:pPr>
              <w:jc w:val="both"/>
              <w:rPr>
                <w:bCs/>
                <w:iCs/>
              </w:rPr>
            </w:pPr>
            <w:r w:rsidRPr="00C22C01">
              <w:rPr>
                <w:bCs/>
                <w:iCs/>
              </w:rPr>
              <w:t xml:space="preserve">Значимость </w:t>
            </w:r>
            <w:proofErr w:type="spellStart"/>
            <w:proofErr w:type="gramStart"/>
            <w:r w:rsidRPr="00C22C01">
              <w:rPr>
                <w:bCs/>
                <w:iCs/>
              </w:rPr>
              <w:t>микро-исторического</w:t>
            </w:r>
            <w:proofErr w:type="spellEnd"/>
            <w:proofErr w:type="gramEnd"/>
            <w:r w:rsidRPr="00C22C01">
              <w:rPr>
                <w:bCs/>
                <w:iCs/>
              </w:rPr>
              <w:t xml:space="preserve"> подхода в исследовании повседневности. Изучение истории повседневности как «истории снизу» или «изнутри». Изучение «символики повседневной жизни». </w:t>
            </w:r>
            <w:r w:rsidR="007B7A50">
              <w:rPr>
                <w:bCs/>
                <w:iCs/>
              </w:rPr>
              <w:t xml:space="preserve">Жизненные практики. </w:t>
            </w:r>
            <w:r w:rsidR="00082251">
              <w:rPr>
                <w:bCs/>
                <w:iCs/>
              </w:rPr>
              <w:t>О</w:t>
            </w:r>
            <w:r w:rsidRPr="00C22C01">
              <w:rPr>
                <w:bCs/>
                <w:iCs/>
              </w:rPr>
              <w:t xml:space="preserve">риентиры в </w:t>
            </w:r>
            <w:r w:rsidRPr="00C22C01">
              <w:rPr>
                <w:bCs/>
                <w:iCs/>
              </w:rPr>
              <w:lastRenderedPageBreak/>
              <w:t>реконструкции повседневности:</w:t>
            </w:r>
            <w:r w:rsidR="008B7C23">
              <w:rPr>
                <w:bCs/>
                <w:iCs/>
              </w:rPr>
              <w:t xml:space="preserve"> род/образ жизни;</w:t>
            </w:r>
            <w:r w:rsidRPr="00C22C01">
              <w:rPr>
                <w:bCs/>
                <w:iCs/>
              </w:rPr>
              <w:t xml:space="preserve"> традиционные фо</w:t>
            </w:r>
            <w:r w:rsidR="008B7C23">
              <w:rPr>
                <w:bCs/>
                <w:iCs/>
              </w:rPr>
              <w:t>рмы личной и общественной жизни;</w:t>
            </w:r>
            <w:r w:rsidRPr="00C22C01">
              <w:rPr>
                <w:bCs/>
                <w:iCs/>
              </w:rPr>
              <w:t xml:space="preserve">  </w:t>
            </w:r>
            <w:proofErr w:type="spellStart"/>
            <w:r w:rsidRPr="00C22C01">
              <w:rPr>
                <w:bCs/>
                <w:iCs/>
              </w:rPr>
              <w:t>сте</w:t>
            </w:r>
            <w:r w:rsidR="008B7C23">
              <w:rPr>
                <w:bCs/>
                <w:iCs/>
              </w:rPr>
              <w:t>отипизированные</w:t>
            </w:r>
            <w:proofErr w:type="spellEnd"/>
            <w:r w:rsidR="008B7C23">
              <w:rPr>
                <w:bCs/>
                <w:iCs/>
              </w:rPr>
              <w:t xml:space="preserve"> формы поведения;</w:t>
            </w:r>
            <w:r w:rsidRPr="00C22C01">
              <w:rPr>
                <w:bCs/>
                <w:iCs/>
              </w:rPr>
              <w:t xml:space="preserve"> этнографи</w:t>
            </w:r>
            <w:r w:rsidR="00082251">
              <w:rPr>
                <w:bCs/>
                <w:iCs/>
              </w:rPr>
              <w:t>я</w:t>
            </w:r>
            <w:r w:rsidR="008B7C23">
              <w:rPr>
                <w:bCs/>
                <w:iCs/>
              </w:rPr>
              <w:t xml:space="preserve"> быта;</w:t>
            </w:r>
            <w:r w:rsidRPr="00C22C01">
              <w:rPr>
                <w:bCs/>
                <w:iCs/>
              </w:rPr>
              <w:t xml:space="preserve"> истори</w:t>
            </w:r>
            <w:r w:rsidR="00082251">
              <w:rPr>
                <w:bCs/>
                <w:iCs/>
              </w:rPr>
              <w:t>я</w:t>
            </w:r>
            <w:r w:rsidRPr="00C22C01">
              <w:rPr>
                <w:bCs/>
                <w:iCs/>
              </w:rPr>
              <w:t xml:space="preserve"> эмоций</w:t>
            </w:r>
            <w:r w:rsidR="008B7C23">
              <w:rPr>
                <w:bCs/>
                <w:iCs/>
              </w:rPr>
              <w:t>;</w:t>
            </w:r>
            <w:r w:rsidRPr="00C22C01">
              <w:rPr>
                <w:bCs/>
                <w:iCs/>
              </w:rPr>
              <w:t xml:space="preserve"> жизненные истории представителей разных возрастных, профессиональны</w:t>
            </w:r>
            <w:r w:rsidR="008B7C23">
              <w:rPr>
                <w:bCs/>
                <w:iCs/>
              </w:rPr>
              <w:t>х</w:t>
            </w:r>
            <w:r w:rsidRPr="00C22C01">
              <w:rPr>
                <w:bCs/>
                <w:iCs/>
              </w:rPr>
              <w:t>, половы</w:t>
            </w:r>
            <w:r w:rsidR="008B7C23">
              <w:rPr>
                <w:bCs/>
                <w:iCs/>
              </w:rPr>
              <w:t>х</w:t>
            </w:r>
            <w:r w:rsidR="00082251">
              <w:rPr>
                <w:bCs/>
                <w:iCs/>
              </w:rPr>
              <w:t xml:space="preserve"> когорт</w:t>
            </w:r>
            <w:r w:rsidR="008B7C23">
              <w:rPr>
                <w:bCs/>
                <w:iCs/>
              </w:rPr>
              <w:t>;</w:t>
            </w:r>
            <w:r w:rsidR="00082251">
              <w:rPr>
                <w:bCs/>
                <w:iCs/>
              </w:rPr>
              <w:t xml:space="preserve"> «сети</w:t>
            </w:r>
            <w:r w:rsidRPr="00C22C01">
              <w:rPr>
                <w:bCs/>
                <w:iCs/>
              </w:rPr>
              <w:t>»</w:t>
            </w:r>
            <w:r w:rsidR="00082251">
              <w:rPr>
                <w:bCs/>
                <w:iCs/>
              </w:rPr>
              <w:t xml:space="preserve"> и</w:t>
            </w:r>
            <w:r w:rsidRPr="00C22C01">
              <w:rPr>
                <w:bCs/>
                <w:iCs/>
              </w:rPr>
              <w:t xml:space="preserve"> их взаимосвяз</w:t>
            </w:r>
            <w:r w:rsidR="00082251">
              <w:rPr>
                <w:bCs/>
                <w:iCs/>
              </w:rPr>
              <w:t>и</w:t>
            </w:r>
            <w:r w:rsidRPr="00C22C01">
              <w:rPr>
                <w:bCs/>
                <w:iCs/>
              </w:rPr>
              <w:t xml:space="preserve"> </w:t>
            </w:r>
            <w:r w:rsidR="008B7C23">
              <w:rPr>
                <w:bCs/>
                <w:iCs/>
              </w:rPr>
              <w:t>в частной и производственной жизни;</w:t>
            </w:r>
            <w:r w:rsidRPr="00C22C01">
              <w:rPr>
                <w:bCs/>
                <w:iCs/>
              </w:rPr>
              <w:t xml:space="preserve"> групповы</w:t>
            </w:r>
            <w:r w:rsidR="008B7C23">
              <w:rPr>
                <w:bCs/>
                <w:iCs/>
              </w:rPr>
              <w:t>е и индивидуальные</w:t>
            </w:r>
            <w:r w:rsidRPr="00C22C01">
              <w:rPr>
                <w:bCs/>
                <w:iCs/>
              </w:rPr>
              <w:t xml:space="preserve"> р</w:t>
            </w:r>
            <w:r w:rsidR="008B7C23">
              <w:rPr>
                <w:bCs/>
                <w:iCs/>
              </w:rPr>
              <w:t>еакции</w:t>
            </w:r>
            <w:r w:rsidRPr="00C22C01">
              <w:rPr>
                <w:bCs/>
                <w:iCs/>
              </w:rPr>
              <w:t xml:space="preserve"> на существующие правила и законы.</w:t>
            </w:r>
          </w:p>
        </w:tc>
      </w:tr>
      <w:tr w:rsidR="00C22C01" w:rsidRPr="002B2FC0" w:rsidTr="00636CA2">
        <w:trPr>
          <w:trHeight w:val="224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E2497C" w:rsidRDefault="00C22C01" w:rsidP="0054344F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Default="00C22C01" w:rsidP="000136A1">
            <w:pPr>
              <w:jc w:val="both"/>
              <w:rPr>
                <w:bCs/>
                <w:iCs/>
              </w:rPr>
            </w:pPr>
            <w:r w:rsidRPr="008722E0">
              <w:rPr>
                <w:bCs/>
                <w:iCs/>
              </w:rPr>
              <w:t xml:space="preserve">Повседневные практики разговора  </w:t>
            </w:r>
          </w:p>
          <w:p w:rsidR="00C22C01" w:rsidRPr="0066380F" w:rsidRDefault="00C22C01" w:rsidP="000136A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36AB1" w:rsidRPr="00E2497C" w:rsidRDefault="00C22C01" w:rsidP="00580116">
            <w:pPr>
              <w:jc w:val="both"/>
              <w:rPr>
                <w:bCs/>
                <w:iCs/>
              </w:rPr>
            </w:pPr>
            <w:r w:rsidRPr="008722E0">
              <w:rPr>
                <w:bCs/>
                <w:iCs/>
              </w:rPr>
              <w:t xml:space="preserve">Повседневное взаимодействие. Теория «умной толпы» Г. </w:t>
            </w:r>
            <w:proofErr w:type="spellStart"/>
            <w:r w:rsidRPr="008722E0">
              <w:rPr>
                <w:bCs/>
                <w:iCs/>
              </w:rPr>
              <w:t>Рейнгольда</w:t>
            </w:r>
            <w:proofErr w:type="spellEnd"/>
            <w:r w:rsidRPr="008722E0">
              <w:rPr>
                <w:bCs/>
                <w:iCs/>
              </w:rPr>
              <w:t xml:space="preserve">. Знаковая объективация, стратегии развития темы разговора, структурирование </w:t>
            </w:r>
            <w:proofErr w:type="spellStart"/>
            <w:r w:rsidRPr="008722E0">
              <w:rPr>
                <w:bCs/>
                <w:iCs/>
              </w:rPr>
              <w:t>социокультурных</w:t>
            </w:r>
            <w:proofErr w:type="spellEnd"/>
            <w:r w:rsidRPr="008722E0">
              <w:rPr>
                <w:bCs/>
                <w:iCs/>
              </w:rPr>
              <w:t xml:space="preserve"> практик, последовательность речевых актов, структура участия повседневных интеракций.</w:t>
            </w:r>
            <w:r w:rsidR="003C768B">
              <w:t xml:space="preserve"> </w:t>
            </w:r>
            <w:r w:rsidR="003C768B" w:rsidRPr="003C768B">
              <w:rPr>
                <w:bCs/>
                <w:iCs/>
              </w:rPr>
              <w:t>Разговор как с</w:t>
            </w:r>
            <w:r w:rsidR="003C768B">
              <w:rPr>
                <w:bCs/>
                <w:iCs/>
              </w:rPr>
              <w:t xml:space="preserve">истема обмена высказываниями. </w:t>
            </w:r>
            <w:proofErr w:type="spellStart"/>
            <w:r w:rsidR="003C768B" w:rsidRPr="003C768B">
              <w:rPr>
                <w:bCs/>
                <w:iCs/>
              </w:rPr>
              <w:t>Последовательностная</w:t>
            </w:r>
            <w:proofErr w:type="spellEnd"/>
            <w:r w:rsidR="003C768B" w:rsidRPr="003C768B">
              <w:rPr>
                <w:bCs/>
                <w:iCs/>
              </w:rPr>
              <w:t xml:space="preserve"> организация разговора. Разговоры с друзьями и родственниками. Разговоры в институциональных контекстах. Юмор и шутки в повседневных разговорах. Жаргоны и социальные статусы. </w:t>
            </w:r>
            <w:r w:rsidRPr="008722E0">
              <w:rPr>
                <w:bCs/>
                <w:iCs/>
              </w:rPr>
              <w:t xml:space="preserve"> </w:t>
            </w:r>
            <w:proofErr w:type="spellStart"/>
            <w:r w:rsidRPr="008722E0">
              <w:rPr>
                <w:bCs/>
                <w:iCs/>
              </w:rPr>
              <w:t>Гендерные</w:t>
            </w:r>
            <w:proofErr w:type="spellEnd"/>
            <w:r w:rsidRPr="008722E0">
              <w:rPr>
                <w:bCs/>
                <w:iCs/>
              </w:rPr>
              <w:t xml:space="preserve"> различия в повседневном взаимодействии. Пространственно-временные характеристики повседневного разговора.  Публичное и частное в повседневных интеракциях. </w:t>
            </w:r>
          </w:p>
        </w:tc>
      </w:tr>
      <w:tr w:rsidR="00BF2060" w:rsidRPr="002B2FC0" w:rsidTr="00236AB1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136A1">
            <w:pPr>
              <w:rPr>
                <w:bCs/>
              </w:rPr>
            </w:pPr>
            <w:r w:rsidRPr="008E329F">
              <w:rPr>
                <w:bCs/>
                <w:iCs/>
              </w:rPr>
              <w:t>Эмоции в повседневных практиках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E2497C" w:rsidRDefault="00BF2060" w:rsidP="00586679">
            <w:pPr>
              <w:jc w:val="both"/>
              <w:rPr>
                <w:bCs/>
                <w:iCs/>
              </w:rPr>
            </w:pPr>
            <w:r w:rsidRPr="008E329F">
              <w:rPr>
                <w:bCs/>
                <w:iCs/>
              </w:rPr>
              <w:t xml:space="preserve">Эмоции как </w:t>
            </w:r>
            <w:proofErr w:type="spellStart"/>
            <w:r w:rsidRPr="008E329F">
              <w:rPr>
                <w:bCs/>
                <w:iCs/>
              </w:rPr>
              <w:t>социокультурный</w:t>
            </w:r>
            <w:proofErr w:type="spellEnd"/>
            <w:r w:rsidRPr="008E329F">
              <w:rPr>
                <w:bCs/>
                <w:iCs/>
              </w:rPr>
              <w:t xml:space="preserve"> феномен и средство коммуникаций. Значения и механизмы проявления эмоций в индивидуальном поведении. Эмоции как источник впечатлений о неявных фактах повседневной интеракции. Эмоциональные фреймы в концепции Т.Гофмана. Теория «эмоционального управления» А. Р. </w:t>
            </w:r>
            <w:proofErr w:type="spellStart"/>
            <w:r w:rsidRPr="008E329F">
              <w:rPr>
                <w:bCs/>
                <w:iCs/>
              </w:rPr>
              <w:t>Хохшильд</w:t>
            </w:r>
            <w:proofErr w:type="spellEnd"/>
            <w:r w:rsidRPr="008E329F">
              <w:rPr>
                <w:bCs/>
                <w:iCs/>
              </w:rPr>
              <w:t>. Эмоциональная работа. Коллективные эмоции. Концепция «социально-эмоционального мира» Т.</w:t>
            </w:r>
            <w:r w:rsidR="00586679">
              <w:rPr>
                <w:bCs/>
                <w:iCs/>
              </w:rPr>
              <w:t xml:space="preserve"> </w:t>
            </w:r>
            <w:proofErr w:type="spellStart"/>
            <w:r w:rsidRPr="008E329F">
              <w:rPr>
                <w:bCs/>
                <w:iCs/>
              </w:rPr>
              <w:t>Шеффа</w:t>
            </w:r>
            <w:proofErr w:type="spellEnd"/>
            <w:r w:rsidRPr="008E329F">
              <w:rPr>
                <w:bCs/>
                <w:iCs/>
              </w:rPr>
              <w:t>. Теория катарсиса и «</w:t>
            </w:r>
            <w:proofErr w:type="spellStart"/>
            <w:r w:rsidRPr="008E329F">
              <w:rPr>
                <w:bCs/>
                <w:iCs/>
              </w:rPr>
              <w:t>дистанцирование</w:t>
            </w:r>
            <w:proofErr w:type="spellEnd"/>
            <w:r w:rsidRPr="008E329F">
              <w:rPr>
                <w:bCs/>
                <w:iCs/>
              </w:rPr>
              <w:t xml:space="preserve"> по отношению к эмоциям». Три элемента, необходимые для успешного управления эмоциями в ритуале.  Теория «эмоциональной энергии» Р.Коллинза. Теория «человека </w:t>
            </w:r>
            <w:proofErr w:type="spellStart"/>
            <w:r w:rsidRPr="008E329F">
              <w:rPr>
                <w:bCs/>
                <w:iCs/>
              </w:rPr>
              <w:t>эмоцинального</w:t>
            </w:r>
            <w:proofErr w:type="spellEnd"/>
            <w:r w:rsidRPr="008E329F">
              <w:rPr>
                <w:bCs/>
                <w:iCs/>
              </w:rPr>
              <w:t xml:space="preserve">» </w:t>
            </w:r>
            <w:proofErr w:type="spellStart"/>
            <w:r w:rsidRPr="008E329F">
              <w:rPr>
                <w:bCs/>
                <w:iCs/>
              </w:rPr>
              <w:t>Х.Флам</w:t>
            </w:r>
            <w:proofErr w:type="spellEnd"/>
            <w:r w:rsidRPr="008E329F">
              <w:rPr>
                <w:bCs/>
                <w:iCs/>
              </w:rPr>
              <w:t>. Классификация подходов к пониманию связи эмоций и рациональности в социологии</w:t>
            </w:r>
          </w:p>
        </w:tc>
      </w:tr>
      <w:tr w:rsidR="00BF2060" w:rsidRPr="002B2FC0" w:rsidTr="00236AB1">
        <w:trPr>
          <w:trHeight w:val="6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916701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8722E0" w:rsidRDefault="00466156" w:rsidP="000136A1">
            <w:pPr>
              <w:rPr>
                <w:bCs/>
                <w:iCs/>
              </w:rPr>
            </w:pPr>
            <w:r w:rsidRPr="00466156">
              <w:rPr>
                <w:bCs/>
                <w:iCs/>
              </w:rPr>
              <w:t>Поведенческие практик</w:t>
            </w:r>
            <w:r>
              <w:rPr>
                <w:bCs/>
                <w:iCs/>
              </w:rPr>
              <w:t>и</w:t>
            </w:r>
            <w:r w:rsidR="00916701">
              <w:rPr>
                <w:bCs/>
                <w:iCs/>
              </w:rPr>
              <w:t xml:space="preserve"> повседневности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Default="00466156" w:rsidP="00586679">
            <w:pPr>
              <w:jc w:val="both"/>
              <w:rPr>
                <w:bCs/>
                <w:iCs/>
              </w:rPr>
            </w:pPr>
            <w:r w:rsidRPr="00466156">
              <w:rPr>
                <w:bCs/>
                <w:iCs/>
              </w:rPr>
              <w:t>Пространство повседневной жизни.</w:t>
            </w:r>
            <w:r>
              <w:t xml:space="preserve"> </w:t>
            </w:r>
            <w:r w:rsidRPr="00466156">
              <w:rPr>
                <w:bCs/>
                <w:iCs/>
              </w:rPr>
              <w:t>Локусы повседневного пространства, производство и воспроизводство границ.  Природа, тело и здоровье.</w:t>
            </w:r>
            <w:r>
              <w:t xml:space="preserve"> </w:t>
            </w:r>
            <w:r w:rsidRPr="00466156">
              <w:rPr>
                <w:bCs/>
                <w:iCs/>
              </w:rPr>
              <w:t>Социология здоровья, тела и сек</w:t>
            </w:r>
            <w:r>
              <w:rPr>
                <w:bCs/>
                <w:iCs/>
              </w:rPr>
              <w:t>су</w:t>
            </w:r>
            <w:r w:rsidRPr="00466156">
              <w:rPr>
                <w:bCs/>
                <w:iCs/>
              </w:rPr>
              <w:t xml:space="preserve">альности. Социологические подходы к изучению практик </w:t>
            </w:r>
            <w:proofErr w:type="gramStart"/>
            <w:r w:rsidRPr="00466156">
              <w:rPr>
                <w:bCs/>
                <w:iCs/>
              </w:rPr>
              <w:t>физической</w:t>
            </w:r>
            <w:proofErr w:type="gramEnd"/>
            <w:r w:rsidRPr="00466156">
              <w:rPr>
                <w:bCs/>
                <w:iCs/>
              </w:rPr>
              <w:t xml:space="preserve"> </w:t>
            </w:r>
            <w:proofErr w:type="spellStart"/>
            <w:r w:rsidRPr="00466156">
              <w:rPr>
                <w:bCs/>
                <w:iCs/>
              </w:rPr>
              <w:t>самопрезентации</w:t>
            </w:r>
            <w:proofErr w:type="spellEnd"/>
            <w:r w:rsidRPr="00466156">
              <w:rPr>
                <w:bCs/>
                <w:iCs/>
              </w:rPr>
              <w:t>, эстетических и гигиенических предпочтений, витального поведени</w:t>
            </w:r>
            <w:r>
              <w:rPr>
                <w:bCs/>
                <w:iCs/>
              </w:rPr>
              <w:t>я.</w:t>
            </w:r>
            <w:r>
              <w:t xml:space="preserve"> </w:t>
            </w:r>
            <w:r w:rsidRPr="00466156">
              <w:rPr>
                <w:bCs/>
                <w:iCs/>
              </w:rPr>
              <w:t xml:space="preserve">Быт и бытовые практики как объекты социологического анализа. </w:t>
            </w:r>
            <w:proofErr w:type="gramStart"/>
            <w:r w:rsidRPr="00466156">
              <w:rPr>
                <w:bCs/>
                <w:iCs/>
              </w:rPr>
              <w:t>Личное</w:t>
            </w:r>
            <w:proofErr w:type="gramEnd"/>
            <w:r w:rsidRPr="00466156">
              <w:rPr>
                <w:bCs/>
                <w:iCs/>
              </w:rPr>
              <w:t xml:space="preserve"> и социальное в формировании бытовых практи</w:t>
            </w:r>
            <w:r>
              <w:rPr>
                <w:bCs/>
                <w:iCs/>
              </w:rPr>
              <w:t>к.</w:t>
            </w:r>
            <w:r w:rsidRPr="00466156">
              <w:rPr>
                <w:bCs/>
                <w:iCs/>
              </w:rPr>
              <w:t xml:space="preserve"> Общественное пространство мегаполиса и сельского поселения: различия. Общественное пространство как система повседневных практик и практического опыта</w:t>
            </w:r>
            <w:r>
              <w:rPr>
                <w:bCs/>
                <w:iCs/>
              </w:rPr>
              <w:t>.</w:t>
            </w:r>
            <w:r w:rsidR="00FC6497" w:rsidRPr="00FC6497">
              <w:rPr>
                <w:bCs/>
                <w:iCs/>
              </w:rPr>
              <w:t xml:space="preserve"> </w:t>
            </w:r>
            <w:r w:rsidR="00636CA2" w:rsidRPr="008722E0">
              <w:rPr>
                <w:bCs/>
                <w:iCs/>
              </w:rPr>
              <w:t xml:space="preserve">Дом как основное место, связывающее повседневность со сферой </w:t>
            </w:r>
            <w:proofErr w:type="spellStart"/>
            <w:r w:rsidR="00636CA2" w:rsidRPr="008722E0">
              <w:rPr>
                <w:bCs/>
                <w:iCs/>
              </w:rPr>
              <w:t>социокультурных</w:t>
            </w:r>
            <w:proofErr w:type="spellEnd"/>
            <w:r w:rsidR="00636CA2" w:rsidRPr="008722E0">
              <w:rPr>
                <w:bCs/>
                <w:iCs/>
              </w:rPr>
              <w:t xml:space="preserve"> знаков. Свое и чужое пространство</w:t>
            </w:r>
            <w:r w:rsidR="00C45F81">
              <w:rPr>
                <w:bCs/>
                <w:iCs/>
              </w:rPr>
              <w:t>.</w:t>
            </w:r>
          </w:p>
        </w:tc>
      </w:tr>
      <w:tr w:rsidR="00BF2060" w:rsidRPr="002B2FC0" w:rsidTr="008722E0">
        <w:trPr>
          <w:trHeight w:val="18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916701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E2497C" w:rsidRDefault="00302511" w:rsidP="009D6D51">
            <w:pPr>
              <w:rPr>
                <w:bCs/>
              </w:rPr>
            </w:pPr>
            <w:r w:rsidRPr="00302511">
              <w:rPr>
                <w:bCs/>
              </w:rPr>
              <w:t>Социальные практики</w:t>
            </w:r>
            <w:r w:rsidR="00916701">
              <w:rPr>
                <w:bCs/>
              </w:rPr>
              <w:t xml:space="preserve"> повседневности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E2497C" w:rsidRDefault="00302511" w:rsidP="00A65A3A">
            <w:pPr>
              <w:jc w:val="both"/>
              <w:rPr>
                <w:bCs/>
                <w:iCs/>
              </w:rPr>
            </w:pPr>
            <w:r w:rsidRPr="00302511">
              <w:rPr>
                <w:bCs/>
                <w:iCs/>
              </w:rPr>
              <w:t xml:space="preserve">Социальный возраст и </w:t>
            </w:r>
            <w:proofErr w:type="spellStart"/>
            <w:r w:rsidRPr="00302511">
              <w:rPr>
                <w:bCs/>
                <w:iCs/>
              </w:rPr>
              <w:t>гендер</w:t>
            </w:r>
            <w:proofErr w:type="spellEnd"/>
            <w:r>
              <w:rPr>
                <w:bCs/>
                <w:iCs/>
              </w:rPr>
              <w:t>.</w:t>
            </w:r>
            <w:r w:rsidRPr="00302511">
              <w:rPr>
                <w:bCs/>
                <w:iCs/>
              </w:rPr>
              <w:t xml:space="preserve"> </w:t>
            </w:r>
            <w:r w:rsidR="00FC6497">
              <w:rPr>
                <w:bCs/>
                <w:iCs/>
              </w:rPr>
              <w:t xml:space="preserve">Стереотипы и нормы. </w:t>
            </w:r>
            <w:r w:rsidRPr="00302511">
              <w:rPr>
                <w:bCs/>
                <w:iCs/>
              </w:rPr>
              <w:t>Этнографические и социологические исследования демографических стереотипов и норм. Социальный мир детства, объективные и субъективные границы, культурные детерминанты. Социальный статус старости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302511">
              <w:rPr>
                <w:bCs/>
                <w:iCs/>
              </w:rPr>
              <w:t>Возраст как совокупность социальных практик: механизмы формирования и трансляции.</w:t>
            </w:r>
            <w:r w:rsidR="00FC6497">
              <w:rPr>
                <w:bCs/>
                <w:iCs/>
              </w:rPr>
              <w:t xml:space="preserve"> </w:t>
            </w:r>
            <w:proofErr w:type="spellStart"/>
            <w:r w:rsidR="00FC6497">
              <w:rPr>
                <w:bCs/>
                <w:iCs/>
              </w:rPr>
              <w:t>Гендерные</w:t>
            </w:r>
            <w:proofErr w:type="spellEnd"/>
            <w:r w:rsidR="00FC6497">
              <w:rPr>
                <w:bCs/>
                <w:iCs/>
              </w:rPr>
              <w:t xml:space="preserve"> </w:t>
            </w:r>
            <w:r w:rsidR="00FC6497">
              <w:rPr>
                <w:bCs/>
                <w:iCs/>
              </w:rPr>
              <w:lastRenderedPageBreak/>
              <w:t>практики.</w:t>
            </w:r>
            <w:r w:rsidRPr="00302511">
              <w:rPr>
                <w:bCs/>
                <w:iCs/>
              </w:rPr>
              <w:t xml:space="preserve"> Феминистская и консервативная критика современных </w:t>
            </w:r>
            <w:proofErr w:type="spellStart"/>
            <w:r w:rsidRPr="00302511">
              <w:rPr>
                <w:bCs/>
                <w:iCs/>
              </w:rPr>
              <w:t>гендерных</w:t>
            </w:r>
            <w:proofErr w:type="spellEnd"/>
            <w:r w:rsidRPr="00302511">
              <w:rPr>
                <w:bCs/>
                <w:iCs/>
              </w:rPr>
              <w:t xml:space="preserve"> практик</w:t>
            </w:r>
            <w:r w:rsidR="00971009" w:rsidRPr="00971009">
              <w:rPr>
                <w:bCs/>
                <w:iCs/>
              </w:rPr>
              <w:t xml:space="preserve"> Пространства труда и быта: социальные практики разделения и пересечения</w:t>
            </w:r>
            <w:r w:rsidR="00971009">
              <w:rPr>
                <w:bCs/>
                <w:iCs/>
              </w:rPr>
              <w:t>.</w:t>
            </w:r>
            <w:r w:rsidR="00971009">
              <w:t xml:space="preserve"> </w:t>
            </w:r>
            <w:r w:rsidR="00971009" w:rsidRPr="00971009">
              <w:rPr>
                <w:bCs/>
                <w:iCs/>
              </w:rPr>
              <w:t xml:space="preserve">Рабочее место как физическое и социальное пространство. Вариативность понятия «рабочее место». </w:t>
            </w:r>
            <w:proofErr w:type="spellStart"/>
            <w:r w:rsidR="00971009" w:rsidRPr="00971009">
              <w:rPr>
                <w:bCs/>
                <w:iCs/>
              </w:rPr>
              <w:t>Фриланс</w:t>
            </w:r>
            <w:proofErr w:type="spellEnd"/>
            <w:r w:rsidR="00971009" w:rsidRPr="00971009">
              <w:rPr>
                <w:bCs/>
                <w:iCs/>
              </w:rPr>
              <w:t xml:space="preserve"> как новое прочтение проблемы рабочего места. Влияние компьютерных технологий на повседневные трудовые практики.</w:t>
            </w:r>
            <w:r w:rsidR="00FC6497">
              <w:rPr>
                <w:bCs/>
                <w:iCs/>
              </w:rPr>
              <w:t xml:space="preserve"> </w:t>
            </w:r>
            <w:r w:rsidR="00FC6497" w:rsidRPr="00FC6497">
              <w:rPr>
                <w:bCs/>
                <w:iCs/>
              </w:rPr>
              <w:t>Путешествие как социальная практика</w:t>
            </w:r>
            <w:r w:rsidR="00FC6497">
              <w:rPr>
                <w:bCs/>
                <w:iCs/>
              </w:rPr>
              <w:t>.</w:t>
            </w:r>
            <w:r w:rsidR="00FC6497" w:rsidRPr="00FC6497">
              <w:rPr>
                <w:bCs/>
                <w:iCs/>
              </w:rPr>
              <w:t xml:space="preserve"> </w:t>
            </w:r>
            <w:r w:rsidR="00AB1870" w:rsidRPr="00AB1870">
              <w:rPr>
                <w:bCs/>
                <w:iCs/>
              </w:rPr>
              <w:t>Шопинг</w:t>
            </w:r>
            <w:r w:rsidR="00AB1870">
              <w:rPr>
                <w:bCs/>
                <w:iCs/>
              </w:rPr>
              <w:t xml:space="preserve"> </w:t>
            </w:r>
            <w:r w:rsidR="00FC6497" w:rsidRPr="00FC6497">
              <w:rPr>
                <w:bCs/>
                <w:iCs/>
              </w:rPr>
              <w:t>как повседневная практика</w:t>
            </w:r>
            <w:r w:rsidR="00FC6497">
              <w:rPr>
                <w:bCs/>
                <w:iCs/>
              </w:rPr>
              <w:t>.</w:t>
            </w:r>
            <w:r w:rsidR="00FC6497" w:rsidRPr="00FC6497">
              <w:rPr>
                <w:bCs/>
                <w:iCs/>
              </w:rPr>
              <w:t xml:space="preserve"> Практики гуляния, рассматривания и фотографирования в путешествии. Путешествие как поиск идентичности. Средства визуализации и визуальное потребление в путешествии</w:t>
            </w:r>
            <w:r w:rsidR="00FC6497">
              <w:rPr>
                <w:bCs/>
                <w:iCs/>
              </w:rPr>
              <w:t>.</w:t>
            </w:r>
          </w:p>
        </w:tc>
      </w:tr>
      <w:tr w:rsidR="00BF2060" w:rsidRPr="002B2FC0" w:rsidTr="008B277C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3150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</w:t>
            </w:r>
            <w:r w:rsidR="00916701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A97612">
            <w:pPr>
              <w:rPr>
                <w:bCs/>
              </w:rPr>
            </w:pPr>
            <w:r w:rsidRPr="00F33CA5">
              <w:rPr>
                <w:bCs/>
                <w:iCs/>
              </w:rPr>
              <w:t xml:space="preserve">Исследование визуальных текстов повседневности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E2497C" w:rsidRDefault="00BF2060" w:rsidP="00F849C1">
            <w:pPr>
              <w:jc w:val="both"/>
              <w:rPr>
                <w:bCs/>
                <w:iCs/>
              </w:rPr>
            </w:pPr>
            <w:proofErr w:type="gramStart"/>
            <w:r w:rsidRPr="00F33CA5">
              <w:rPr>
                <w:bCs/>
                <w:iCs/>
              </w:rPr>
              <w:t>Понятия «визуальный текст», «визуальный язык», «визуальная культура» в терминах сообщения, языка, речевого акта, коммуникативного события.</w:t>
            </w:r>
            <w:proofErr w:type="gramEnd"/>
            <w:r w:rsidRPr="00F33CA5">
              <w:rPr>
                <w:bCs/>
                <w:iCs/>
              </w:rPr>
              <w:t xml:space="preserve"> Визуализация современного общества. Методы исследо</w:t>
            </w:r>
            <w:r>
              <w:rPr>
                <w:bCs/>
                <w:iCs/>
              </w:rPr>
              <w:t xml:space="preserve">вания визуального в социологии. </w:t>
            </w:r>
            <w:r w:rsidRPr="00F33CA5">
              <w:rPr>
                <w:bCs/>
                <w:iCs/>
              </w:rPr>
              <w:t xml:space="preserve">Фотография как визуальный текст. Герменевтический, дискурсивный, структурный и семиотический анализ </w:t>
            </w:r>
            <w:proofErr w:type="gramStart"/>
            <w:r w:rsidRPr="00F33CA5">
              <w:rPr>
                <w:bCs/>
                <w:iCs/>
              </w:rPr>
              <w:t>визуального</w:t>
            </w:r>
            <w:proofErr w:type="gramEnd"/>
            <w:r w:rsidRPr="00F33CA5">
              <w:rPr>
                <w:bCs/>
                <w:iCs/>
              </w:rPr>
              <w:t xml:space="preserve">. Предмет герменевтического исследования визуальности. </w:t>
            </w:r>
            <w:proofErr w:type="spellStart"/>
            <w:r w:rsidRPr="00F33CA5">
              <w:rPr>
                <w:bCs/>
                <w:iCs/>
              </w:rPr>
              <w:t>Субъектность</w:t>
            </w:r>
            <w:proofErr w:type="spellEnd"/>
            <w:r w:rsidRPr="00F33CA5">
              <w:rPr>
                <w:bCs/>
                <w:iCs/>
              </w:rPr>
              <w:t xml:space="preserve"> автора визуального сообщения. Задачи дискурсивного анализа фотографии. </w:t>
            </w:r>
            <w:proofErr w:type="spellStart"/>
            <w:r w:rsidRPr="00F33CA5">
              <w:rPr>
                <w:bCs/>
                <w:iCs/>
              </w:rPr>
              <w:t>Социальность</w:t>
            </w:r>
            <w:proofErr w:type="spellEnd"/>
            <w:r w:rsidRPr="00F33CA5">
              <w:rPr>
                <w:bCs/>
                <w:iCs/>
              </w:rPr>
              <w:t xml:space="preserve"> аудитории в повседневной коммуникации. Общая характеристика структурного и семиотического анализа текста. Задачи структурного анализа. Структуры общества в анализе визуального текста. Задачи семиотического анализа. Знаковая структура визуального текста.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68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8F2846" w:rsidP="009B399A">
            <w:pPr>
              <w:rPr>
                <w:b/>
                <w:i/>
              </w:rPr>
            </w:pPr>
            <w:r w:rsidRPr="000D5610">
              <w:rPr>
                <w:b/>
              </w:rPr>
              <w:t>Теоретико-методологические основы социологии повседневности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Default="00CF05E5" w:rsidP="00441B38">
            <w:pPr>
              <w:rPr>
                <w:iCs/>
              </w:rPr>
            </w:pPr>
            <w:r w:rsidRPr="00937A62">
              <w:rPr>
                <w:iCs/>
              </w:rPr>
              <w:t>Повседневность как объект научного исследования.</w:t>
            </w:r>
          </w:p>
          <w:p w:rsidR="00CF05E5" w:rsidRDefault="00CF05E5" w:rsidP="00441B38">
            <w:pPr>
              <w:rPr>
                <w:iCs/>
              </w:rPr>
            </w:pPr>
          </w:p>
          <w:p w:rsidR="00CF05E5" w:rsidRPr="00C86ECC" w:rsidRDefault="00CF05E5" w:rsidP="00441B3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244347" w:rsidRDefault="00CF05E5" w:rsidP="008E37A2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 по проблеме</w:t>
            </w:r>
            <w:r>
              <w:rPr>
                <w:iCs/>
              </w:rPr>
              <w:t>:</w:t>
            </w:r>
            <w:r w:rsidRPr="009F158C">
              <w:rPr>
                <w:iCs/>
              </w:rPr>
              <w:t xml:space="preserve"> </w:t>
            </w:r>
            <w:r>
              <w:rPr>
                <w:iCs/>
              </w:rPr>
              <w:t xml:space="preserve">Структура и содержание понятия </w:t>
            </w:r>
            <w:r w:rsidRPr="009F158C">
              <w:rPr>
                <w:iCs/>
              </w:rPr>
              <w:t>повседневность</w:t>
            </w:r>
            <w:r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CF05E5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586679" w:rsidP="00912A4D">
            <w:pPr>
              <w:jc w:val="center"/>
            </w:pPr>
            <w:r>
              <w:t>6</w:t>
            </w:r>
          </w:p>
        </w:tc>
      </w:tr>
      <w:tr w:rsidR="00CF05E5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CF05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912A4D" w:rsidRDefault="00CF05E5" w:rsidP="00441B38">
            <w:pPr>
              <w:rPr>
                <w:bCs/>
              </w:rPr>
            </w:pPr>
            <w:r w:rsidRPr="00AE0A01">
              <w:rPr>
                <w:bCs/>
              </w:rPr>
              <w:t>Феноменологический</w:t>
            </w:r>
            <w:r>
              <w:rPr>
                <w:bCs/>
              </w:rPr>
              <w:t xml:space="preserve"> </w:t>
            </w:r>
            <w:r w:rsidRPr="00AE0A01">
              <w:rPr>
                <w:bCs/>
              </w:rPr>
              <w:t>подход к изучению повседневност</w:t>
            </w:r>
            <w:r>
              <w:rPr>
                <w:bCs/>
              </w:rPr>
              <w:t>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Default="00CF05E5" w:rsidP="008E37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:rsidR="00CF05E5" w:rsidRDefault="00CF05E5" w:rsidP="008E37A2">
            <w:pPr>
              <w:jc w:val="both"/>
            </w:pPr>
            <w:r w:rsidRPr="00244347">
              <w:rPr>
                <w:bCs/>
                <w:iCs/>
              </w:rPr>
              <w:t>Подготовка презентации по теме</w:t>
            </w:r>
            <w:r>
              <w:t>:</w:t>
            </w:r>
          </w:p>
          <w:p w:rsidR="00CF05E5" w:rsidRPr="00B11FAB" w:rsidRDefault="00CF05E5" w:rsidP="008E37A2">
            <w:pPr>
              <w:jc w:val="both"/>
              <w:rPr>
                <w:iCs/>
              </w:rPr>
            </w:pPr>
            <w:r w:rsidRPr="00541FFB">
              <w:rPr>
                <w:iCs/>
              </w:rPr>
              <w:t xml:space="preserve">Феноменологический метод анализа социальной реальности </w:t>
            </w:r>
            <w:r>
              <w:rPr>
                <w:iCs/>
              </w:rPr>
              <w:t>(</w:t>
            </w:r>
            <w:r w:rsidRPr="00541FFB">
              <w:rPr>
                <w:iCs/>
              </w:rPr>
              <w:t xml:space="preserve">на примере двух эссе </w:t>
            </w:r>
            <w:r>
              <w:rPr>
                <w:iCs/>
              </w:rPr>
              <w:t xml:space="preserve">А. </w:t>
            </w:r>
            <w:proofErr w:type="spellStart"/>
            <w:r w:rsidRPr="00541FFB">
              <w:rPr>
                <w:iCs/>
              </w:rPr>
              <w:t>Шютца</w:t>
            </w:r>
            <w:proofErr w:type="spellEnd"/>
            <w:r w:rsidRPr="00541FFB">
              <w:rPr>
                <w:iCs/>
              </w:rPr>
              <w:t xml:space="preserve"> «Возвращающийся домой» и «Чужой»</w:t>
            </w:r>
            <w:r>
              <w:rPr>
                <w:iCs/>
              </w:rPr>
              <w:t>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B11FAB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1F088D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441B38">
            <w:pPr>
              <w:shd w:val="clear" w:color="auto" w:fill="FFFFFF"/>
              <w:rPr>
                <w:bCs/>
              </w:rPr>
            </w:pPr>
            <w:proofErr w:type="spellStart"/>
            <w:r w:rsidRPr="00DD16F1">
              <w:rPr>
                <w:bCs/>
                <w:iCs/>
              </w:rPr>
              <w:t>Конверсационный</w:t>
            </w:r>
            <w:proofErr w:type="spellEnd"/>
            <w:r w:rsidRPr="00DD16F1"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t xml:space="preserve"> как </w:t>
            </w:r>
            <w:proofErr w:type="spellStart"/>
            <w:r w:rsidRPr="00DD16F1">
              <w:rPr>
                <w:bCs/>
              </w:rPr>
              <w:t>практик</w:t>
            </w:r>
            <w:proofErr w:type="gramStart"/>
            <w:r w:rsidRPr="00DD16F1">
              <w:rPr>
                <w:bCs/>
              </w:rPr>
              <w:t>о</w:t>
            </w:r>
            <w:proofErr w:type="spellEnd"/>
            <w:r w:rsidRPr="00DD16F1"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 </w:t>
            </w:r>
            <w:r w:rsidRPr="00DD16F1">
              <w:rPr>
                <w:bCs/>
              </w:rPr>
              <w:t>ориентированн</w:t>
            </w:r>
            <w:r>
              <w:rPr>
                <w:bCs/>
              </w:rPr>
              <w:t>ая теория повседневности</w:t>
            </w:r>
          </w:p>
          <w:p w:rsidR="00CF05E5" w:rsidRPr="00E2497C" w:rsidRDefault="00CF05E5" w:rsidP="00441B38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CF05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Подготовка презентации по теме:</w:t>
            </w:r>
            <w:r w:rsidRPr="00DD16F1">
              <w:rPr>
                <w:bCs/>
                <w:iCs/>
              </w:rPr>
              <w:t xml:space="preserve"> Общая </w:t>
            </w:r>
            <w:r>
              <w:rPr>
                <w:bCs/>
                <w:iCs/>
              </w:rPr>
              <w:t>х</w:t>
            </w:r>
            <w:r w:rsidRPr="00DD16F1">
              <w:rPr>
                <w:bCs/>
                <w:iCs/>
              </w:rPr>
              <w:t xml:space="preserve">арактеристика, предметная область, задачи и принципы </w:t>
            </w:r>
            <w:proofErr w:type="spellStart"/>
            <w:r w:rsidRPr="00DD16F1">
              <w:rPr>
                <w:bCs/>
                <w:iCs/>
              </w:rPr>
              <w:t>конверсационного</w:t>
            </w:r>
            <w:proofErr w:type="spellEnd"/>
            <w:r w:rsidRPr="00DD16F1">
              <w:rPr>
                <w:bCs/>
                <w:iCs/>
              </w:rPr>
              <w:t xml:space="preserve"> анализа</w:t>
            </w:r>
            <w:r>
              <w:rPr>
                <w:bCs/>
                <w:iCs/>
              </w:rPr>
              <w:t>.</w:t>
            </w:r>
            <w:r w:rsidRPr="00DD16F1">
              <w:rPr>
                <w:bCs/>
                <w:iCs/>
              </w:rPr>
              <w:t xml:space="preserve"> Правила анализа разговора</w:t>
            </w:r>
            <w:r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B11FAB" w:rsidRDefault="00CF05E5" w:rsidP="00F73DBD">
            <w:pPr>
              <w:rPr>
                <w:iCs/>
              </w:rPr>
            </w:pPr>
            <w:r w:rsidRPr="00BC1B5F">
              <w:rPr>
                <w:bCs/>
                <w:iCs/>
              </w:rPr>
              <w:t xml:space="preserve">Фрейм-анализ в исследовании повседневности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8E37A2">
            <w:pPr>
              <w:pStyle w:val="af0"/>
              <w:ind w:left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 w:rsidRPr="008F0891">
              <w:rPr>
                <w:rFonts w:eastAsia="Times New Roman"/>
              </w:rPr>
              <w:t xml:space="preserve"> Подготов</w:t>
            </w:r>
            <w:r>
              <w:rPr>
                <w:rFonts w:eastAsia="Times New Roman"/>
              </w:rPr>
              <w:t>ить</w:t>
            </w:r>
            <w:r w:rsidRPr="008F0891">
              <w:rPr>
                <w:rFonts w:eastAsia="Times New Roman"/>
              </w:rPr>
              <w:t xml:space="preserve"> сообщения по теме: </w:t>
            </w:r>
            <w:r w:rsidRPr="00541FFB">
              <w:rPr>
                <w:iCs/>
              </w:rPr>
              <w:t xml:space="preserve">Фреймы в образовательных практиках.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770492">
            <w:pPr>
              <w:rPr>
                <w:b/>
                <w:bCs/>
                <w:i/>
              </w:rPr>
            </w:pPr>
            <w:r w:rsidRPr="009E2899">
              <w:rPr>
                <w:b/>
                <w:bCs/>
                <w:iCs/>
              </w:rPr>
              <w:t>Исследования повседневных практик</w:t>
            </w:r>
            <w:r>
              <w:rPr>
                <w:b/>
                <w:bCs/>
                <w:iCs/>
              </w:rPr>
              <w:t>.</w:t>
            </w:r>
          </w:p>
        </w:tc>
      </w:tr>
      <w:tr w:rsidR="00CF05E5" w:rsidRPr="008448CC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05E5" w:rsidRPr="007B7504" w:rsidRDefault="00CF05E5" w:rsidP="008F0891">
            <w:pPr>
              <w:rPr>
                <w:bCs/>
                <w:iCs/>
              </w:rPr>
            </w:pPr>
            <w:r w:rsidRPr="008722E0">
              <w:rPr>
                <w:bCs/>
                <w:iCs/>
              </w:rPr>
              <w:t>Общие черты повседневности и ее персонификации.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CF05E5" w:rsidP="008E37A2">
            <w:pPr>
              <w:ind w:firstLine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</w:t>
            </w:r>
            <w:r w:rsidRPr="00CD1902">
              <w:rPr>
                <w:rFonts w:eastAsia="Times New Roman"/>
              </w:rPr>
              <w:t xml:space="preserve">: </w:t>
            </w:r>
            <w:r>
              <w:rPr>
                <w:bCs/>
                <w:iCs/>
              </w:rPr>
              <w:t>Онтология повседневности</w:t>
            </w:r>
            <w:r w:rsidRPr="008722E0">
              <w:rPr>
                <w:bCs/>
                <w:iCs/>
              </w:rPr>
              <w:t xml:space="preserve"> как совокупность объективных факторов воздей</w:t>
            </w:r>
            <w:r>
              <w:rPr>
                <w:bCs/>
                <w:iCs/>
              </w:rPr>
              <w:t>ствия повседневности на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CF05E5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CF05E5" w:rsidP="00912A4D">
            <w:pPr>
              <w:jc w:val="center"/>
            </w:pPr>
            <w:r>
              <w:t>4</w:t>
            </w:r>
          </w:p>
        </w:tc>
      </w:tr>
      <w:tr w:rsidR="00CF05E5" w:rsidRPr="008448CC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7B7504" w:rsidRDefault="00CF05E5" w:rsidP="008F0891">
            <w:pPr>
              <w:rPr>
                <w:bCs/>
                <w:iCs/>
              </w:rPr>
            </w:pPr>
            <w:r w:rsidRPr="00466156">
              <w:rPr>
                <w:bCs/>
                <w:iCs/>
              </w:rPr>
              <w:t>Поведенческие практик</w:t>
            </w:r>
            <w:r>
              <w:rPr>
                <w:bCs/>
                <w:iCs/>
              </w:rPr>
              <w:t>и повседневности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7A2" w:rsidRDefault="00CF05E5" w:rsidP="008E37A2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</w:p>
          <w:p w:rsidR="00CF05E5" w:rsidRPr="007B7504" w:rsidRDefault="00CF05E5" w:rsidP="008E37A2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П</w:t>
            </w:r>
            <w:r w:rsidR="008E37A2">
              <w:rPr>
                <w:bCs/>
                <w:iCs/>
              </w:rPr>
              <w:t>о</w:t>
            </w:r>
            <w:r w:rsidR="008E37A2" w:rsidRPr="007B7504">
              <w:rPr>
                <w:bCs/>
                <w:iCs/>
              </w:rPr>
              <w:t>дготовить презентацию по тем</w:t>
            </w:r>
            <w:r w:rsidR="008E37A2">
              <w:rPr>
                <w:bCs/>
                <w:iCs/>
              </w:rPr>
              <w:t>е:</w:t>
            </w:r>
            <w:r w:rsidR="008E37A2" w:rsidRPr="007B7504">
              <w:rPr>
                <w:bCs/>
                <w:iCs/>
              </w:rPr>
              <w:t xml:space="preserve"> </w:t>
            </w:r>
            <w:r w:rsidRPr="00CD1902">
              <w:rPr>
                <w:rFonts w:eastAsia="Times New Roman"/>
              </w:rPr>
              <w:t>Характеристика образа жизни.  Схема анализа образа жизни</w:t>
            </w:r>
            <w:r>
              <w:rPr>
                <w:rFonts w:eastAsia="Times New Roman"/>
              </w:rPr>
              <w:t>.</w:t>
            </w:r>
            <w:r w:rsidRPr="00CD1902">
              <w:rPr>
                <w:rFonts w:eastAsia="Times New Roman"/>
              </w:rPr>
              <w:t xml:space="preserve">  </w:t>
            </w:r>
            <w:r w:rsidRPr="00330047">
              <w:rPr>
                <w:rFonts w:eastAsia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F74754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1F088D" w:rsidRDefault="00CF05E5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CF05E5" w:rsidRPr="008448CC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CF05E5">
            <w:pPr>
              <w:rPr>
                <w:bCs/>
              </w:rPr>
            </w:pPr>
            <w:r>
              <w:rPr>
                <w:bCs/>
              </w:rPr>
              <w:t xml:space="preserve">Тема 2.7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7B7504" w:rsidRDefault="00CF05E5" w:rsidP="00165EC7">
            <w:pPr>
              <w:shd w:val="clear" w:color="auto" w:fill="FFFFFF"/>
              <w:rPr>
                <w:bCs/>
                <w:iCs/>
              </w:rPr>
            </w:pPr>
            <w:r w:rsidRPr="00F33CA5">
              <w:rPr>
                <w:bCs/>
                <w:iCs/>
              </w:rPr>
              <w:t xml:space="preserve">Исследование визуальных текстов повседневности 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8E37A2">
            <w:pPr>
              <w:pStyle w:val="af0"/>
              <w:ind w:left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8F0891">
              <w:rPr>
                <w:rFonts w:eastAsia="Times New Roman"/>
              </w:rPr>
              <w:t>Подготов</w:t>
            </w:r>
            <w:r>
              <w:rPr>
                <w:rFonts w:eastAsia="Times New Roman"/>
              </w:rPr>
              <w:t>ить</w:t>
            </w:r>
            <w:r w:rsidRPr="008F0891">
              <w:rPr>
                <w:rFonts w:eastAsia="Times New Roman"/>
              </w:rPr>
              <w:t xml:space="preserve"> сообщения по теме</w:t>
            </w:r>
            <w:r>
              <w:rPr>
                <w:rFonts w:eastAsia="Times New Roman"/>
              </w:rPr>
              <w:t xml:space="preserve">: </w:t>
            </w:r>
            <w:r w:rsidRPr="00F33CA5">
              <w:rPr>
                <w:bCs/>
                <w:iCs/>
              </w:rPr>
              <w:t>Методы исследо</w:t>
            </w:r>
            <w:r>
              <w:rPr>
                <w:bCs/>
                <w:iCs/>
              </w:rPr>
              <w:t>вания визуального в социологии.</w:t>
            </w:r>
            <w:r w:rsidRPr="00F33CA5">
              <w:rPr>
                <w:bCs/>
                <w:iCs/>
              </w:rPr>
              <w:t xml:space="preserve"> Герменевтический, дискурсивный, структурный и семиотический анализ </w:t>
            </w:r>
            <w:proofErr w:type="gramStart"/>
            <w:r w:rsidRPr="00F33CA5">
              <w:rPr>
                <w:bCs/>
                <w:iCs/>
              </w:rPr>
              <w:t>визуального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441E0" w:rsidRDefault="00CF05E5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7F7CA3" w:rsidRDefault="00C96DAA" w:rsidP="00107E63">
            <w:pPr>
              <w:jc w:val="center"/>
            </w:pPr>
            <w:r>
              <w:t>3</w:t>
            </w:r>
            <w:r w:rsidR="00F73DBD">
              <w:t>4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Default="00107E63" w:rsidP="00C96DAA">
            <w:pPr>
              <w:jc w:val="center"/>
            </w:pPr>
            <w:r>
              <w:t>3</w:t>
            </w:r>
            <w:r w:rsidR="00F73DBD">
              <w:t>4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407A34" w:rsidRPr="00407A34" w:rsidRDefault="00407A34" w:rsidP="00407A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</w:t>
            </w:r>
            <w:r w:rsidR="00F73DBD">
              <w:rPr>
                <w:rFonts w:cs="Arial"/>
                <w:sz w:val="18"/>
                <w:szCs w:val="18"/>
              </w:rPr>
              <w:t>1</w:t>
            </w:r>
          </w:p>
          <w:p w:rsidR="00407A34" w:rsidRPr="00407A34" w:rsidRDefault="00407A34" w:rsidP="00407A34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1</w:t>
            </w:r>
            <w:r w:rsidRPr="00407A34">
              <w:rPr>
                <w:iCs/>
                <w:sz w:val="18"/>
                <w:szCs w:val="18"/>
              </w:rPr>
              <w:t xml:space="preserve">.1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1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2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1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1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</w:t>
            </w:r>
            <w:r w:rsidR="00F73DBD">
              <w:rPr>
                <w:rFonts w:cs="Arial"/>
                <w:sz w:val="18"/>
                <w:szCs w:val="18"/>
              </w:rPr>
              <w:t>6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6</w:t>
            </w:r>
            <w:r w:rsidRPr="00407A34">
              <w:rPr>
                <w:iCs/>
                <w:sz w:val="18"/>
                <w:szCs w:val="18"/>
              </w:rPr>
              <w:t xml:space="preserve">.1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6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2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6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DD2683" w:rsidRDefault="00F73520" w:rsidP="004B549D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DBD">
              <w:rPr>
                <w:iCs/>
                <w:sz w:val="18"/>
                <w:szCs w:val="18"/>
              </w:rPr>
              <w:t>6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DBD" w:rsidRPr="00D87970" w:rsidRDefault="00F73DBD" w:rsidP="004D41D5">
            <w:pPr>
              <w:rPr>
                <w:sz w:val="20"/>
                <w:szCs w:val="20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6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04716C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EA3917" w:rsidRPr="002209F4" w:rsidRDefault="00EA3917" w:rsidP="00EA391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C45F81" w:rsidRDefault="00C45F81" w:rsidP="00C45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</w:rPr>
            </w:pP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>пецифику о</w:t>
            </w:r>
            <w:r w:rsidRPr="00E079E4">
              <w:rPr>
                <w:bCs/>
                <w:iCs/>
                <w:sz w:val="22"/>
                <w:szCs w:val="22"/>
              </w:rPr>
              <w:t>сновных теоретических направлений и методов исследования повседневности;</w:t>
            </w:r>
          </w:p>
          <w:p w:rsidR="00C45F81" w:rsidRDefault="00C45F81" w:rsidP="00C45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9E4">
              <w:rPr>
                <w:sz w:val="22"/>
                <w:szCs w:val="22"/>
              </w:rPr>
              <w:t>рассматривает</w:t>
            </w:r>
            <w:r w:rsidRPr="00E079E4">
              <w:rPr>
                <w:iCs/>
                <w:sz w:val="22"/>
                <w:szCs w:val="22"/>
              </w:rPr>
              <w:t xml:space="preserve"> повседневность как событийную область ежедневной жизни человека, создающую   возможности для реализации индивидуальных </w:t>
            </w:r>
            <w:r w:rsidRPr="00E079E4">
              <w:rPr>
                <w:color w:val="000000"/>
                <w:sz w:val="22"/>
                <w:szCs w:val="22"/>
              </w:rPr>
              <w:t xml:space="preserve"> потребностей с учетом личностных возможностей и  временной перспективы развития;</w:t>
            </w:r>
          </w:p>
          <w:p w:rsidR="00C45F81" w:rsidRDefault="00C45F81" w:rsidP="00C45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выбирает практико-ориентированные подходы </w:t>
            </w:r>
            <w:r>
              <w:rPr>
                <w:bCs/>
                <w:iCs/>
              </w:rPr>
              <w:t xml:space="preserve"> </w:t>
            </w:r>
            <w:r w:rsidRPr="007F084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</w:t>
            </w:r>
            <w:r w:rsidRPr="009B506D">
              <w:rPr>
                <w:bCs/>
                <w:iCs/>
                <w:sz w:val="22"/>
                <w:szCs w:val="22"/>
              </w:rPr>
              <w:t xml:space="preserve">изучении повседневности с </w:t>
            </w:r>
            <w:r w:rsidRPr="009B506D">
              <w:rPr>
                <w:bCs/>
                <w:iCs/>
                <w:sz w:val="22"/>
                <w:szCs w:val="22"/>
              </w:rPr>
              <w:lastRenderedPageBreak/>
              <w:t>целью о</w:t>
            </w:r>
            <w:r w:rsidRPr="009B506D">
              <w:rPr>
                <w:color w:val="000000"/>
                <w:sz w:val="22"/>
                <w:szCs w:val="22"/>
              </w:rPr>
              <w:t>пределения приоритетов собственной деятельности, личностного развития и профессионального роста;</w:t>
            </w:r>
          </w:p>
          <w:p w:rsidR="00C45F81" w:rsidRPr="00220ED1" w:rsidRDefault="00C45F81" w:rsidP="00C45F81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-  </w:t>
            </w:r>
            <w:r w:rsidRPr="00DD4128">
              <w:rPr>
                <w:color w:val="000000"/>
              </w:rPr>
              <w:t>предлагает способы</w:t>
            </w:r>
            <w:r w:rsidRPr="00E858EE">
              <w:t xml:space="preserve"> </w:t>
            </w:r>
            <w:r>
              <w:t xml:space="preserve">анализа </w:t>
            </w:r>
            <w:r>
              <w:rPr>
                <w:color w:val="333333"/>
              </w:rPr>
              <w:t>повседневных ситуаций и</w:t>
            </w:r>
            <w:r w:rsidRPr="00BF2060">
              <w:rPr>
                <w:color w:val="333333"/>
              </w:rPr>
              <w:t xml:space="preserve"> действий </w:t>
            </w:r>
            <w:r>
              <w:rPr>
                <w:color w:val="333333"/>
              </w:rPr>
              <w:t xml:space="preserve">в </w:t>
            </w:r>
            <w:r w:rsidRPr="00985CB6">
              <w:rPr>
                <w:rFonts w:eastAsia="Times New Roman"/>
                <w:color w:val="000000"/>
              </w:rPr>
              <w:t xml:space="preserve">определение стратегии </w:t>
            </w:r>
            <w:r>
              <w:rPr>
                <w:rFonts w:eastAsia="Times New Roman"/>
                <w:color w:val="000000"/>
              </w:rPr>
              <w:t xml:space="preserve">личностного и </w:t>
            </w:r>
            <w:r w:rsidRPr="00985CB6">
              <w:rPr>
                <w:rFonts w:eastAsia="Times New Roman"/>
                <w:color w:val="000000"/>
              </w:rPr>
              <w:t>профессионального развития;</w:t>
            </w:r>
          </w:p>
          <w:p w:rsidR="00590FE2" w:rsidRDefault="00C45F81" w:rsidP="00C45F81">
            <w:pPr>
              <w:pStyle w:val="af0"/>
              <w:ind w:left="0" w:firstLine="34"/>
              <w:jc w:val="both"/>
            </w:pPr>
            <w:r>
              <w:t>- учитывает</w:t>
            </w:r>
            <w:r w:rsidRPr="0046615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466156">
              <w:rPr>
                <w:bCs/>
                <w:iCs/>
              </w:rPr>
              <w:t xml:space="preserve">оциологические подходы к изучению практик </w:t>
            </w:r>
            <w:proofErr w:type="spellStart"/>
            <w:r w:rsidRPr="00466156">
              <w:rPr>
                <w:bCs/>
                <w:iCs/>
              </w:rPr>
              <w:t>самопрезентации</w:t>
            </w:r>
            <w:proofErr w:type="spellEnd"/>
            <w:r w:rsidRPr="00466156">
              <w:rPr>
                <w:bCs/>
                <w:iCs/>
              </w:rPr>
              <w:t>, эстетических и гигиенических предпочтений, витального поведени</w:t>
            </w:r>
            <w:r>
              <w:rPr>
                <w:bCs/>
                <w:iCs/>
              </w:rPr>
              <w:t>я;</w:t>
            </w:r>
            <w:r>
              <w:t xml:space="preserve"> </w:t>
            </w:r>
          </w:p>
          <w:p w:rsidR="00C45F81" w:rsidRPr="00590FE2" w:rsidRDefault="00C45F81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D21F4" w:rsidRPr="00481696" w:rsidRDefault="002D21F4" w:rsidP="002D21F4">
            <w:pPr>
              <w:jc w:val="both"/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Default="0050269C" w:rsidP="00A17D9C">
            <w:r w:rsidRPr="00481696">
              <w:t>Обучающийся</w:t>
            </w:r>
            <w:r w:rsidR="000015F5">
              <w:t>:</w:t>
            </w:r>
          </w:p>
          <w:p w:rsidR="00C45F81" w:rsidRDefault="006E6F8D" w:rsidP="00C45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- </w:t>
            </w:r>
            <w:r w:rsidR="00C45F81" w:rsidRPr="00E079E4">
              <w:rPr>
                <w:sz w:val="22"/>
                <w:szCs w:val="22"/>
              </w:rPr>
              <w:t>раскрывает с</w:t>
            </w:r>
            <w:r w:rsidR="00C45F81" w:rsidRPr="00E079E4">
              <w:rPr>
                <w:iCs/>
                <w:sz w:val="22"/>
                <w:szCs w:val="22"/>
              </w:rPr>
              <w:t>пецифику о</w:t>
            </w:r>
            <w:r w:rsidR="00C45F81" w:rsidRPr="00E079E4">
              <w:rPr>
                <w:bCs/>
                <w:iCs/>
                <w:sz w:val="22"/>
                <w:szCs w:val="22"/>
              </w:rPr>
              <w:t>сновных теоретических направлений и методов исследования повседневности;</w:t>
            </w:r>
          </w:p>
          <w:p w:rsidR="00C45F81" w:rsidRDefault="00C45F81" w:rsidP="00C45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</w:rPr>
            </w:pPr>
            <w:r>
              <w:rPr>
                <w:sz w:val="22"/>
                <w:szCs w:val="22"/>
              </w:rPr>
              <w:t>-</w:t>
            </w:r>
            <w:r w:rsidR="006E6F8D">
              <w:rPr>
                <w:sz w:val="22"/>
                <w:szCs w:val="22"/>
              </w:rPr>
              <w:t xml:space="preserve"> </w:t>
            </w:r>
            <w:r w:rsidRPr="00E079E4">
              <w:rPr>
                <w:sz w:val="22"/>
                <w:szCs w:val="22"/>
              </w:rPr>
              <w:t>рассматривает</w:t>
            </w:r>
            <w:r w:rsidRPr="00E079E4">
              <w:rPr>
                <w:iCs/>
                <w:sz w:val="22"/>
                <w:szCs w:val="22"/>
              </w:rPr>
              <w:t xml:space="preserve"> повседневность как событийную область ежедневной жизни человека, создающую   возможности для реализации индивидуальных </w:t>
            </w:r>
            <w:r w:rsidRPr="00E079E4">
              <w:rPr>
                <w:color w:val="000000"/>
                <w:sz w:val="22"/>
                <w:szCs w:val="22"/>
              </w:rPr>
              <w:t xml:space="preserve"> потребностей с учетом личностных возможностей и  временной перспективы развития;</w:t>
            </w:r>
          </w:p>
          <w:p w:rsidR="00C45F81" w:rsidRDefault="00C45F81" w:rsidP="00C45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выбирает практико-</w:t>
            </w:r>
            <w:r>
              <w:rPr>
                <w:iCs/>
                <w:sz w:val="22"/>
                <w:szCs w:val="22"/>
              </w:rPr>
              <w:lastRenderedPageBreak/>
              <w:t xml:space="preserve">ориентированные подходы </w:t>
            </w:r>
            <w:r>
              <w:rPr>
                <w:bCs/>
                <w:iCs/>
              </w:rPr>
              <w:t xml:space="preserve"> </w:t>
            </w:r>
            <w:r w:rsidRPr="007F084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</w:t>
            </w:r>
            <w:r w:rsidRPr="009B506D">
              <w:rPr>
                <w:bCs/>
                <w:iCs/>
                <w:sz w:val="22"/>
                <w:szCs w:val="22"/>
              </w:rPr>
              <w:t>изучении повседневности с целью о</w:t>
            </w:r>
            <w:r w:rsidRPr="009B506D">
              <w:rPr>
                <w:color w:val="000000"/>
                <w:sz w:val="22"/>
                <w:szCs w:val="22"/>
              </w:rPr>
              <w:t>пределения приоритетов собственной деятельности, личностного развития и профессионального роста;</w:t>
            </w:r>
          </w:p>
          <w:p w:rsidR="00C45F81" w:rsidRPr="00220ED1" w:rsidRDefault="00C45F81" w:rsidP="00C45F81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-  </w:t>
            </w:r>
            <w:r w:rsidRPr="00DD4128">
              <w:rPr>
                <w:color w:val="000000"/>
              </w:rPr>
              <w:t>предлагает способы</w:t>
            </w:r>
            <w:r w:rsidRPr="00E858EE">
              <w:t xml:space="preserve"> </w:t>
            </w:r>
            <w:r>
              <w:t xml:space="preserve">анализа </w:t>
            </w:r>
            <w:r>
              <w:rPr>
                <w:color w:val="333333"/>
              </w:rPr>
              <w:t>повседневных ситуаций и</w:t>
            </w:r>
            <w:r w:rsidRPr="00BF2060">
              <w:rPr>
                <w:color w:val="333333"/>
              </w:rPr>
              <w:t xml:space="preserve"> действий </w:t>
            </w:r>
            <w:r>
              <w:rPr>
                <w:color w:val="333333"/>
              </w:rPr>
              <w:t xml:space="preserve">в </w:t>
            </w:r>
            <w:r w:rsidRPr="00985CB6">
              <w:rPr>
                <w:rFonts w:eastAsia="Times New Roman"/>
                <w:color w:val="000000"/>
              </w:rPr>
              <w:t xml:space="preserve">определение стратегии </w:t>
            </w:r>
            <w:r>
              <w:rPr>
                <w:rFonts w:eastAsia="Times New Roman"/>
                <w:color w:val="000000"/>
              </w:rPr>
              <w:t xml:space="preserve">личностного и </w:t>
            </w:r>
            <w:r w:rsidRPr="00985CB6">
              <w:rPr>
                <w:rFonts w:eastAsia="Times New Roman"/>
                <w:color w:val="000000"/>
              </w:rPr>
              <w:t>профессионального развития;</w:t>
            </w:r>
          </w:p>
          <w:p w:rsidR="00C45F81" w:rsidRDefault="00C45F81" w:rsidP="00C45F81">
            <w:pPr>
              <w:pStyle w:val="af0"/>
              <w:ind w:left="0" w:firstLine="34"/>
              <w:jc w:val="both"/>
            </w:pPr>
            <w:r>
              <w:t>- учитывает</w:t>
            </w:r>
            <w:r w:rsidRPr="0046615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466156">
              <w:rPr>
                <w:bCs/>
                <w:iCs/>
              </w:rPr>
              <w:t xml:space="preserve">оциологические подходы к изучению практик </w:t>
            </w:r>
            <w:proofErr w:type="spellStart"/>
            <w:r w:rsidRPr="00466156">
              <w:rPr>
                <w:bCs/>
                <w:iCs/>
              </w:rPr>
              <w:t>самопрезентации</w:t>
            </w:r>
            <w:proofErr w:type="spellEnd"/>
            <w:r w:rsidRPr="00466156">
              <w:rPr>
                <w:bCs/>
                <w:iCs/>
              </w:rPr>
              <w:t>, эстетических и гигиенических предпочтений, витального поведени</w:t>
            </w:r>
            <w:r>
              <w:rPr>
                <w:bCs/>
                <w:iCs/>
              </w:rPr>
              <w:t>я;</w:t>
            </w:r>
          </w:p>
          <w:p w:rsidR="0050269C" w:rsidRPr="00590FE2" w:rsidRDefault="00C45F81" w:rsidP="00C45F81">
            <w:pPr>
              <w:rPr>
                <w:sz w:val="21"/>
                <w:szCs w:val="21"/>
              </w:rPr>
            </w:pPr>
            <w:r>
              <w:rPr>
                <w:rFonts w:cstheme="minorBidi"/>
                <w:iCs/>
              </w:rPr>
              <w:t>-</w:t>
            </w:r>
            <w:r w:rsidRPr="00481696">
              <w:t xml:space="preserve">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50269C" w:rsidRPr="00481696" w:rsidRDefault="0050269C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нарушает логическую последовательность в изложении программного материала, затрудняется в объяснении специальной терминологии, допускает </w:t>
            </w:r>
            <w:r w:rsidRPr="00481696">
              <w:lastRenderedPageBreak/>
              <w:t>ошибки при ответе на вопрос;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 w:rsidR="008E210B"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 w:rsidR="008E210B"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50269C" w:rsidRPr="00590FE2" w:rsidRDefault="00183DEB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 w:rsidR="00B84217"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0269C" w:rsidRPr="00481696" w:rsidRDefault="0050269C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>.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0269C" w:rsidRPr="00481696" w:rsidRDefault="0050269C" w:rsidP="00B36FDD">
            <w:r w:rsidRPr="00481696">
              <w:t>Обучающийся: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50269C" w:rsidRPr="00590FE2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881120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4B549D">
        <w:rPr>
          <w:rFonts w:eastAsia="Times New Roman"/>
          <w:sz w:val="24"/>
          <w:szCs w:val="24"/>
        </w:rPr>
        <w:t xml:space="preserve">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proofErr w:type="gramEnd"/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  <w:r w:rsidR="000D7D49">
        <w:rPr>
          <w:rFonts w:eastAsia="Times New Roman"/>
          <w:sz w:val="24"/>
          <w:szCs w:val="24"/>
        </w:rPr>
        <w:t xml:space="preserve">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3E4ED3" w:rsidRPr="003E4ED3" w:rsidRDefault="003E4ED3" w:rsidP="003E4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4ED3">
              <w:rPr>
                <w:rFonts w:cs="Arial"/>
              </w:rPr>
              <w:t>УК-1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ИД-ПК-1.1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ИД-ПК-1.2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ИД-ПК-1.3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ИД-ПК-1.4 </w:t>
            </w:r>
          </w:p>
          <w:p w:rsidR="00AC471B" w:rsidRPr="003E4ED3" w:rsidRDefault="00AC471B" w:rsidP="003E4ED3">
            <w:pPr>
              <w:rPr>
                <w:iCs/>
              </w:rPr>
            </w:pP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E17967" w:rsidRPr="00541FFB" w:rsidRDefault="00E17967" w:rsidP="00E17967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541FFB">
              <w:rPr>
                <w:iCs/>
              </w:rPr>
              <w:t xml:space="preserve">Философия повседневности Э. </w:t>
            </w:r>
            <w:proofErr w:type="spellStart"/>
            <w:r w:rsidRPr="00541FFB">
              <w:rPr>
                <w:iCs/>
              </w:rPr>
              <w:t>Гуссерля</w:t>
            </w:r>
            <w:proofErr w:type="spellEnd"/>
            <w:r w:rsidRPr="00541FFB">
              <w:rPr>
                <w:iCs/>
              </w:rPr>
              <w:t xml:space="preserve">. </w:t>
            </w:r>
          </w:p>
          <w:p w:rsidR="00E17967" w:rsidRPr="00541FFB" w:rsidRDefault="00E17967" w:rsidP="00E17967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541FFB">
              <w:rPr>
                <w:iCs/>
              </w:rPr>
              <w:t xml:space="preserve">Феноменологический метод анализа социальной реальности на примере двух эссе </w:t>
            </w:r>
            <w:r>
              <w:rPr>
                <w:iCs/>
              </w:rPr>
              <w:t xml:space="preserve">А. </w:t>
            </w:r>
            <w:proofErr w:type="spellStart"/>
            <w:r w:rsidRPr="00541FFB">
              <w:rPr>
                <w:iCs/>
              </w:rPr>
              <w:t>Шютца</w:t>
            </w:r>
            <w:proofErr w:type="spellEnd"/>
            <w:r w:rsidRPr="00541FFB">
              <w:rPr>
                <w:iCs/>
              </w:rPr>
              <w:t xml:space="preserve"> «Возвращающийся домой» и «Чужой» (</w:t>
            </w:r>
            <w:proofErr w:type="gramStart"/>
            <w:r w:rsidRPr="00541FFB">
              <w:rPr>
                <w:iCs/>
              </w:rPr>
              <w:t>см</w:t>
            </w:r>
            <w:proofErr w:type="gramEnd"/>
            <w:r w:rsidRPr="00541FFB">
              <w:rPr>
                <w:iCs/>
              </w:rPr>
              <w:t xml:space="preserve">. в сборнике «Смысловая структура современного мира»). </w:t>
            </w:r>
          </w:p>
          <w:p w:rsidR="00E17967" w:rsidRPr="00541FFB" w:rsidRDefault="00E17967" w:rsidP="00E17967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541FFB">
              <w:rPr>
                <w:iCs/>
              </w:rPr>
              <w:t xml:space="preserve">Документальный метод </w:t>
            </w:r>
            <w:proofErr w:type="spellStart"/>
            <w:r w:rsidRPr="00541FFB">
              <w:rPr>
                <w:iCs/>
              </w:rPr>
              <w:t>Гарфинкеля</w:t>
            </w:r>
            <w:proofErr w:type="spellEnd"/>
            <w:r w:rsidRPr="00541FFB">
              <w:rPr>
                <w:iCs/>
              </w:rPr>
              <w:t xml:space="preserve"> как метод изучения повседневности (анализ работы «Обыденное знание социальных структур: документальный метод интерпретации в профессиональном и непрофессиональном поиске фактов). </w:t>
            </w:r>
          </w:p>
          <w:p w:rsidR="00E17967" w:rsidRPr="00541FFB" w:rsidRDefault="00E17967" w:rsidP="00E17967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541FFB">
              <w:rPr>
                <w:iCs/>
              </w:rPr>
              <w:t xml:space="preserve">Фреймы в образовательных практиках. </w:t>
            </w:r>
          </w:p>
          <w:p w:rsidR="00E17967" w:rsidRPr="00541FFB" w:rsidRDefault="00E17967" w:rsidP="00E17967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proofErr w:type="spellStart"/>
            <w:r w:rsidRPr="00541FFB">
              <w:rPr>
                <w:iCs/>
              </w:rPr>
              <w:t>Этнометодологический</w:t>
            </w:r>
            <w:proofErr w:type="spellEnd"/>
            <w:r w:rsidRPr="00541FFB">
              <w:rPr>
                <w:iCs/>
              </w:rPr>
              <w:t xml:space="preserve"> подход к повседневной жизни. Г. </w:t>
            </w:r>
            <w:proofErr w:type="spellStart"/>
            <w:r w:rsidRPr="00541FFB">
              <w:rPr>
                <w:iCs/>
              </w:rPr>
              <w:t>Гарфинкель</w:t>
            </w:r>
            <w:proofErr w:type="spellEnd"/>
            <w:r w:rsidRPr="00541FFB">
              <w:rPr>
                <w:iCs/>
              </w:rPr>
              <w:t>.</w:t>
            </w:r>
          </w:p>
          <w:p w:rsidR="00B179BF" w:rsidRPr="001370FC" w:rsidRDefault="00E17967" w:rsidP="00E17967">
            <w:pPr>
              <w:pStyle w:val="af0"/>
              <w:numPr>
                <w:ilvl w:val="0"/>
                <w:numId w:val="30"/>
              </w:numPr>
            </w:pPr>
            <w:r w:rsidRPr="00541FFB">
              <w:rPr>
                <w:iCs/>
              </w:rPr>
              <w:t>Школы «Анналов». Вклад в развитие социологии повседневности (</w:t>
            </w:r>
            <w:proofErr w:type="spellStart"/>
            <w:r w:rsidRPr="00541FFB">
              <w:rPr>
                <w:iCs/>
              </w:rPr>
              <w:t>Фернан</w:t>
            </w:r>
            <w:proofErr w:type="spellEnd"/>
            <w:r w:rsidRPr="00541FFB">
              <w:rPr>
                <w:iCs/>
              </w:rPr>
              <w:t xml:space="preserve"> </w:t>
            </w:r>
            <w:proofErr w:type="spellStart"/>
            <w:r w:rsidRPr="00541FFB">
              <w:rPr>
                <w:iCs/>
              </w:rPr>
              <w:t>Бродель</w:t>
            </w:r>
            <w:proofErr w:type="spellEnd"/>
            <w:r w:rsidRPr="00541FFB">
              <w:rPr>
                <w:iCs/>
              </w:rPr>
              <w:t xml:space="preserve">, Марк Блок, Люсьен </w:t>
            </w:r>
            <w:proofErr w:type="spellStart"/>
            <w:proofErr w:type="gramStart"/>
            <w:r w:rsidRPr="00541FFB">
              <w:rPr>
                <w:iCs/>
              </w:rPr>
              <w:t>Февр</w:t>
            </w:r>
            <w:proofErr w:type="spellEnd"/>
            <w:proofErr w:type="gramEnd"/>
            <w:r w:rsidRPr="00541FFB">
              <w:rPr>
                <w:iCs/>
              </w:rPr>
              <w:t>)</w:t>
            </w:r>
          </w:p>
        </w:tc>
      </w:tr>
      <w:tr w:rsidR="00B179BF" w:rsidTr="0031196F">
        <w:trPr>
          <w:trHeight w:val="1774"/>
        </w:trPr>
        <w:tc>
          <w:tcPr>
            <w:tcW w:w="2410" w:type="dxa"/>
          </w:tcPr>
          <w:p w:rsidR="003E4ED3" w:rsidRPr="003E4ED3" w:rsidRDefault="003E4ED3" w:rsidP="003E4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4ED3">
              <w:rPr>
                <w:rFonts w:cs="Arial"/>
              </w:rPr>
              <w:t>УК-1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ИД-ПК-1.1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ИД-ПК-1.2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ИД-ПК-1.3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ИД-ПК-1.4 </w:t>
            </w:r>
          </w:p>
          <w:p w:rsidR="00E17967" w:rsidRPr="003E4ED3" w:rsidRDefault="00E17967" w:rsidP="00E17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4ED3">
              <w:rPr>
                <w:rFonts w:cs="Arial"/>
              </w:rPr>
              <w:t>УК-6</w:t>
            </w:r>
          </w:p>
          <w:p w:rsidR="00E17967" w:rsidRPr="003E4ED3" w:rsidRDefault="00E17967" w:rsidP="00E17967">
            <w:pPr>
              <w:rPr>
                <w:iCs/>
              </w:rPr>
            </w:pPr>
            <w:r w:rsidRPr="003E4ED3">
              <w:rPr>
                <w:iCs/>
              </w:rPr>
              <w:t xml:space="preserve">ИД-ПК-6.1 </w:t>
            </w:r>
          </w:p>
          <w:p w:rsidR="00E17967" w:rsidRPr="003E4ED3" w:rsidRDefault="00E17967" w:rsidP="00E17967">
            <w:pPr>
              <w:rPr>
                <w:iCs/>
              </w:rPr>
            </w:pPr>
            <w:r w:rsidRPr="003E4ED3">
              <w:rPr>
                <w:iCs/>
              </w:rPr>
              <w:t xml:space="preserve">ИД-ПК-6.2 </w:t>
            </w:r>
          </w:p>
          <w:p w:rsidR="00B179BF" w:rsidRPr="003E4ED3" w:rsidRDefault="00E17967" w:rsidP="00F8507C">
            <w:pPr>
              <w:rPr>
                <w:iCs/>
              </w:rPr>
            </w:pPr>
            <w:r w:rsidRPr="003E4ED3">
              <w:rPr>
                <w:iCs/>
              </w:rPr>
              <w:t xml:space="preserve">ИД-ПК-6.3 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0C68FE" w:rsidRPr="00E17967" w:rsidRDefault="004D41D5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 xml:space="preserve"> </w:t>
            </w:r>
            <w:r w:rsidR="000C68FE" w:rsidRPr="00E17967">
              <w:t xml:space="preserve">Характеристики повседневности в </w:t>
            </w:r>
            <w:proofErr w:type="gramStart"/>
            <w:r w:rsidR="000C68FE" w:rsidRPr="00E17967">
              <w:t>онтологическом</w:t>
            </w:r>
            <w:proofErr w:type="gramEnd"/>
            <w:r w:rsidR="000C68FE" w:rsidRPr="00E17967">
              <w:t xml:space="preserve"> и </w:t>
            </w:r>
            <w:proofErr w:type="spellStart"/>
            <w:r w:rsidR="000C68FE" w:rsidRPr="00E17967">
              <w:t>психолого-эпистемологическом</w:t>
            </w:r>
            <w:proofErr w:type="spellEnd"/>
            <w:r w:rsidR="000C68FE" w:rsidRPr="00E17967">
              <w:t xml:space="preserve"> подходах. </w:t>
            </w:r>
          </w:p>
          <w:p w:rsidR="000C68FE" w:rsidRPr="00E17967" w:rsidRDefault="000C68FE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 xml:space="preserve"> Ракурсы анализа повседневности. </w:t>
            </w:r>
          </w:p>
          <w:p w:rsidR="000C68FE" w:rsidRPr="00E17967" w:rsidRDefault="000C68FE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 xml:space="preserve">Жизненный мир. </w:t>
            </w:r>
          </w:p>
          <w:p w:rsidR="000C68FE" w:rsidRPr="00E17967" w:rsidRDefault="000C68FE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 xml:space="preserve">Здравый смысл и обыденный смысл. </w:t>
            </w:r>
          </w:p>
          <w:p w:rsidR="000C68FE" w:rsidRPr="00E17967" w:rsidRDefault="000C68FE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>Соотношение науки и повседневности.</w:t>
            </w:r>
          </w:p>
          <w:p w:rsidR="000C68FE" w:rsidRPr="00E17967" w:rsidRDefault="000C68FE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>Повседневность как предмет социологического исследования</w:t>
            </w:r>
          </w:p>
          <w:p w:rsidR="000C68FE" w:rsidRPr="00E17967" w:rsidRDefault="000C68FE" w:rsidP="000C68FE">
            <w:pPr>
              <w:pStyle w:val="af0"/>
              <w:numPr>
                <w:ilvl w:val="0"/>
                <w:numId w:val="31"/>
              </w:numPr>
              <w:jc w:val="both"/>
            </w:pPr>
            <w:r w:rsidRPr="00E17967">
              <w:t xml:space="preserve">Основные проблемы социологии повседневности. </w:t>
            </w:r>
          </w:p>
          <w:p w:rsidR="00E17967" w:rsidRPr="004D41D5" w:rsidRDefault="000C68FE" w:rsidP="00F8507C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E17967">
              <w:t xml:space="preserve">Сферы исследований прикладной социологии повседневности. 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3E4ED3" w:rsidRPr="003E4ED3" w:rsidRDefault="003E4ED3" w:rsidP="003E4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4ED3">
              <w:rPr>
                <w:rFonts w:cs="Arial"/>
              </w:rPr>
              <w:t>УК-6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ИД-ПК-6.1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ИД-ПК-6.2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ИД-ПК-6.3 </w:t>
            </w:r>
          </w:p>
          <w:p w:rsidR="003E4ED3" w:rsidRPr="003E4ED3" w:rsidRDefault="003E4ED3" w:rsidP="003E4ED3">
            <w:pPr>
              <w:rPr>
                <w:iCs/>
              </w:rPr>
            </w:pPr>
            <w:r w:rsidRPr="003E4ED3">
              <w:rPr>
                <w:iCs/>
              </w:rPr>
              <w:t xml:space="preserve">ИД-ПК-6.4 </w:t>
            </w:r>
          </w:p>
          <w:p w:rsidR="00B179BF" w:rsidRPr="003E4ED3" w:rsidRDefault="003E4ED3" w:rsidP="003E4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ED3">
              <w:rPr>
                <w:iCs/>
              </w:rPr>
              <w:t>ИД-ПК-6.5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E17967" w:rsidRDefault="00E17967" w:rsidP="00E17967">
            <w:pPr>
              <w:pStyle w:val="af0"/>
              <w:numPr>
                <w:ilvl w:val="0"/>
                <w:numId w:val="32"/>
              </w:numPr>
              <w:jc w:val="both"/>
              <w:rPr>
                <w:rStyle w:val="markedcontent"/>
              </w:rPr>
            </w:pPr>
            <w:r w:rsidRPr="00710797">
              <w:rPr>
                <w:rStyle w:val="markedcontent"/>
              </w:rPr>
              <w:t xml:space="preserve">Приведите пример анализа повседневности в рамках </w:t>
            </w:r>
            <w:proofErr w:type="spellStart"/>
            <w:r w:rsidRPr="00710797">
              <w:rPr>
                <w:rStyle w:val="markedcontent"/>
              </w:rPr>
              <w:t>этнометодологического</w:t>
            </w:r>
            <w:proofErr w:type="spellEnd"/>
            <w:r w:rsidRPr="00710797">
              <w:rPr>
                <w:rStyle w:val="markedcontent"/>
              </w:rPr>
              <w:t xml:space="preserve"> подхода. </w:t>
            </w:r>
          </w:p>
          <w:p w:rsidR="00E17967" w:rsidRPr="00CD1902" w:rsidRDefault="00E17967" w:rsidP="00E17967">
            <w:pPr>
              <w:pStyle w:val="af0"/>
              <w:numPr>
                <w:ilvl w:val="0"/>
                <w:numId w:val="32"/>
              </w:numPr>
              <w:jc w:val="both"/>
              <w:rPr>
                <w:rFonts w:eastAsia="Times New Roman"/>
              </w:rPr>
            </w:pPr>
            <w:r w:rsidRPr="00710797">
              <w:rPr>
                <w:rStyle w:val="markedcontent"/>
              </w:rPr>
              <w:t>Приведите пример анализа повседневности в рамках в рамках концепции социального конструирования реальности</w:t>
            </w:r>
          </w:p>
          <w:p w:rsidR="00E17967" w:rsidRPr="00CD1902" w:rsidRDefault="00E17967" w:rsidP="00E17967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  <w:iCs/>
              </w:rPr>
            </w:pPr>
            <w:r w:rsidRPr="00CD1902">
              <w:rPr>
                <w:bCs/>
                <w:iCs/>
              </w:rPr>
              <w:t>Рассмотрите особенности и отличия в подходах  к рассмотрению</w:t>
            </w:r>
            <w:r>
              <w:rPr>
                <w:bCs/>
                <w:iCs/>
              </w:rPr>
              <w:t xml:space="preserve"> практики</w:t>
            </w:r>
            <w:r w:rsidRPr="00CD1902">
              <w:rPr>
                <w:bCs/>
                <w:iCs/>
              </w:rPr>
              <w:t xml:space="preserve"> повседневности в теории социального конструирования реальности </w:t>
            </w:r>
            <w:proofErr w:type="spellStart"/>
            <w:r w:rsidRPr="00CD1902">
              <w:rPr>
                <w:bCs/>
                <w:iCs/>
              </w:rPr>
              <w:t>П.Бергера</w:t>
            </w:r>
            <w:proofErr w:type="spellEnd"/>
            <w:r w:rsidRPr="00CD1902">
              <w:rPr>
                <w:bCs/>
                <w:iCs/>
              </w:rPr>
              <w:t xml:space="preserve"> и </w:t>
            </w:r>
            <w:proofErr w:type="spellStart"/>
            <w:r w:rsidRPr="00CD1902">
              <w:rPr>
                <w:bCs/>
                <w:iCs/>
              </w:rPr>
              <w:t>Т.Лукмана</w:t>
            </w:r>
            <w:proofErr w:type="spellEnd"/>
            <w:r w:rsidRPr="00CD1902">
              <w:rPr>
                <w:bCs/>
                <w:iCs/>
              </w:rPr>
              <w:t xml:space="preserve">,  теории </w:t>
            </w:r>
            <w:proofErr w:type="spellStart"/>
            <w:r w:rsidRPr="00CD1902">
              <w:rPr>
                <w:bCs/>
                <w:iCs/>
              </w:rPr>
              <w:t>структурации</w:t>
            </w:r>
            <w:proofErr w:type="spellEnd"/>
            <w:r w:rsidRPr="00CD1902">
              <w:rPr>
                <w:bCs/>
                <w:iCs/>
              </w:rPr>
              <w:t xml:space="preserve"> </w:t>
            </w:r>
            <w:proofErr w:type="spellStart"/>
            <w:r w:rsidRPr="00CD1902">
              <w:rPr>
                <w:bCs/>
                <w:iCs/>
              </w:rPr>
              <w:t>Э.Гидденса</w:t>
            </w:r>
            <w:proofErr w:type="spellEnd"/>
            <w:r w:rsidRPr="00CD1902">
              <w:rPr>
                <w:bCs/>
                <w:iCs/>
              </w:rPr>
              <w:t xml:space="preserve">; в концепции габитуса </w:t>
            </w:r>
            <w:proofErr w:type="spellStart"/>
            <w:r w:rsidRPr="00CD1902">
              <w:rPr>
                <w:bCs/>
                <w:iCs/>
              </w:rPr>
              <w:t>П.Бурдье</w:t>
            </w:r>
            <w:proofErr w:type="spellEnd"/>
            <w:r w:rsidRPr="00CD1902">
              <w:rPr>
                <w:bCs/>
                <w:iCs/>
              </w:rPr>
              <w:t>, в теории дисциплинарных практик М.Фуко.</w:t>
            </w:r>
          </w:p>
          <w:p w:rsidR="00E17967" w:rsidRDefault="00E17967" w:rsidP="00E17967">
            <w:pPr>
              <w:pStyle w:val="af0"/>
              <w:numPr>
                <w:ilvl w:val="0"/>
                <w:numId w:val="32"/>
              </w:num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Рассмотрите о</w:t>
            </w:r>
            <w:r w:rsidRPr="00710797">
              <w:rPr>
                <w:rStyle w:val="markedcontent"/>
              </w:rPr>
              <w:t xml:space="preserve">сновное  содержание работы </w:t>
            </w:r>
            <w:proofErr w:type="spellStart"/>
            <w:r w:rsidRPr="00710797">
              <w:rPr>
                <w:rStyle w:val="markedcontent"/>
              </w:rPr>
              <w:t>Г.Гарфинкеля</w:t>
            </w:r>
            <w:proofErr w:type="spellEnd"/>
            <w:r w:rsidRPr="00710797">
              <w:rPr>
                <w:rStyle w:val="markedcontent"/>
              </w:rPr>
              <w:t xml:space="preserve"> «Исследование </w:t>
            </w:r>
            <w:r w:rsidRPr="00710797">
              <w:rPr>
                <w:rStyle w:val="markedcontent"/>
              </w:rPr>
              <w:lastRenderedPageBreak/>
              <w:t xml:space="preserve">привычных оснований повседневных действий». </w:t>
            </w:r>
          </w:p>
          <w:p w:rsidR="00B179BF" w:rsidRPr="000D5AE2" w:rsidRDefault="00E17967" w:rsidP="00F8507C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>
              <w:rPr>
                <w:rStyle w:val="markedcontent"/>
              </w:rPr>
              <w:t>Рассмотрите о</w:t>
            </w:r>
            <w:r w:rsidRPr="00710797">
              <w:rPr>
                <w:rStyle w:val="markedcontent"/>
              </w:rPr>
              <w:t xml:space="preserve">сновное содержание работы И.Гофмана «Анализ фреймов». 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представлено задание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4B549D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 w:rsidRPr="00B55E90">
              <w:rPr>
                <w:b/>
              </w:rPr>
              <w:t>4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</w:t>
            </w:r>
            <w:r w:rsidR="004D41D5">
              <w:rPr>
                <w:rFonts w:cs="Arial"/>
              </w:rPr>
              <w:t>1</w:t>
            </w:r>
          </w:p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</w:t>
            </w:r>
            <w:r w:rsidR="004D41D5">
              <w:rPr>
                <w:rFonts w:cs="Arial"/>
              </w:rPr>
              <w:t>6</w:t>
            </w:r>
          </w:p>
          <w:p w:rsidR="00E705FF" w:rsidRPr="00D64E13" w:rsidRDefault="00E705FF" w:rsidP="004B549D">
            <w:pPr>
              <w:rPr>
                <w:i/>
              </w:rPr>
            </w:pPr>
          </w:p>
        </w:tc>
        <w:tc>
          <w:tcPr>
            <w:tcW w:w="2268" w:type="dxa"/>
          </w:tcPr>
          <w:p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A499A">
              <w:rPr>
                <w:rStyle w:val="markedcontent"/>
              </w:rPr>
              <w:t>Понятие «повседневность» в социологических концепциях</w:t>
            </w:r>
            <w:r w:rsidRPr="00710797">
              <w:rPr>
                <w:rStyle w:val="markedcontent"/>
              </w:rPr>
              <w:t>.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710797">
              <w:rPr>
                <w:rStyle w:val="markedcontent"/>
              </w:rPr>
              <w:t xml:space="preserve">Понятие «повседневность» в рамках психологического подхода. 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710797">
              <w:rPr>
                <w:rStyle w:val="markedcontent"/>
              </w:rPr>
              <w:t xml:space="preserve">Социология повседневности: основные этапы формирования и институционализации. 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>
              <w:rPr>
                <w:rStyle w:val="markedcontent"/>
              </w:rPr>
              <w:t>С</w:t>
            </w:r>
            <w:r w:rsidRPr="00710797">
              <w:rPr>
                <w:rStyle w:val="markedcontent"/>
              </w:rPr>
              <w:t>оциология повседневности: объект, предмет, методологические основы исследования.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A499A">
              <w:rPr>
                <w:rStyle w:val="markedcontent"/>
              </w:rPr>
              <w:t xml:space="preserve">Проблемы и перспективы развития социологии повседневности 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A499A">
              <w:rPr>
                <w:rStyle w:val="markedcontent"/>
              </w:rPr>
              <w:t>Ранние интерпретации повседневности в социологии.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A499A">
              <w:rPr>
                <w:rStyle w:val="markedcontent"/>
              </w:rPr>
              <w:t>Основные направления исследований повседневности в современной социологии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28365D">
              <w:rPr>
                <w:rStyle w:val="markedcontent"/>
              </w:rPr>
              <w:lastRenderedPageBreak/>
              <w:t xml:space="preserve">Особенности документального метода изучения повседневности. 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28365D">
              <w:rPr>
                <w:rStyle w:val="markedcontent"/>
              </w:rPr>
              <w:t>Особенности биографического метода изучения повседневности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28365D">
              <w:rPr>
                <w:rStyle w:val="markedcontent"/>
              </w:rPr>
              <w:t>Особенности визуального метода изучения повседневности.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16749">
              <w:rPr>
                <w:rStyle w:val="markedcontent"/>
              </w:rPr>
              <w:t>Основные понятия и за</w:t>
            </w:r>
            <w:r>
              <w:rPr>
                <w:rStyle w:val="markedcontent"/>
              </w:rPr>
              <w:t xml:space="preserve">дачи герменевтического анализа 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16749">
              <w:rPr>
                <w:rStyle w:val="markedcontent"/>
              </w:rPr>
              <w:t>Задачи дискурсивного анализа</w:t>
            </w:r>
          </w:p>
          <w:p w:rsidR="00B55E90" w:rsidRDefault="00B55E90" w:rsidP="00D24EA6">
            <w:pPr>
              <w:pStyle w:val="af0"/>
              <w:numPr>
                <w:ilvl w:val="0"/>
                <w:numId w:val="33"/>
              </w:numPr>
              <w:rPr>
                <w:rStyle w:val="markedcontent"/>
              </w:rPr>
            </w:pPr>
            <w:r w:rsidRPr="005A499A">
              <w:rPr>
                <w:rStyle w:val="markedcontent"/>
              </w:rPr>
              <w:t>Предметный мир повседневности</w:t>
            </w:r>
          </w:p>
          <w:p w:rsidR="00E705FF" w:rsidRPr="00D24EA6" w:rsidRDefault="00B55E90" w:rsidP="00D24EA6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5A499A">
              <w:rPr>
                <w:rStyle w:val="markedcontent"/>
              </w:rPr>
              <w:t xml:space="preserve">Пространственно-временные структуры повседневности. 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/>
          </w:tcPr>
          <w:p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>
              <w:t>;</w:t>
            </w:r>
          </w:p>
          <w:p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FC1ACA">
        <w:trPr>
          <w:trHeight w:val="214"/>
        </w:trPr>
        <w:tc>
          <w:tcPr>
            <w:tcW w:w="3686" w:type="dxa"/>
          </w:tcPr>
          <w:p w:rsidR="00154655" w:rsidRPr="00335AE4" w:rsidRDefault="00154655" w:rsidP="003004D9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3004D9">
              <w:rPr>
                <w:bCs/>
                <w:iCs/>
              </w:rPr>
              <w:t>1., 1.2.</w:t>
            </w:r>
            <w:r w:rsidR="003004D9" w:rsidRPr="003004D9">
              <w:rPr>
                <w:b/>
                <w:bCs/>
                <w:iCs/>
              </w:rPr>
              <w:t>,</w:t>
            </w:r>
            <w:r w:rsidR="001140E4" w:rsidRPr="003004D9">
              <w:rPr>
                <w:b/>
                <w:bCs/>
                <w:iCs/>
              </w:rPr>
              <w:t xml:space="preserve"> </w:t>
            </w:r>
            <w:r w:rsidR="00CE48D0">
              <w:rPr>
                <w:bCs/>
                <w:iCs/>
              </w:rPr>
              <w:t>1.</w:t>
            </w:r>
            <w:r w:rsidR="003004D9">
              <w:rPr>
                <w:bCs/>
                <w:iCs/>
              </w:rPr>
              <w:t>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3004D9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3004D9">
              <w:rPr>
                <w:bCs/>
                <w:iCs/>
              </w:rPr>
              <w:t>5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</w:t>
            </w:r>
            <w:r w:rsidR="003004D9">
              <w:rPr>
                <w:bCs/>
                <w:iCs/>
              </w:rPr>
              <w:t>7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3004D9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CE48D0">
              <w:rPr>
                <w:bCs/>
                <w:iCs/>
              </w:rPr>
              <w:t>2.</w:t>
            </w:r>
            <w:r w:rsidR="003004D9">
              <w:rPr>
                <w:bCs/>
                <w:iCs/>
              </w:rPr>
              <w:t>1, 2..5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F53D01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E18F6" w:rsidRDefault="004E18F6" w:rsidP="001E06C8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4E18F6">
              <w:rPr>
                <w:iCs/>
              </w:rPr>
              <w:t>Отюцкий</w:t>
            </w:r>
            <w:proofErr w:type="spellEnd"/>
            <w:r w:rsidRPr="004E18F6">
              <w:rPr>
                <w:iCs/>
              </w:rPr>
              <w:t>, Г. П.,</w:t>
            </w:r>
          </w:p>
          <w:p w:rsidR="004E18F6" w:rsidRPr="00D13298" w:rsidRDefault="004E18F6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t>Кузьменко</w:t>
            </w:r>
            <w:proofErr w:type="spellEnd"/>
            <w:r>
              <w:t> Г. Н.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4E18F6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Социальная антропология 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4E18F6" w:rsidP="00545A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 w:rsidR="00545AF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8F6" w:rsidRPr="004E18F6" w:rsidRDefault="00241EBA" w:rsidP="004E18F6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8" w:history="1">
              <w:r w:rsidR="004E18F6" w:rsidRPr="004E0841">
                <w:rPr>
                  <w:rStyle w:val="af3"/>
                  <w:lang w:val="en-US"/>
                </w:rPr>
                <w:t>https://urait.ru/book/socialnaya-antropologiya-489372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45AFB" w:rsidRPr="00335AE4" w:rsidTr="00F51B95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13DA" w:rsidRPr="008B3875" w:rsidRDefault="000213DA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biblio-record-text"/>
              </w:rPr>
              <w:t>Антонова Н. Л. Абрамова С. Б. 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0213DA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biblio-record-text"/>
              </w:rPr>
              <w:t>Социология повседневности: Социальные институты и практики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4E18F6" w:rsidP="00545AFB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13DA" w:rsidRPr="0044765E" w:rsidRDefault="000213DA" w:rsidP="001E06C8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 xml:space="preserve">Екатеринбург: </w:t>
            </w:r>
            <w:proofErr w:type="spellStart"/>
            <w:r>
              <w:rPr>
                <w:rStyle w:val="biblio-record-text"/>
              </w:rPr>
              <w:t>УрФУ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0213DA">
            <w:pPr>
              <w:suppressAutoHyphens/>
              <w:spacing w:line="100" w:lineRule="atLeast"/>
            </w:pPr>
            <w:r w:rsidRPr="0044765E">
              <w:t>20</w:t>
            </w:r>
            <w:r w:rsidR="000213DA"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13DA" w:rsidRDefault="004E18F6" w:rsidP="001E06C8">
            <w:pPr>
              <w:suppressAutoHyphens/>
              <w:spacing w:line="100" w:lineRule="atLeast"/>
            </w:pPr>
            <w:r>
              <w:t> </w:t>
            </w:r>
            <w:hyperlink r:id="rId19" w:history="1">
              <w:r w:rsidR="000213DA" w:rsidRPr="003C1600">
                <w:rPr>
                  <w:rStyle w:val="af3"/>
                </w:rPr>
                <w:t>https://e.lanbook.com/book/170197</w:t>
              </w:r>
            </w:hyperlink>
          </w:p>
          <w:p w:rsidR="00F51B95" w:rsidRPr="0044765E" w:rsidRDefault="00F51B95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F51B95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E18F6" w:rsidRDefault="00F51B95" w:rsidP="004E18F6">
            <w:pPr>
              <w:suppressAutoHyphens/>
              <w:spacing w:line="100" w:lineRule="atLeast"/>
              <w:rPr>
                <w:iCs/>
              </w:rPr>
            </w:pPr>
            <w:proofErr w:type="gramStart"/>
            <w:r>
              <w:t>Хренов</w:t>
            </w:r>
            <w:proofErr w:type="gramEnd"/>
            <w:r>
              <w:t xml:space="preserve">  А. Е. [и др.]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Default="00F51B95" w:rsidP="00F51B95">
            <w:pPr>
              <w:suppressAutoHyphens/>
              <w:spacing w:line="100" w:lineRule="atLeast"/>
            </w:pPr>
            <w:r>
              <w:t xml:space="preserve">Социология 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545A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Default="00241EBA" w:rsidP="00F51B95">
            <w:pPr>
              <w:suppressAutoHyphens/>
              <w:spacing w:line="100" w:lineRule="atLeast"/>
            </w:pPr>
            <w:hyperlink r:id="rId20" w:history="1">
              <w:r w:rsidR="00F51B95" w:rsidRPr="004E0841">
                <w:rPr>
                  <w:rStyle w:val="af3"/>
                </w:rPr>
                <w:t>https://urait.ru/book/sociologiya-492580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F51B95" w:rsidRPr="00335AE4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343018" w:rsidRDefault="00F51B95" w:rsidP="00A17D9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Ионин </w:t>
            </w:r>
            <w:r w:rsidRPr="00343018">
              <w:rPr>
                <w:iCs/>
              </w:rPr>
              <w:t>Л. Г.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545AFB" w:rsidRDefault="00F51B95" w:rsidP="00343018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Социология культуры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Default="00241EBA" w:rsidP="004A5917">
            <w:pPr>
              <w:rPr>
                <w:lang w:eastAsia="ar-SA"/>
              </w:rPr>
            </w:pPr>
            <w:hyperlink r:id="rId21" w:history="1">
              <w:r w:rsidR="00F51B95" w:rsidRPr="004E0841">
                <w:rPr>
                  <w:rStyle w:val="af3"/>
                  <w:lang w:eastAsia="ar-SA"/>
                </w:rPr>
                <w:t>https://urait.ru/book/sociologiya-kultury-490835</w:t>
              </w:r>
            </w:hyperlink>
          </w:p>
          <w:p w:rsidR="00F51B95" w:rsidRPr="00F37A20" w:rsidRDefault="00F51B95" w:rsidP="004A5917">
            <w:pPr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13DA" w:rsidRDefault="000213DA" w:rsidP="000213DA">
            <w:pPr>
              <w:suppressAutoHyphens/>
              <w:spacing w:line="100" w:lineRule="atLeast"/>
              <w:rPr>
                <w:iCs/>
              </w:rPr>
            </w:pPr>
            <w:r w:rsidRPr="004E18F6">
              <w:rPr>
                <w:iCs/>
              </w:rPr>
              <w:t>Капкан М. В</w:t>
            </w:r>
            <w:r>
              <w:rPr>
                <w:iCs/>
              </w:rPr>
              <w:t>.</w:t>
            </w:r>
          </w:p>
          <w:p w:rsidR="00F51B95" w:rsidRPr="0044765E" w:rsidRDefault="00F51B95" w:rsidP="008B3875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13DA" w:rsidRDefault="000213DA" w:rsidP="00A17D9C">
            <w:pPr>
              <w:suppressAutoHyphens/>
              <w:spacing w:line="100" w:lineRule="atLeast"/>
              <w:rPr>
                <w:rStyle w:val="biblio-record-text"/>
              </w:rPr>
            </w:pPr>
            <w:r>
              <w:t>Культура повседневности </w:t>
            </w:r>
          </w:p>
          <w:p w:rsidR="000213DA" w:rsidRDefault="000213DA" w:rsidP="00A17D9C">
            <w:pPr>
              <w:suppressAutoHyphens/>
              <w:spacing w:line="100" w:lineRule="atLeast"/>
              <w:rPr>
                <w:rStyle w:val="biblio-record-text"/>
              </w:rPr>
            </w:pPr>
          </w:p>
          <w:p w:rsidR="00F51B95" w:rsidRPr="0044765E" w:rsidRDefault="00F51B95" w:rsidP="00A17D9C">
            <w:pPr>
              <w:suppressAutoHyphens/>
              <w:spacing w:line="100" w:lineRule="atLeas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13DA" w:rsidRDefault="000213DA" w:rsidP="000213DA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  <w:p w:rsidR="00F51B95" w:rsidRPr="0044765E" w:rsidRDefault="00F51B95" w:rsidP="008B38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0213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213DA">
              <w:rPr>
                <w:lang w:eastAsia="ar-SA"/>
              </w:rP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13DA" w:rsidRDefault="00241EBA" w:rsidP="000213DA">
            <w:pPr>
              <w:suppressAutoHyphens/>
              <w:spacing w:line="100" w:lineRule="atLeast"/>
            </w:pPr>
            <w:hyperlink r:id="rId22" w:history="1">
              <w:r w:rsidR="000213DA" w:rsidRPr="004E0841">
                <w:rPr>
                  <w:rStyle w:val="af3"/>
                </w:rPr>
                <w:t>https://urait.ru/book/kultura-povsednevnosti-492611</w:t>
              </w:r>
            </w:hyperlink>
          </w:p>
          <w:p w:rsidR="00F51B95" w:rsidRPr="0044765E" w:rsidRDefault="00F51B95" w:rsidP="008B3875"/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F51B95" w:rsidRPr="00335AE4" w:rsidTr="008B3875">
        <w:trPr>
          <w:trHeight w:val="5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8B3875" w:rsidRDefault="00F51B95" w:rsidP="00A626EA">
            <w:pPr>
              <w:suppressAutoHyphens/>
              <w:spacing w:line="100" w:lineRule="atLeast"/>
              <w:rPr>
                <w:iCs/>
              </w:rPr>
            </w:pPr>
            <w:proofErr w:type="spellStart"/>
            <w:r>
              <w:rPr>
                <w:iCs/>
              </w:rPr>
              <w:t>Махлина</w:t>
            </w:r>
            <w:proofErr w:type="spellEnd"/>
            <w:r>
              <w:rPr>
                <w:iCs/>
              </w:rPr>
              <w:t xml:space="preserve"> </w:t>
            </w:r>
            <w:r w:rsidRPr="008B3875">
              <w:rPr>
                <w:iCs/>
              </w:rPr>
              <w:t xml:space="preserve"> С. Т.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A17D9C">
            <w:pPr>
              <w:suppressAutoHyphens/>
              <w:spacing w:line="100" w:lineRule="atLeast"/>
            </w:pPr>
            <w:r>
              <w:t>Семиотика культуры повседневности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A17D9C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241EBA" w:rsidP="008B3875">
            <w:hyperlink r:id="rId23" w:history="1">
              <w:r w:rsidR="00F51B95" w:rsidRPr="004E0841">
                <w:rPr>
                  <w:rStyle w:val="af3"/>
                </w:rPr>
                <w:t>https://urait.ru/book/semiotika-kultury-povsednevnosti-496637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51B95" w:rsidRPr="00632C52" w:rsidRDefault="00F51B95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51B95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632C52" w:rsidRDefault="00F51B95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95" w:rsidRPr="00503B9B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F301B" w:rsidRPr="00A51696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A51696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A51696">
              <w:rPr>
                <w:iCs/>
                <w:sz w:val="24"/>
                <w:szCs w:val="24"/>
              </w:rPr>
              <w:t>Инфра-М</w:t>
            </w:r>
            <w:proofErr w:type="spellEnd"/>
            <w:r w:rsidRPr="00A51696">
              <w:rPr>
                <w:iCs/>
                <w:sz w:val="24"/>
                <w:szCs w:val="24"/>
              </w:rPr>
              <w:t>»</w:t>
            </w:r>
          </w:p>
          <w:p w:rsidR="002F301B" w:rsidRPr="00A51696" w:rsidRDefault="00241EBA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bookmarkEnd w:id="13"/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D8" w:rsidRDefault="00051BD8" w:rsidP="005E3840">
      <w:r>
        <w:separator/>
      </w:r>
    </w:p>
  </w:endnote>
  <w:endnote w:type="continuationSeparator" w:id="0">
    <w:p w:rsidR="00051BD8" w:rsidRDefault="00051BD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3C" w:rsidRDefault="004D723C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3C" w:rsidRDefault="00241E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D723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D723C" w:rsidRDefault="004D723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3C" w:rsidRDefault="004D723C">
    <w:pPr>
      <w:pStyle w:val="ae"/>
      <w:jc w:val="right"/>
    </w:pPr>
  </w:p>
  <w:p w:rsidR="004D723C" w:rsidRDefault="004D723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3C" w:rsidRDefault="004D723C">
    <w:pPr>
      <w:pStyle w:val="ae"/>
      <w:jc w:val="right"/>
    </w:pPr>
  </w:p>
  <w:p w:rsidR="004D723C" w:rsidRDefault="004D72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D8" w:rsidRDefault="00051BD8" w:rsidP="005E3840">
      <w:r>
        <w:separator/>
      </w:r>
    </w:p>
  </w:footnote>
  <w:footnote w:type="continuationSeparator" w:id="0">
    <w:p w:rsidR="00051BD8" w:rsidRDefault="00051BD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4D723C" w:rsidRDefault="00241EBA">
        <w:pPr>
          <w:pStyle w:val="ac"/>
          <w:jc w:val="center"/>
        </w:pPr>
        <w:fldSimple w:instr="PAGE   \* MERGEFORMAT">
          <w:r w:rsidR="00F53D01">
            <w:rPr>
              <w:noProof/>
            </w:rPr>
            <w:t>4</w:t>
          </w:r>
        </w:fldSimple>
      </w:p>
    </w:sdtContent>
  </w:sdt>
  <w:p w:rsidR="004D723C" w:rsidRDefault="004D72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3C" w:rsidRDefault="004D723C">
    <w:pPr>
      <w:pStyle w:val="ac"/>
      <w:jc w:val="center"/>
    </w:pPr>
  </w:p>
  <w:p w:rsidR="004D723C" w:rsidRDefault="004D723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7502"/>
      <w:docPartObj>
        <w:docPartGallery w:val="Page Numbers (Top of Page)"/>
        <w:docPartUnique/>
      </w:docPartObj>
    </w:sdtPr>
    <w:sdtContent>
      <w:p w:rsidR="004D723C" w:rsidRDefault="00241EBA">
        <w:pPr>
          <w:pStyle w:val="ac"/>
          <w:jc w:val="center"/>
        </w:pPr>
        <w:fldSimple w:instr="PAGE   \* MERGEFORMAT">
          <w:r w:rsidR="00F53D01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3C" w:rsidRDefault="004D723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D723C" w:rsidRDefault="00241EBA">
        <w:pPr>
          <w:pStyle w:val="ac"/>
          <w:jc w:val="center"/>
        </w:pPr>
        <w:fldSimple w:instr="PAGE   \* MERGEFORMAT">
          <w:r w:rsidR="00F53D01">
            <w:rPr>
              <w:noProof/>
            </w:rPr>
            <w:t>28</w:t>
          </w:r>
        </w:fldSimple>
      </w:p>
    </w:sdtContent>
  </w:sdt>
  <w:p w:rsidR="004D723C" w:rsidRDefault="004D723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D723C" w:rsidRDefault="00241EBA">
        <w:pPr>
          <w:pStyle w:val="ac"/>
          <w:jc w:val="center"/>
        </w:pPr>
        <w:fldSimple w:instr="PAGE   \* MERGEFORMAT">
          <w:r w:rsidR="00F53D01">
            <w:rPr>
              <w:noProof/>
            </w:rPr>
            <w:t>30</w:t>
          </w:r>
        </w:fldSimple>
      </w:p>
    </w:sdtContent>
  </w:sdt>
  <w:p w:rsidR="004D723C" w:rsidRDefault="004D72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5"/>
  </w:num>
  <w:num w:numId="6">
    <w:abstractNumId w:val="30"/>
  </w:num>
  <w:num w:numId="7">
    <w:abstractNumId w:val="24"/>
  </w:num>
  <w:num w:numId="8">
    <w:abstractNumId w:val="15"/>
  </w:num>
  <w:num w:numId="9">
    <w:abstractNumId w:val="5"/>
  </w:num>
  <w:num w:numId="10">
    <w:abstractNumId w:val="13"/>
  </w:num>
  <w:num w:numId="11">
    <w:abstractNumId w:val="22"/>
  </w:num>
  <w:num w:numId="12">
    <w:abstractNumId w:val="28"/>
  </w:num>
  <w:num w:numId="13">
    <w:abstractNumId w:val="7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27"/>
  </w:num>
  <w:num w:numId="20">
    <w:abstractNumId w:val="10"/>
  </w:num>
  <w:num w:numId="21">
    <w:abstractNumId w:val="9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6"/>
  </w:num>
  <w:num w:numId="29">
    <w:abstractNumId w:val="20"/>
  </w:num>
  <w:num w:numId="30">
    <w:abstractNumId w:val="11"/>
  </w:num>
  <w:num w:numId="31">
    <w:abstractNumId w:val="21"/>
  </w:num>
  <w:num w:numId="32">
    <w:abstractNumId w:val="12"/>
  </w:num>
  <w:num w:numId="33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1BD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26C"/>
    <w:rsid w:val="0007360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8FE"/>
    <w:rsid w:val="000C6AAE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7E63"/>
    <w:rsid w:val="00111C37"/>
    <w:rsid w:val="00111C6E"/>
    <w:rsid w:val="00112668"/>
    <w:rsid w:val="00112A1E"/>
    <w:rsid w:val="001140E4"/>
    <w:rsid w:val="00114450"/>
    <w:rsid w:val="001149E6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65B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AB1"/>
    <w:rsid w:val="002370CE"/>
    <w:rsid w:val="002374B9"/>
    <w:rsid w:val="00240437"/>
    <w:rsid w:val="00240568"/>
    <w:rsid w:val="00240CC6"/>
    <w:rsid w:val="00241EBA"/>
    <w:rsid w:val="00242E39"/>
    <w:rsid w:val="00243BFC"/>
    <w:rsid w:val="00243F80"/>
    <w:rsid w:val="00244347"/>
    <w:rsid w:val="002451C0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9E"/>
    <w:rsid w:val="002732A8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115C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5FD1"/>
    <w:rsid w:val="002E62CC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4970"/>
    <w:rsid w:val="00384B34"/>
    <w:rsid w:val="00385AD6"/>
    <w:rsid w:val="00385BBA"/>
    <w:rsid w:val="00386236"/>
    <w:rsid w:val="00391D4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2140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5BD6"/>
    <w:rsid w:val="0045635D"/>
    <w:rsid w:val="004568C1"/>
    <w:rsid w:val="00457145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549D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710F"/>
    <w:rsid w:val="004D723C"/>
    <w:rsid w:val="004E00C0"/>
    <w:rsid w:val="004E056C"/>
    <w:rsid w:val="004E1809"/>
    <w:rsid w:val="004E18F6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6115"/>
    <w:rsid w:val="004F6856"/>
    <w:rsid w:val="004F712A"/>
    <w:rsid w:val="004F72B0"/>
    <w:rsid w:val="004F741E"/>
    <w:rsid w:val="004F7C95"/>
    <w:rsid w:val="0050091C"/>
    <w:rsid w:val="00500CE5"/>
    <w:rsid w:val="00500E12"/>
    <w:rsid w:val="0050269C"/>
    <w:rsid w:val="005036FF"/>
    <w:rsid w:val="00503703"/>
    <w:rsid w:val="00504BB8"/>
    <w:rsid w:val="00504C46"/>
    <w:rsid w:val="005059BA"/>
    <w:rsid w:val="005101E4"/>
    <w:rsid w:val="005106A0"/>
    <w:rsid w:val="00511694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42D8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F1115"/>
    <w:rsid w:val="006F1ABB"/>
    <w:rsid w:val="006F347B"/>
    <w:rsid w:val="006F3955"/>
    <w:rsid w:val="006F542E"/>
    <w:rsid w:val="006F566D"/>
    <w:rsid w:val="00700B99"/>
    <w:rsid w:val="00701F3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6C4"/>
    <w:rsid w:val="00772D8C"/>
    <w:rsid w:val="007737EB"/>
    <w:rsid w:val="00773992"/>
    <w:rsid w:val="00773D66"/>
    <w:rsid w:val="00774BFF"/>
    <w:rsid w:val="007755D0"/>
    <w:rsid w:val="007769A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2334"/>
    <w:rsid w:val="007C2619"/>
    <w:rsid w:val="007C297E"/>
    <w:rsid w:val="007C3227"/>
    <w:rsid w:val="007C49D0"/>
    <w:rsid w:val="007C66C8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E6751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CD9"/>
    <w:rsid w:val="008A3FEA"/>
    <w:rsid w:val="008A4304"/>
    <w:rsid w:val="008A7321"/>
    <w:rsid w:val="008B0B5A"/>
    <w:rsid w:val="008B277C"/>
    <w:rsid w:val="008B3178"/>
    <w:rsid w:val="008B3875"/>
    <w:rsid w:val="008B3D5B"/>
    <w:rsid w:val="008B3F7B"/>
    <w:rsid w:val="008B4167"/>
    <w:rsid w:val="008B5954"/>
    <w:rsid w:val="008B75C2"/>
    <w:rsid w:val="008B76B2"/>
    <w:rsid w:val="008B7C23"/>
    <w:rsid w:val="008C01B4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A62"/>
    <w:rsid w:val="00937C75"/>
    <w:rsid w:val="00943DBF"/>
    <w:rsid w:val="00944016"/>
    <w:rsid w:val="00944E0B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265"/>
    <w:rsid w:val="009664F2"/>
    <w:rsid w:val="009679B6"/>
    <w:rsid w:val="00970085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5BE"/>
    <w:rsid w:val="009C33AE"/>
    <w:rsid w:val="009C4994"/>
    <w:rsid w:val="009C78FC"/>
    <w:rsid w:val="009D24B0"/>
    <w:rsid w:val="009D2A4A"/>
    <w:rsid w:val="009D4AC2"/>
    <w:rsid w:val="009D52CB"/>
    <w:rsid w:val="009D5862"/>
    <w:rsid w:val="009D5B25"/>
    <w:rsid w:val="009D6B86"/>
    <w:rsid w:val="009D6D51"/>
    <w:rsid w:val="009E0453"/>
    <w:rsid w:val="009E17BF"/>
    <w:rsid w:val="009E1F66"/>
    <w:rsid w:val="009E2899"/>
    <w:rsid w:val="009E7700"/>
    <w:rsid w:val="009E7F57"/>
    <w:rsid w:val="009F007D"/>
    <w:rsid w:val="009F02B2"/>
    <w:rsid w:val="009F1042"/>
    <w:rsid w:val="009F158C"/>
    <w:rsid w:val="009F282F"/>
    <w:rsid w:val="009F2B41"/>
    <w:rsid w:val="009F35B3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409A"/>
    <w:rsid w:val="00A14CA0"/>
    <w:rsid w:val="00A168E6"/>
    <w:rsid w:val="00A16A9B"/>
    <w:rsid w:val="00A17AA1"/>
    <w:rsid w:val="00A17D9C"/>
    <w:rsid w:val="00A20C63"/>
    <w:rsid w:val="00A20F54"/>
    <w:rsid w:val="00A2221F"/>
    <w:rsid w:val="00A22B38"/>
    <w:rsid w:val="00A23AF1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F85"/>
    <w:rsid w:val="00B36FDD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95A"/>
    <w:rsid w:val="00B65ED6"/>
    <w:rsid w:val="00B66418"/>
    <w:rsid w:val="00B67666"/>
    <w:rsid w:val="00B67B8A"/>
    <w:rsid w:val="00B67D65"/>
    <w:rsid w:val="00B70A0C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1464"/>
    <w:rsid w:val="00C41A57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80A4A"/>
    <w:rsid w:val="00C80ADC"/>
    <w:rsid w:val="00C80BE8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51C3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4406"/>
    <w:rsid w:val="00D754C3"/>
    <w:rsid w:val="00D75A11"/>
    <w:rsid w:val="00D75A2A"/>
    <w:rsid w:val="00D7654E"/>
    <w:rsid w:val="00D801DB"/>
    <w:rsid w:val="00D803F5"/>
    <w:rsid w:val="00D8132C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35C2"/>
    <w:rsid w:val="00E03B65"/>
    <w:rsid w:val="00E052D3"/>
    <w:rsid w:val="00E05948"/>
    <w:rsid w:val="00E065E9"/>
    <w:rsid w:val="00E072CB"/>
    <w:rsid w:val="00E079E4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4AE0"/>
    <w:rsid w:val="00E45306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99A"/>
    <w:rsid w:val="00EF2CFB"/>
    <w:rsid w:val="00EF333A"/>
    <w:rsid w:val="00EF63D4"/>
    <w:rsid w:val="00F00C35"/>
    <w:rsid w:val="00F00F3A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9C8"/>
    <w:rsid w:val="00F419D9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FB"/>
    <w:rsid w:val="00F53D01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464F"/>
    <w:rsid w:val="00F849C1"/>
    <w:rsid w:val="00F84DC0"/>
    <w:rsid w:val="00F8507C"/>
    <w:rsid w:val="00F86765"/>
    <w:rsid w:val="00F86B56"/>
    <w:rsid w:val="00F87D84"/>
    <w:rsid w:val="00F90077"/>
    <w:rsid w:val="00F90B57"/>
    <w:rsid w:val="00F9155E"/>
    <w:rsid w:val="00F934AB"/>
    <w:rsid w:val="00F94462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socialnaya-antropologiya-489372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sociologiya-kultury-49083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sociologiya-4925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ook/semiotika-kultury-povsednevnosti-496637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.lanbook.com/book/17019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urait.ru/book/kultura-povsednevnosti-492611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5919-4A1D-40B9-BF0F-73A00098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1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522</cp:revision>
  <cp:lastPrinted>2022-02-15T08:16:00Z</cp:lastPrinted>
  <dcterms:created xsi:type="dcterms:W3CDTF">2022-02-12T11:29:00Z</dcterms:created>
  <dcterms:modified xsi:type="dcterms:W3CDTF">2022-03-30T17:40:00Z</dcterms:modified>
</cp:coreProperties>
</file>