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4117B3B2" w:rsidR="00E05948" w:rsidRPr="002F1665" w:rsidRDefault="005353C2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Технологии </w:t>
            </w:r>
            <w:r w:rsidR="004A08C9">
              <w:rPr>
                <w:b/>
                <w:sz w:val="26"/>
                <w:szCs w:val="26"/>
              </w:rPr>
              <w:t>копирайтинга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017E92F1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C9785E">
              <w:rPr>
                <w:rFonts w:eastAsia="Times New Roman"/>
                <w:sz w:val="26"/>
                <w:szCs w:val="26"/>
              </w:rPr>
              <w:t xml:space="preserve">коммерческой 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7495D1F2" w:rsidR="00EB4434" w:rsidRPr="00EB4434" w:rsidRDefault="004A08C9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</w:t>
            </w:r>
            <w:r w:rsidR="005353C2">
              <w:rPr>
                <w:sz w:val="26"/>
                <w:szCs w:val="26"/>
              </w:rPr>
              <w:t>аочная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2F73A384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5353C2">
              <w:rPr>
                <w:rFonts w:eastAsia="Times New Roman"/>
                <w:sz w:val="24"/>
                <w:szCs w:val="24"/>
              </w:rPr>
              <w:t xml:space="preserve">Технологии </w:t>
            </w:r>
            <w:r w:rsidR="004A08C9">
              <w:rPr>
                <w:rFonts w:eastAsia="Times New Roman"/>
                <w:sz w:val="24"/>
                <w:szCs w:val="24"/>
              </w:rPr>
              <w:t>копирайтинга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5BD9E741" w:rsidR="00EB4434" w:rsidRPr="00D676EE" w:rsidRDefault="002F166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D50DEC" w:rsidR="00EB4434" w:rsidRPr="00D676EE" w:rsidRDefault="002F1665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2BB5ED92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353C2">
        <w:rPr>
          <w:rFonts w:ascii="yandex-sans" w:eastAsia="Times New Roman" w:hAnsi="yandex-sans"/>
          <w:color w:val="000000"/>
          <w:sz w:val="24"/>
          <w:szCs w:val="24"/>
        </w:rPr>
        <w:t xml:space="preserve">Технологии </w:t>
      </w:r>
      <w:r w:rsidR="004A08C9">
        <w:rPr>
          <w:rFonts w:ascii="yandex-sans" w:eastAsia="Times New Roman" w:hAnsi="yandex-sans"/>
          <w:color w:val="000000"/>
          <w:sz w:val="24"/>
          <w:szCs w:val="24"/>
        </w:rPr>
        <w:t>копирайтинга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4A08C9">
        <w:rPr>
          <w:rFonts w:ascii="yandex-sans" w:eastAsia="Times New Roman" w:hAnsi="yandex-sans"/>
          <w:color w:val="000000"/>
          <w:sz w:val="24"/>
          <w:szCs w:val="24"/>
        </w:rPr>
        <w:t>на третьем 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14779D50" w:rsidR="00797466" w:rsidRDefault="005353C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2271C93" w14:textId="77777777" w:rsidR="005353C2" w:rsidRPr="005353C2" w:rsidRDefault="005353C2" w:rsidP="005353C2">
      <w:pPr>
        <w:rPr>
          <w:rFonts w:eastAsia="Times New Roman"/>
          <w:sz w:val="24"/>
          <w:szCs w:val="24"/>
        </w:rPr>
      </w:pPr>
      <w:r w:rsidRPr="005353C2">
        <w:rPr>
          <w:rFonts w:eastAsia="Times New Roman"/>
          <w:sz w:val="24"/>
          <w:szCs w:val="24"/>
        </w:rPr>
        <w:t>Целью освоения дисциплины «Технологии презентации» является изучение техник и технологий, позволяющих подготовить и провести презентацию проекта любого направления деятельности, применив вербальные техники речевого воздействия и коммуникаций, при помощи необходимых программных приложений.</w:t>
      </w:r>
    </w:p>
    <w:p w14:paraId="23D464E5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22C862E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353C2" w:rsidRPr="00F31E81" w14:paraId="097B114D" w14:textId="77777777" w:rsidTr="00165F7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09DA9" w14:textId="77777777" w:rsidR="005353C2" w:rsidRPr="002E16C0" w:rsidRDefault="005353C2" w:rsidP="00165F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D4452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2D53A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A08C9" w:rsidRPr="00F31E81" w14:paraId="175B90C4" w14:textId="77777777" w:rsidTr="00165F7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AEF90" w14:textId="77777777" w:rsidR="004A08C9" w:rsidRPr="00503805" w:rsidRDefault="004A08C9" w:rsidP="004A0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0A9FF300" w14:textId="6C25486B" w:rsidR="004A08C9" w:rsidRPr="00503805" w:rsidRDefault="004A08C9" w:rsidP="004A08C9">
            <w:pPr>
              <w:rPr>
                <w:color w:val="000000"/>
                <w:sz w:val="24"/>
                <w:szCs w:val="24"/>
              </w:rPr>
            </w:pPr>
            <w:r w:rsidRPr="008F3CDF">
              <w:rPr>
                <w:color w:val="000000"/>
                <w:sz w:val="24"/>
                <w:szCs w:val="24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1A4B" w14:textId="77777777" w:rsidR="004A08C9" w:rsidRPr="00503805" w:rsidRDefault="004A08C9" w:rsidP="004A0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14:paraId="0E561475" w14:textId="67F59EF6" w:rsidR="004A08C9" w:rsidRPr="00503805" w:rsidRDefault="004A08C9" w:rsidP="004A08C9">
            <w:pPr>
              <w:rPr>
                <w:color w:val="000000"/>
                <w:sz w:val="24"/>
                <w:szCs w:val="24"/>
              </w:rPr>
            </w:pPr>
            <w:r w:rsidRPr="008F3CDF">
              <w:rPr>
                <w:color w:val="000000"/>
              </w:rPr>
              <w:t xml:space="preserve">Создание текстов рекламы и (или) связей с общественностью с учетом специфики каналов коммуникации и имеющегося мирового и </w:t>
            </w:r>
            <w:r>
              <w:rPr>
                <w:color w:val="000000"/>
              </w:rPr>
              <w:t>отечественного опыта</w:t>
            </w:r>
          </w:p>
        </w:tc>
      </w:tr>
      <w:tr w:rsidR="004A08C9" w:rsidRPr="00F31E81" w14:paraId="40224F6B" w14:textId="77777777" w:rsidTr="00DD2754">
        <w:trPr>
          <w:trHeight w:val="99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B09FF76" w14:textId="5A749B1F" w:rsidR="004A08C9" w:rsidRPr="00503805" w:rsidRDefault="004A08C9" w:rsidP="004A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CFA" w14:textId="77777777" w:rsidR="004A08C9" w:rsidRPr="00503805" w:rsidRDefault="004A08C9" w:rsidP="004A0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14:paraId="54223A45" w14:textId="39901518" w:rsidR="004A08C9" w:rsidRPr="00503805" w:rsidRDefault="004A08C9" w:rsidP="004A08C9">
            <w:pPr>
              <w:rPr>
                <w:rStyle w:val="fontstyle01"/>
                <w:rFonts w:ascii="Times New Roman" w:hAnsi="Times New Roman"/>
              </w:rPr>
            </w:pPr>
            <w:r w:rsidRPr="008F3CDF">
              <w:rPr>
                <w:color w:val="000000"/>
              </w:rPr>
              <w:t>Создание информационных поводов для кампаний и проектов в сфере рекламы и (или) связей с обществен</w:t>
            </w:r>
            <w:r>
              <w:rPr>
                <w:color w:val="000000"/>
              </w:rPr>
              <w:t>ностью в оффлайн и онлайн среде</w:t>
            </w:r>
          </w:p>
        </w:tc>
      </w:tr>
      <w:tr w:rsidR="004A08C9" w:rsidRPr="00F31E81" w14:paraId="029BEB2A" w14:textId="77777777" w:rsidTr="00DD2754">
        <w:trPr>
          <w:trHeight w:val="99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F2770C5" w14:textId="4DB7E549" w:rsidR="004A08C9" w:rsidRPr="00503805" w:rsidRDefault="004A08C9" w:rsidP="004A0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FE20" w14:textId="77777777" w:rsidR="004A08C9" w:rsidRPr="00503805" w:rsidRDefault="004A08C9" w:rsidP="004A0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-5.3</w:t>
            </w:r>
          </w:p>
          <w:p w14:paraId="2924C4BA" w14:textId="1A730B9C" w:rsidR="004A08C9" w:rsidRPr="00503805" w:rsidRDefault="004A08C9" w:rsidP="004A08C9">
            <w:pPr>
              <w:rPr>
                <w:rStyle w:val="fontstyle01"/>
                <w:rFonts w:ascii="Times New Roman" w:hAnsi="Times New Roman"/>
              </w:rPr>
            </w:pPr>
            <w:r w:rsidRPr="008F3CDF"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</w:tc>
      </w:tr>
      <w:tr w:rsidR="004A08C9" w:rsidRPr="00F31E81" w14:paraId="12E30075" w14:textId="77777777" w:rsidTr="00DD2754">
        <w:trPr>
          <w:trHeight w:val="99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1099" w14:textId="1E9F1090" w:rsidR="004A08C9" w:rsidRDefault="004A08C9" w:rsidP="004A0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2E6C" w14:textId="77777777" w:rsidR="004A08C9" w:rsidRPr="00503805" w:rsidRDefault="004A08C9" w:rsidP="004A0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14:paraId="745F9BA5" w14:textId="3EAEBB67" w:rsidR="004A08C9" w:rsidRPr="00503805" w:rsidRDefault="004A08C9" w:rsidP="004A0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CDF">
              <w:rPr>
                <w:color w:val="000000"/>
              </w:rPr>
              <w:t>Разработка текстов и информационных поводов для создания персонального имиджа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A08C9" w14:paraId="53BFB635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32DE8C51" w14:textId="72CB5E04" w:rsidR="004A08C9" w:rsidRPr="00342AAE" w:rsidRDefault="004A08C9" w:rsidP="004A08C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B9DF90" w14:textId="5CEAB5AD" w:rsidR="004A08C9" w:rsidRPr="00503805" w:rsidRDefault="004A08C9" w:rsidP="004A08C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BC24C83" w14:textId="008A3C9D" w:rsidR="004A08C9" w:rsidRPr="0004140F" w:rsidRDefault="004A08C9" w:rsidP="004A08C9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7FE1614" w14:textId="16A9620B" w:rsidR="004A08C9" w:rsidRPr="00503805" w:rsidRDefault="004A08C9" w:rsidP="004A08C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9A1EAF5" w14:textId="067E9F29" w:rsidR="004A08C9" w:rsidRPr="0004140F" w:rsidRDefault="004A08C9" w:rsidP="004A08C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12098B">
        <w:trPr>
          <w:cantSplit/>
          <w:trHeight w:val="227"/>
        </w:trPr>
        <w:tc>
          <w:tcPr>
            <w:tcW w:w="1943" w:type="dxa"/>
          </w:tcPr>
          <w:p w14:paraId="6341B7E9" w14:textId="71616DBC" w:rsidR="00262427" w:rsidRPr="00697F1C" w:rsidRDefault="004A08C9" w:rsidP="00697F1C">
            <w:r>
              <w:t>5</w:t>
            </w:r>
            <w:r w:rsidR="00AB2085">
              <w:t xml:space="preserve"> </w:t>
            </w:r>
            <w:r w:rsidR="00262427" w:rsidRPr="00697F1C">
              <w:t>семестр</w:t>
            </w:r>
          </w:p>
        </w:tc>
        <w:tc>
          <w:tcPr>
            <w:tcW w:w="1130" w:type="dxa"/>
          </w:tcPr>
          <w:p w14:paraId="6B395D87" w14:textId="1B17F0EC" w:rsidR="0054241E" w:rsidRPr="00697F1C" w:rsidRDefault="00AB2085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2C5F5DD" w14:textId="4DF885D2" w:rsidR="00262427" w:rsidRPr="00434474" w:rsidRDefault="004A08C9" w:rsidP="00A16A9B">
            <w:pPr>
              <w:ind w:left="28"/>
              <w:jc w:val="center"/>
              <w:rPr>
                <w:lang w:val="en-US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F75CF77" w14:textId="72B1DE70" w:rsidR="00262427" w:rsidRPr="00AB2085" w:rsidRDefault="00AA1293" w:rsidP="00697F1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5A4DA33" w14:textId="1069F832" w:rsidR="00262427" w:rsidRPr="00AB2085" w:rsidRDefault="00AA1293" w:rsidP="00697F1C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314DDF89" w:rsidR="00262427" w:rsidRPr="00AB2085" w:rsidRDefault="00534CB0" w:rsidP="009B399A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14:paraId="689D56B1" w14:textId="1385619D" w:rsidR="00262427" w:rsidRPr="00AB2085" w:rsidRDefault="00534CB0" w:rsidP="009B399A">
            <w:pPr>
              <w:ind w:left="28"/>
              <w:jc w:val="center"/>
            </w:pPr>
            <w:r>
              <w:t>4</w:t>
            </w:r>
          </w:p>
        </w:tc>
      </w:tr>
      <w:tr w:rsidR="008340EB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212A1D5E" w:rsidR="008340EB" w:rsidRPr="00AB42BA" w:rsidRDefault="004A08C9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CD87E5F" w14:textId="5E04F79D" w:rsidR="008340EB" w:rsidRPr="00AB2085" w:rsidRDefault="00AA1293" w:rsidP="006E13A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874E81D" w14:textId="18324892" w:rsidR="008340EB" w:rsidRPr="00AB42BA" w:rsidRDefault="00AA1293" w:rsidP="006E13A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02109F10" w:rsidR="008340EB" w:rsidRPr="00AB2085" w:rsidRDefault="00534CB0" w:rsidP="006E13A8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14:paraId="194114A4" w14:textId="52B2E581" w:rsidR="008340EB" w:rsidRPr="00AB2085" w:rsidRDefault="00534CB0" w:rsidP="006E13A8">
            <w:pPr>
              <w:ind w:left="28"/>
              <w:jc w:val="center"/>
            </w:pPr>
            <w:r>
              <w:t>4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491C735" w14:textId="391D4699" w:rsidR="00386236" w:rsidRPr="008340EB" w:rsidRDefault="00AA12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AA1293" w:rsidRPr="006168DD" w14:paraId="65AF4F78" w14:textId="77777777" w:rsidTr="00E97B85">
        <w:trPr>
          <w:trHeight w:val="227"/>
        </w:trPr>
        <w:tc>
          <w:tcPr>
            <w:tcW w:w="1701" w:type="dxa"/>
            <w:vMerge w:val="restart"/>
          </w:tcPr>
          <w:p w14:paraId="3324FBEA" w14:textId="6D88AF2B" w:rsidR="00AA1293" w:rsidRPr="00351AE6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bCs/>
              </w:rPr>
              <w:t xml:space="preserve">ПК-5, </w:t>
            </w:r>
            <w:r w:rsidRPr="00AA1293">
              <w:rPr>
                <w:bCs/>
              </w:rPr>
              <w:t>ИД-ПК-5.1</w:t>
            </w:r>
            <w:r>
              <w:t xml:space="preserve"> </w:t>
            </w:r>
            <w:r w:rsidRPr="00AA1293">
              <w:rPr>
                <w:bCs/>
              </w:rPr>
              <w:t>ИД-ПК-5.</w:t>
            </w:r>
            <w:r>
              <w:rPr>
                <w:bCs/>
              </w:rPr>
              <w:t>2,</w:t>
            </w:r>
            <w:r>
              <w:t xml:space="preserve"> </w:t>
            </w:r>
            <w:r w:rsidRPr="00AA1293">
              <w:rPr>
                <w:bCs/>
              </w:rPr>
              <w:t>ИД-ПК-5.</w:t>
            </w:r>
            <w:r>
              <w:rPr>
                <w:bCs/>
              </w:rPr>
              <w:t xml:space="preserve">3, </w:t>
            </w:r>
            <w:r w:rsidRPr="00AA1293">
              <w:rPr>
                <w:bCs/>
              </w:rPr>
              <w:t>ИД-ПК-5</w:t>
            </w:r>
            <w:r>
              <w:rPr>
                <w:bCs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C78" w14:textId="77777777" w:rsidR="00AA1293" w:rsidRDefault="00AA1293" w:rsidP="00AA1293">
            <w:pPr>
              <w:jc w:val="both"/>
            </w:pPr>
            <w:r>
              <w:t>Тема 1. Основы  Копирайтинга.</w:t>
            </w:r>
          </w:p>
          <w:p w14:paraId="2CE1101C" w14:textId="70F4DC59" w:rsidR="00AA1293" w:rsidRPr="00A960CA" w:rsidRDefault="00AA1293" w:rsidP="00AA1293">
            <w:pPr>
              <w:rPr>
                <w:b/>
              </w:rPr>
            </w:pPr>
          </w:p>
        </w:tc>
        <w:tc>
          <w:tcPr>
            <w:tcW w:w="815" w:type="dxa"/>
          </w:tcPr>
          <w:p w14:paraId="5133BC51" w14:textId="2ACE9D23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8CC4777" w14:textId="54470DFE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77777777" w:rsidR="00AA1293" w:rsidRPr="00EC3F2F" w:rsidRDefault="00AA1293" w:rsidP="00AA12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51851A12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024A5B" w14:textId="77777777" w:rsidR="00AA1293" w:rsidRPr="003A3CAB" w:rsidRDefault="00AA1293" w:rsidP="00AA1293">
            <w:pPr>
              <w:jc w:val="both"/>
            </w:pPr>
            <w:r w:rsidRPr="003A3CAB">
              <w:t xml:space="preserve">Формы текущего контроля </w:t>
            </w:r>
          </w:p>
          <w:p w14:paraId="5E09C3E1" w14:textId="0B46862A" w:rsidR="00AA1293" w:rsidRDefault="00AA1293" w:rsidP="00AA1293">
            <w:pPr>
              <w:jc w:val="both"/>
            </w:pPr>
            <w:r>
              <w:t>успеваемости:</w:t>
            </w:r>
          </w:p>
          <w:p w14:paraId="37AC7B4F" w14:textId="47F45602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, творческое задание.</w:t>
            </w:r>
          </w:p>
          <w:p w14:paraId="6F03671A" w14:textId="77777777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44AD0C" w14:textId="27BE6DB9" w:rsidR="00AA1293" w:rsidRPr="00DF3C1E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1293" w:rsidRPr="006168DD" w14:paraId="6E585156" w14:textId="77777777" w:rsidTr="00AA1293">
        <w:trPr>
          <w:trHeight w:val="412"/>
        </w:trPr>
        <w:tc>
          <w:tcPr>
            <w:tcW w:w="1701" w:type="dxa"/>
            <w:vMerge/>
          </w:tcPr>
          <w:p w14:paraId="11888B96" w14:textId="77777777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818" w14:textId="77777777" w:rsidR="00AA1293" w:rsidRDefault="00AA1293" w:rsidP="00AA1293">
            <w:r>
              <w:rPr>
                <w:color w:val="000000"/>
                <w:shd w:val="clear" w:color="auto" w:fill="FFFFFF"/>
                <w:lang w:eastAsia="en-US"/>
              </w:rPr>
              <w:t xml:space="preserve">Тема 2. </w:t>
            </w:r>
            <w:r>
              <w:t>Особенности личности копирайтера.</w:t>
            </w:r>
          </w:p>
          <w:p w14:paraId="7647E59A" w14:textId="7CB62A2E" w:rsidR="00AA1293" w:rsidRPr="00C8423D" w:rsidRDefault="00AA1293" w:rsidP="00AA1293">
            <w:pPr>
              <w:rPr>
                <w:i/>
              </w:rPr>
            </w:pPr>
          </w:p>
        </w:tc>
        <w:tc>
          <w:tcPr>
            <w:tcW w:w="815" w:type="dxa"/>
          </w:tcPr>
          <w:p w14:paraId="3F40314B" w14:textId="62013AED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FD6E6" w14:textId="536F1A36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0D4086D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7166E08A" w:rsidR="00AA1293" w:rsidRPr="00EC3F2F" w:rsidRDefault="00AA1293" w:rsidP="00AA12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78BC59" w14:textId="56631F80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FDE4DB7" w14:textId="77777777" w:rsidR="00AA1293" w:rsidRPr="00496F88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1293" w:rsidRPr="006168DD" w14:paraId="1B723115" w14:textId="77777777" w:rsidTr="00E97B85">
        <w:tc>
          <w:tcPr>
            <w:tcW w:w="1701" w:type="dxa"/>
            <w:vMerge/>
          </w:tcPr>
          <w:p w14:paraId="4D354F52" w14:textId="77777777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D49" w14:textId="77777777" w:rsidR="00AA1293" w:rsidRDefault="00AA1293" w:rsidP="00AA1293">
            <w:r>
              <w:rPr>
                <w:color w:val="000000"/>
                <w:shd w:val="clear" w:color="auto" w:fill="FFFFFF"/>
                <w:lang w:eastAsia="en-US"/>
              </w:rPr>
              <w:t xml:space="preserve">Тема 3. </w:t>
            </w:r>
            <w:r>
              <w:t xml:space="preserve">Креативность как творческий процесс.  </w:t>
            </w:r>
          </w:p>
          <w:p w14:paraId="1A02AC06" w14:textId="737D1D9F" w:rsidR="00AA1293" w:rsidRPr="00E949D2" w:rsidRDefault="00AA1293" w:rsidP="00AA1293"/>
        </w:tc>
        <w:tc>
          <w:tcPr>
            <w:tcW w:w="815" w:type="dxa"/>
          </w:tcPr>
          <w:p w14:paraId="738E2AC8" w14:textId="421D870C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C3B3C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7777777" w:rsidR="00AA1293" w:rsidRPr="00EC3F2F" w:rsidRDefault="00AA1293" w:rsidP="00AA12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592C8DAF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0A3153A" w14:textId="77777777" w:rsidR="00AA1293" w:rsidRPr="00DA301F" w:rsidRDefault="00AA1293" w:rsidP="00AA1293">
            <w:pPr>
              <w:jc w:val="both"/>
              <w:rPr>
                <w:i/>
              </w:rPr>
            </w:pPr>
          </w:p>
        </w:tc>
      </w:tr>
      <w:tr w:rsidR="00AA1293" w:rsidRPr="006168DD" w14:paraId="305475D4" w14:textId="77777777" w:rsidTr="00E97B85">
        <w:tc>
          <w:tcPr>
            <w:tcW w:w="1701" w:type="dxa"/>
            <w:vMerge/>
          </w:tcPr>
          <w:p w14:paraId="06D1B266" w14:textId="77777777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DED" w14:textId="77777777" w:rsidR="00AA1293" w:rsidRDefault="00AA1293" w:rsidP="00AA1293">
            <w:r>
              <w:rPr>
                <w:color w:val="000000"/>
                <w:shd w:val="clear" w:color="auto" w:fill="FFFFFF"/>
                <w:lang w:eastAsia="en-US"/>
              </w:rPr>
              <w:t xml:space="preserve">Тема 4. </w:t>
            </w:r>
            <w:r>
              <w:t xml:space="preserve">Методы активизации творческих идей при создании рекламного продукта. </w:t>
            </w:r>
          </w:p>
          <w:p w14:paraId="1252BD25" w14:textId="4DEE339C" w:rsidR="00AA1293" w:rsidRPr="003E19FD" w:rsidRDefault="00AA1293" w:rsidP="00AA1293"/>
        </w:tc>
        <w:tc>
          <w:tcPr>
            <w:tcW w:w="815" w:type="dxa"/>
          </w:tcPr>
          <w:p w14:paraId="0B2EF362" w14:textId="684D62EE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3BC042" w14:textId="0ACDC43D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4B6CA8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7777777" w:rsidR="00AA1293" w:rsidRPr="00EC3F2F" w:rsidRDefault="00AA1293" w:rsidP="00AA12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4D6ACE4B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3BF13A40" w14:textId="77777777" w:rsidR="00AA1293" w:rsidRPr="00DF3C1E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1293" w:rsidRPr="006168DD" w14:paraId="6F9A7F55" w14:textId="77777777" w:rsidTr="00E97B85">
        <w:tc>
          <w:tcPr>
            <w:tcW w:w="1701" w:type="dxa"/>
            <w:vMerge/>
          </w:tcPr>
          <w:p w14:paraId="14079185" w14:textId="77777777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3EB2" w14:textId="77777777" w:rsidR="00AA1293" w:rsidRDefault="00AA1293" w:rsidP="00AA1293">
            <w:r>
              <w:rPr>
                <w:color w:val="000000"/>
                <w:shd w:val="clear" w:color="auto" w:fill="FFFFFF"/>
                <w:lang w:eastAsia="en-US"/>
              </w:rPr>
              <w:t xml:space="preserve">Тема 5. </w:t>
            </w:r>
            <w:r>
              <w:t>Структура рекламного текста.</w:t>
            </w:r>
          </w:p>
          <w:p w14:paraId="50FD0479" w14:textId="3E33003C" w:rsidR="00AA1293" w:rsidRPr="002D52CD" w:rsidRDefault="00AA1293" w:rsidP="00AA1293">
            <w:pPr>
              <w:rPr>
                <w:i/>
              </w:rPr>
            </w:pPr>
          </w:p>
        </w:tc>
        <w:tc>
          <w:tcPr>
            <w:tcW w:w="815" w:type="dxa"/>
          </w:tcPr>
          <w:p w14:paraId="15A16F93" w14:textId="50611EF8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4222A1" w14:textId="58DF9F28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377E97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02352" w14:textId="77777777" w:rsidR="00AA1293" w:rsidRPr="00EC3F2F" w:rsidRDefault="00AA1293" w:rsidP="00AA12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57F109" w14:textId="5D467060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5C69DA4" w14:textId="77777777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1293" w:rsidRPr="006168DD" w14:paraId="6FB6B231" w14:textId="77777777" w:rsidTr="00E97B85">
        <w:tc>
          <w:tcPr>
            <w:tcW w:w="1701" w:type="dxa"/>
            <w:vMerge/>
          </w:tcPr>
          <w:p w14:paraId="1513C928" w14:textId="77777777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8FC" w14:textId="77777777" w:rsidR="00AA1293" w:rsidRDefault="00AA1293" w:rsidP="00AA1293">
            <w:r>
              <w:rPr>
                <w:color w:val="000000"/>
                <w:shd w:val="clear" w:color="auto" w:fill="FFFFFF"/>
                <w:lang w:eastAsia="en-US"/>
              </w:rPr>
              <w:t xml:space="preserve">Тема 6. </w:t>
            </w:r>
            <w:r>
              <w:t xml:space="preserve">Создание слоганов и нейминг в деятельности копирайтера </w:t>
            </w:r>
          </w:p>
          <w:p w14:paraId="57624BB0" w14:textId="21E640CB" w:rsidR="00AA1293" w:rsidRPr="00DF3C1E" w:rsidRDefault="00AA1293" w:rsidP="00AA1293"/>
        </w:tc>
        <w:tc>
          <w:tcPr>
            <w:tcW w:w="815" w:type="dxa"/>
          </w:tcPr>
          <w:p w14:paraId="70FE8FDA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19421" w14:textId="161DA664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CB299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5C4DC2" w14:textId="18ABE930" w:rsidR="00AA1293" w:rsidRPr="00EC3F2F" w:rsidRDefault="00AA1293" w:rsidP="00AA12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FCB77" w14:textId="2B3FD9F4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7CD72B8" w14:textId="77777777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1293" w:rsidRPr="006168DD" w14:paraId="567281CB" w14:textId="77777777" w:rsidTr="00E97B85">
        <w:tc>
          <w:tcPr>
            <w:tcW w:w="1701" w:type="dxa"/>
            <w:vMerge/>
          </w:tcPr>
          <w:p w14:paraId="4EDEE83A" w14:textId="77777777" w:rsidR="00AA1293" w:rsidRPr="00413F35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FD6" w14:textId="77777777" w:rsidR="00AA1293" w:rsidRDefault="00AA1293" w:rsidP="00AA1293">
            <w:r>
              <w:t>Тема 7. Работа копирайтера с брифом.</w:t>
            </w:r>
          </w:p>
          <w:p w14:paraId="3C8B7224" w14:textId="713668E3" w:rsidR="00AA1293" w:rsidRPr="00011D35" w:rsidRDefault="00AA1293" w:rsidP="00AA1293"/>
        </w:tc>
        <w:tc>
          <w:tcPr>
            <w:tcW w:w="815" w:type="dxa"/>
          </w:tcPr>
          <w:p w14:paraId="4CA6B1C2" w14:textId="7251F3C1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FE41C9" w14:textId="7B9A9E8E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2E7B7D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4181E" w14:textId="29F2C60E" w:rsidR="00AA1293" w:rsidRPr="00EC3F2F" w:rsidRDefault="00AA1293" w:rsidP="00AA12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E0918" w14:textId="4DF90FB4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18FD888" w14:textId="77777777" w:rsidR="00AA1293" w:rsidRPr="004D0CC7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1293" w:rsidRPr="006168DD" w14:paraId="31C253C9" w14:textId="77777777" w:rsidTr="00E97B85">
        <w:tc>
          <w:tcPr>
            <w:tcW w:w="1701" w:type="dxa"/>
            <w:vMerge/>
          </w:tcPr>
          <w:p w14:paraId="01EA1EEB" w14:textId="77777777" w:rsidR="00AA1293" w:rsidRPr="00413F35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AFB" w14:textId="77777777" w:rsidR="00AA1293" w:rsidRDefault="00AA1293" w:rsidP="00AA1293">
            <w:r>
              <w:t>Тема 8. Рекламные форматы в деятельности копирайтера.</w:t>
            </w:r>
          </w:p>
          <w:p w14:paraId="52A22E02" w14:textId="4F62C77F" w:rsidR="00AA1293" w:rsidRPr="00DF3C1E" w:rsidRDefault="00AA1293" w:rsidP="00AA1293"/>
        </w:tc>
        <w:tc>
          <w:tcPr>
            <w:tcW w:w="815" w:type="dxa"/>
          </w:tcPr>
          <w:p w14:paraId="32CBD599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E2460" w14:textId="2622DACB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564FE5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43AF92" w14:textId="26D3CB16" w:rsidR="00AA1293" w:rsidRPr="00EC3F2F" w:rsidRDefault="00AA1293" w:rsidP="00AA12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B37AC3" w14:textId="7790463B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8795519" w14:textId="77777777" w:rsidR="00AA1293" w:rsidRPr="004D0CC7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1293" w:rsidRPr="006168DD" w14:paraId="150C9D3F" w14:textId="77777777" w:rsidTr="00E97B85">
        <w:tc>
          <w:tcPr>
            <w:tcW w:w="1701" w:type="dxa"/>
          </w:tcPr>
          <w:p w14:paraId="66C01F84" w14:textId="77777777" w:rsidR="00AA1293" w:rsidRPr="001A0052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202" w14:textId="77777777" w:rsidR="00AA1293" w:rsidRDefault="00AA1293" w:rsidP="00AA1293">
            <w:r>
              <w:t xml:space="preserve">Тема 9. </w:t>
            </w:r>
            <w:r>
              <w:rPr>
                <w:bCs/>
                <w:color w:val="000000"/>
                <w:sz w:val="25"/>
                <w:szCs w:val="25"/>
                <w:shd w:val="clear" w:color="auto" w:fill="FAFAFA"/>
              </w:rPr>
              <w:t>Типовые и креативные стратегии создания рекламного текста.</w:t>
            </w:r>
          </w:p>
          <w:p w14:paraId="73860921" w14:textId="1950721B" w:rsidR="00AA1293" w:rsidRPr="00B71C17" w:rsidRDefault="00AA1293" w:rsidP="00AA1293"/>
        </w:tc>
        <w:tc>
          <w:tcPr>
            <w:tcW w:w="815" w:type="dxa"/>
          </w:tcPr>
          <w:p w14:paraId="781932B1" w14:textId="353F209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BAAC4E" w14:textId="4D012DFF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11DDB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23487" w14:textId="22306262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5C5EC73" w14:textId="786FC045" w:rsidR="00AA1293" w:rsidRPr="00B71C17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A1293" w:rsidRPr="006168DD" w14:paraId="0EF92E84" w14:textId="77777777" w:rsidTr="00FA2451">
        <w:tc>
          <w:tcPr>
            <w:tcW w:w="1701" w:type="dxa"/>
          </w:tcPr>
          <w:p w14:paraId="1FF92679" w14:textId="77777777" w:rsidR="00AA1293" w:rsidRPr="001A0052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45A65B" w14:textId="74CD60E6" w:rsidR="00AA1293" w:rsidRPr="00B5561A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</w:t>
            </w:r>
            <w:r>
              <w:rPr>
                <w:b/>
              </w:rPr>
              <w:t xml:space="preserve">а четвертый семестр  </w:t>
            </w:r>
          </w:p>
        </w:tc>
        <w:tc>
          <w:tcPr>
            <w:tcW w:w="815" w:type="dxa"/>
          </w:tcPr>
          <w:p w14:paraId="6F0BC5F3" w14:textId="03F534BD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5F3C3" w14:textId="51D21825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55CAD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73598C3E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30627FFF" w14:textId="77777777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Промежуточная аттестация:</w:t>
            </w:r>
          </w:p>
          <w:p w14:paraId="4DD5204B" w14:textId="6F0D56EA" w:rsidR="00AA1293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зачет </w:t>
            </w:r>
          </w:p>
          <w:p w14:paraId="783E741B" w14:textId="77777777" w:rsidR="00AA1293" w:rsidRPr="00DF3C1E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A1293" w:rsidRPr="006168DD" w14:paraId="576B4E36" w14:textId="77777777" w:rsidTr="00FA2451">
        <w:tc>
          <w:tcPr>
            <w:tcW w:w="1701" w:type="dxa"/>
          </w:tcPr>
          <w:p w14:paraId="087A376D" w14:textId="77777777" w:rsidR="00AA1293" w:rsidRPr="001A0052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D1049" w14:textId="77777777" w:rsidR="00AA1293" w:rsidRPr="00B5561A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70451506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64B132F8" w14:textId="254473E7" w:rsidR="00AA1293" w:rsidRPr="00EC3F2F" w:rsidRDefault="002726A1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CFD3905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77777777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8D487F" w14:textId="298AEBCE" w:rsidR="00AA1293" w:rsidRPr="00EC3F2F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0B22F706" w14:textId="77777777" w:rsidR="00AA1293" w:rsidRPr="00DF3C1E" w:rsidRDefault="00AA1293" w:rsidP="00AA1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55B719A6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1B8B99AA" w:rsidR="006E5EA3" w:rsidRPr="008479D4" w:rsidRDefault="005B7D33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Технологии презентации </w:t>
            </w:r>
          </w:p>
        </w:tc>
      </w:tr>
      <w:tr w:rsidR="002726A1" w:rsidRPr="008448CC" w14:paraId="69DA5C85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44CC5913" w:rsidR="002726A1" w:rsidRPr="00E82E96" w:rsidRDefault="002726A1" w:rsidP="002726A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8089" w14:textId="77777777" w:rsidR="002726A1" w:rsidRDefault="002726A1" w:rsidP="002726A1">
            <w:pPr>
              <w:jc w:val="both"/>
            </w:pPr>
            <w:r>
              <w:t>Тема 1. Основы  Копирайтинга.</w:t>
            </w:r>
          </w:p>
          <w:p w14:paraId="2AAB4A86" w14:textId="579BA8E9" w:rsidR="002726A1" w:rsidRPr="00C8423D" w:rsidRDefault="002726A1" w:rsidP="002726A1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8DB1B" w14:textId="6EFD4136" w:rsidR="002726A1" w:rsidRPr="00C9374E" w:rsidRDefault="002726A1" w:rsidP="002726A1">
            <w:pPr>
              <w:rPr>
                <w:iCs/>
              </w:rPr>
            </w:pPr>
          </w:p>
        </w:tc>
      </w:tr>
      <w:tr w:rsidR="002726A1" w:rsidRPr="008448CC" w14:paraId="16BE1CB4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0E334CE8" w:rsidR="002726A1" w:rsidRPr="00E82E96" w:rsidRDefault="002726A1" w:rsidP="002726A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B88C" w14:textId="77777777" w:rsidR="002726A1" w:rsidRDefault="002726A1" w:rsidP="002726A1">
            <w:r>
              <w:rPr>
                <w:color w:val="000000"/>
                <w:shd w:val="clear" w:color="auto" w:fill="FFFFFF"/>
                <w:lang w:eastAsia="en-US"/>
              </w:rPr>
              <w:t xml:space="preserve">Тема 2. </w:t>
            </w:r>
            <w:r>
              <w:t>Особенности личности копирайтера.</w:t>
            </w:r>
          </w:p>
          <w:p w14:paraId="4BC1806A" w14:textId="1D33871F" w:rsidR="002726A1" w:rsidRPr="00E949D2" w:rsidRDefault="002726A1" w:rsidP="002726A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04F47" w14:textId="4E1F2DF9" w:rsidR="002726A1" w:rsidRPr="00532A00" w:rsidRDefault="002726A1" w:rsidP="002726A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2726A1" w:rsidRPr="008448CC" w14:paraId="79BCCA7B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1C2" w14:textId="77777777" w:rsidR="002726A1" w:rsidRPr="00E82E96" w:rsidRDefault="002726A1" w:rsidP="002726A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637" w14:textId="77777777" w:rsidR="002726A1" w:rsidRDefault="002726A1" w:rsidP="002726A1">
            <w:r>
              <w:rPr>
                <w:color w:val="000000"/>
                <w:shd w:val="clear" w:color="auto" w:fill="FFFFFF"/>
                <w:lang w:eastAsia="en-US"/>
              </w:rPr>
              <w:t xml:space="preserve">Тема 3. </w:t>
            </w:r>
            <w:r>
              <w:t xml:space="preserve">Креативность как творческий процесс.  </w:t>
            </w:r>
          </w:p>
          <w:p w14:paraId="2B92E532" w14:textId="34F0D7F8" w:rsidR="002726A1" w:rsidRPr="005B7D33" w:rsidRDefault="002726A1" w:rsidP="002726A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F8136" w14:textId="5CD365AF" w:rsidR="002726A1" w:rsidRPr="00897D00" w:rsidRDefault="002726A1" w:rsidP="002726A1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2726A1" w:rsidRPr="008448CC" w14:paraId="5856B40A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D965" w14:textId="77777777" w:rsidR="002726A1" w:rsidRPr="00E82E96" w:rsidRDefault="002726A1" w:rsidP="002726A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047" w14:textId="77777777" w:rsidR="002726A1" w:rsidRDefault="002726A1" w:rsidP="002726A1">
            <w:r>
              <w:rPr>
                <w:color w:val="000000"/>
                <w:shd w:val="clear" w:color="auto" w:fill="FFFFFF"/>
                <w:lang w:eastAsia="en-US"/>
              </w:rPr>
              <w:t xml:space="preserve">Тема 4. </w:t>
            </w:r>
            <w:r>
              <w:t xml:space="preserve">Методы активизации творческих идей при создании рекламного продукта. </w:t>
            </w:r>
          </w:p>
          <w:p w14:paraId="1CF0C59F" w14:textId="32C0FB91" w:rsidR="002726A1" w:rsidRPr="005B7D33" w:rsidRDefault="002726A1" w:rsidP="002726A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A14A4" w14:textId="169A266E" w:rsidR="002726A1" w:rsidRPr="00532A00" w:rsidRDefault="002726A1" w:rsidP="002726A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2726A1" w:rsidRPr="008448CC" w14:paraId="2DCF4D28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6B8" w14:textId="77777777" w:rsidR="002726A1" w:rsidRPr="00E82E96" w:rsidRDefault="002726A1" w:rsidP="002726A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D488" w14:textId="77777777" w:rsidR="002726A1" w:rsidRDefault="002726A1" w:rsidP="002726A1">
            <w:r>
              <w:rPr>
                <w:color w:val="000000"/>
                <w:shd w:val="clear" w:color="auto" w:fill="FFFFFF"/>
                <w:lang w:eastAsia="en-US"/>
              </w:rPr>
              <w:t xml:space="preserve">Тема 5. </w:t>
            </w:r>
            <w:r>
              <w:t>Структура рекламного текста.</w:t>
            </w:r>
          </w:p>
          <w:p w14:paraId="23DF0EE1" w14:textId="2C26E28C" w:rsidR="002726A1" w:rsidRPr="009C00E4" w:rsidRDefault="002726A1" w:rsidP="002726A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AA601" w14:textId="307FA698" w:rsidR="002726A1" w:rsidRPr="00532A00" w:rsidRDefault="002726A1" w:rsidP="002726A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2726A1" w:rsidRPr="008448CC" w14:paraId="5E36509D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2DA" w14:textId="77777777" w:rsidR="002726A1" w:rsidRPr="00E82E96" w:rsidRDefault="002726A1" w:rsidP="002726A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3CDA" w14:textId="77777777" w:rsidR="002726A1" w:rsidRDefault="002726A1" w:rsidP="002726A1">
            <w:r>
              <w:rPr>
                <w:color w:val="000000"/>
                <w:shd w:val="clear" w:color="auto" w:fill="FFFFFF"/>
                <w:lang w:eastAsia="en-US"/>
              </w:rPr>
              <w:t xml:space="preserve">Тема 6. </w:t>
            </w:r>
            <w:r>
              <w:t xml:space="preserve">Создание слоганов и нейминг в деятельности копирайтера </w:t>
            </w:r>
          </w:p>
          <w:p w14:paraId="4BF5A329" w14:textId="76263EE8" w:rsidR="002726A1" w:rsidRPr="009C00E4" w:rsidRDefault="002726A1" w:rsidP="002726A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13E0D" w14:textId="6ACDD9B7" w:rsidR="002726A1" w:rsidRPr="00532A00" w:rsidRDefault="002726A1" w:rsidP="002726A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2726A1" w:rsidRPr="008448CC" w14:paraId="21B73CD1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BC10" w14:textId="77777777" w:rsidR="002726A1" w:rsidRPr="00E82E96" w:rsidRDefault="002726A1" w:rsidP="002726A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9B3" w14:textId="77777777" w:rsidR="002726A1" w:rsidRDefault="002726A1" w:rsidP="002726A1">
            <w:r>
              <w:t>Тема 7. Работа копирайтера с брифом.</w:t>
            </w:r>
          </w:p>
          <w:p w14:paraId="02EF91F3" w14:textId="54C5C423" w:rsidR="002726A1" w:rsidRPr="009C00E4" w:rsidRDefault="002726A1" w:rsidP="002726A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ECC7A" w14:textId="34484D2F" w:rsidR="002726A1" w:rsidRPr="00532A00" w:rsidRDefault="002726A1" w:rsidP="002726A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2726A1" w:rsidRPr="008448CC" w14:paraId="4D134B12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2235" w14:textId="77777777" w:rsidR="002726A1" w:rsidRPr="00E82E96" w:rsidRDefault="002726A1" w:rsidP="002726A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BD7" w14:textId="77777777" w:rsidR="002726A1" w:rsidRDefault="002726A1" w:rsidP="002726A1">
            <w:r>
              <w:t>Тема 8. Рекламные форматы в деятельности копирайтера.</w:t>
            </w:r>
          </w:p>
          <w:p w14:paraId="25D933EE" w14:textId="4202582B" w:rsidR="002726A1" w:rsidRDefault="002726A1" w:rsidP="002726A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A01C9" w14:textId="77777777" w:rsidR="002726A1" w:rsidRPr="00532A00" w:rsidRDefault="002726A1" w:rsidP="002726A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2726A1" w:rsidRPr="008448CC" w14:paraId="43A45EE7" w14:textId="77777777" w:rsidTr="002726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A117" w14:textId="77777777" w:rsidR="002726A1" w:rsidRPr="00E82E96" w:rsidRDefault="002726A1" w:rsidP="002726A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223" w14:textId="77777777" w:rsidR="002726A1" w:rsidRDefault="002726A1" w:rsidP="002726A1">
            <w:r>
              <w:t xml:space="preserve">Тема 9. </w:t>
            </w:r>
            <w:r>
              <w:rPr>
                <w:bCs/>
                <w:color w:val="000000"/>
                <w:sz w:val="25"/>
                <w:szCs w:val="25"/>
                <w:shd w:val="clear" w:color="auto" w:fill="FAFAFA"/>
              </w:rPr>
              <w:t>Типовые и креативные стратегии создания рекламного текста.</w:t>
            </w:r>
          </w:p>
          <w:p w14:paraId="19FFB62A" w14:textId="77777777" w:rsidR="002726A1" w:rsidRDefault="002726A1" w:rsidP="002726A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C35B0" w14:textId="77777777" w:rsidR="002726A1" w:rsidRPr="00532A00" w:rsidRDefault="002726A1" w:rsidP="002726A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AF08FC" w14:textId="392D362E" w:rsidR="00B40AAD" w:rsidRPr="00B40AAD" w:rsidRDefault="00B40AAD" w:rsidP="00B40AAD">
            <w:pPr>
              <w:rPr>
                <w:b/>
                <w:sz w:val="20"/>
                <w:szCs w:val="20"/>
              </w:rPr>
            </w:pPr>
            <w:r w:rsidRPr="00B40AAD">
              <w:rPr>
                <w:b/>
                <w:sz w:val="20"/>
                <w:szCs w:val="20"/>
              </w:rPr>
              <w:t>УК-2</w:t>
            </w:r>
            <w:r w:rsidRPr="00B40AAD">
              <w:rPr>
                <w:b/>
                <w:sz w:val="20"/>
                <w:szCs w:val="20"/>
              </w:rPr>
              <w:tab/>
              <w:t>ИД-УК-2.4</w:t>
            </w:r>
          </w:p>
          <w:p w14:paraId="317DDE25" w14:textId="52E8EF4C" w:rsidR="00590FE2" w:rsidRPr="0004716C" w:rsidRDefault="00590FE2" w:rsidP="00B40AA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042C50" w14:textId="21C6F978" w:rsidR="00590FE2" w:rsidRPr="0004716C" w:rsidRDefault="00B40AAD" w:rsidP="008F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ПК-1, ПК-3. ПК-5, </w:t>
            </w:r>
            <w:r w:rsidRPr="00B40AAD">
              <w:rPr>
                <w:b/>
                <w:sz w:val="20"/>
                <w:szCs w:val="20"/>
              </w:rPr>
              <w:t>ИД-ПК-1.2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40AAD">
              <w:rPr>
                <w:b/>
                <w:sz w:val="20"/>
                <w:szCs w:val="20"/>
              </w:rPr>
              <w:t>ИД-ПК-3.2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573705" w:rsidRPr="00573705">
              <w:rPr>
                <w:b/>
                <w:sz w:val="20"/>
                <w:szCs w:val="20"/>
              </w:rPr>
              <w:t>ИД-ПК-</w:t>
            </w:r>
            <w:r w:rsidR="00573705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E1D668" w14:textId="2FD3331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333E53">
              <w:rPr>
                <w:sz w:val="21"/>
                <w:szCs w:val="21"/>
              </w:rPr>
              <w:t xml:space="preserve"> способы подготовки</w:t>
            </w:r>
          </w:p>
          <w:p w14:paraId="4BEB26BA" w14:textId="25FBE8D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материалов </w:t>
            </w:r>
            <w:r>
              <w:rPr>
                <w:sz w:val="21"/>
                <w:szCs w:val="21"/>
              </w:rPr>
              <w:t xml:space="preserve">, </w:t>
            </w:r>
            <w:r w:rsidRPr="00333E53">
              <w:rPr>
                <w:sz w:val="21"/>
                <w:szCs w:val="21"/>
              </w:rPr>
              <w:t>по отдельным</w:t>
            </w:r>
          </w:p>
          <w:p w14:paraId="17398A56" w14:textId="25B454BC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коммерческим направлениям и сегментам</w:t>
            </w:r>
          </w:p>
          <w:p w14:paraId="157CB3C7" w14:textId="2441C0B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и представл</w:t>
            </w:r>
            <w:r>
              <w:rPr>
                <w:sz w:val="21"/>
                <w:szCs w:val="21"/>
              </w:rPr>
              <w:t>яет</w:t>
            </w:r>
            <w:r w:rsidRPr="00333E53">
              <w:rPr>
                <w:sz w:val="21"/>
                <w:szCs w:val="21"/>
              </w:rPr>
              <w:t xml:space="preserve"> их на слайдах.</w:t>
            </w:r>
          </w:p>
          <w:p w14:paraId="37E7E9E3" w14:textId="1E01B86F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333E53">
              <w:rPr>
                <w:sz w:val="21"/>
                <w:szCs w:val="21"/>
              </w:rPr>
              <w:t>готовит</w:t>
            </w:r>
            <w:r>
              <w:rPr>
                <w:sz w:val="21"/>
                <w:szCs w:val="21"/>
              </w:rPr>
              <w:t xml:space="preserve">ь </w:t>
            </w:r>
            <w:r w:rsidRPr="00333E53">
              <w:rPr>
                <w:sz w:val="21"/>
                <w:szCs w:val="21"/>
              </w:rPr>
              <w:t>материалы</w:t>
            </w:r>
            <w:r>
              <w:rPr>
                <w:sz w:val="21"/>
                <w:szCs w:val="21"/>
              </w:rPr>
              <w:t xml:space="preserve"> для докладов</w:t>
            </w:r>
            <w:r w:rsidRPr="00333E53">
              <w:rPr>
                <w:sz w:val="21"/>
                <w:szCs w:val="21"/>
              </w:rPr>
              <w:t xml:space="preserve"> в форме</w:t>
            </w:r>
          </w:p>
          <w:p w14:paraId="57047E6F" w14:textId="41F968C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Презентации</w:t>
            </w:r>
            <w:r>
              <w:rPr>
                <w:sz w:val="21"/>
                <w:szCs w:val="21"/>
              </w:rPr>
              <w:t xml:space="preserve"> для различных целевых аудиторий</w:t>
            </w:r>
            <w:r w:rsidRPr="00333E53">
              <w:rPr>
                <w:sz w:val="21"/>
                <w:szCs w:val="21"/>
              </w:rPr>
              <w:t>; Владе</w:t>
            </w:r>
            <w:r>
              <w:rPr>
                <w:sz w:val="21"/>
                <w:szCs w:val="21"/>
              </w:rPr>
              <w:t xml:space="preserve">ет </w:t>
            </w:r>
          </w:p>
          <w:p w14:paraId="6273416A" w14:textId="49A7B5E2" w:rsidR="00333E53" w:rsidRPr="00590FE2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техниками подготовки </w:t>
            </w:r>
            <w:r>
              <w:rPr>
                <w:sz w:val="21"/>
                <w:szCs w:val="21"/>
              </w:rPr>
              <w:t>презентаций, в различных графических и текстовых программах</w:t>
            </w:r>
          </w:p>
          <w:p w14:paraId="301C4888" w14:textId="506E94D9" w:rsidR="00590FE2" w:rsidRPr="00590FE2" w:rsidRDefault="00590FE2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C211F7" w14:textId="06A9CFD6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92C9A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ет и </w:t>
            </w:r>
            <w:r w:rsidRPr="00792C9A">
              <w:rPr>
                <w:sz w:val="21"/>
                <w:szCs w:val="21"/>
              </w:rPr>
              <w:t>выража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381CA0" w14:textId="22858397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792C9A">
              <w:rPr>
                <w:sz w:val="21"/>
                <w:szCs w:val="21"/>
              </w:rPr>
              <w:t>и проверя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407770B6" w14:textId="3845831F" w:rsidR="005C61DE" w:rsidRPr="005C61DE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способностью подсчитать, как целесообразно решать стандартные задачи профессиональной деятельности на основе информационной и </w:t>
            </w:r>
            <w:r w:rsidRPr="00792C9A">
              <w:rPr>
                <w:sz w:val="21"/>
                <w:szCs w:val="21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77CC650" w14:textId="04E00E08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Знать: стандартные задачи профессиональной деятельно-сти на основе информационной и библиографической куль-туры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8D0D0BE" w14:textId="77777777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Уметь: решать стандартные задачи профессиональной дея-тельности на основе информационной и библиографиче-ской культуры с применением информационно-коммуникационных технологий и с учетом основных тре-бований информационной безопасности.</w:t>
            </w:r>
          </w:p>
          <w:p w14:paraId="51D1F663" w14:textId="4DE4CF3B" w:rsidR="00590FE2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Владеть: способностью решать стандартные задачи про-фессиональной деятельности на основе информационной и библиографической культуры с применением информаци-онно-коммуникационных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19" w:type="dxa"/>
          </w:tcPr>
          <w:p w14:paraId="544BCC2C" w14:textId="70530280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Знает</w:t>
            </w:r>
            <w:r w:rsidRPr="00515FA9">
              <w:rPr>
                <w:rFonts w:eastAsia="Times New Roman"/>
              </w:rPr>
              <w:t xml:space="preserve"> и акцентир</w:t>
            </w:r>
            <w:r>
              <w:rPr>
                <w:rFonts w:eastAsia="Times New Roman"/>
              </w:rPr>
              <w:t>ует</w:t>
            </w:r>
            <w:r w:rsidRPr="00515FA9">
              <w:rPr>
                <w:rFonts w:eastAsia="Times New Roman"/>
              </w:rPr>
              <w:t xml:space="preserve"> внимание на базе создания текстов рекламы и связей с общественностью, навыках литературного редактирования, копирайтинга.</w:t>
            </w:r>
          </w:p>
          <w:p w14:paraId="7AE4A845" w14:textId="3E0F1368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r w:rsidRPr="00515FA9">
              <w:rPr>
                <w:rFonts w:eastAsia="Times New Roman"/>
              </w:rPr>
              <w:t>демонстрировать  базовые навыки создания текстов рекламы и связей с общественностью, владения навыками литературного редактирования, копирайтинга.</w:t>
            </w:r>
          </w:p>
          <w:p w14:paraId="11DD1DCC" w14:textId="77E11829" w:rsidR="00590FE2" w:rsidRPr="00590FE2" w:rsidRDefault="00515FA9" w:rsidP="00515FA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Владеет </w:t>
            </w:r>
            <w:r w:rsidRPr="00515FA9">
              <w:rPr>
                <w:rFonts w:eastAsia="Times New Roman"/>
              </w:rPr>
              <w:t>созданием текстов рекламы и связей с общественностью, вла</w:t>
            </w:r>
            <w:r>
              <w:rPr>
                <w:rFonts w:eastAsia="Times New Roman"/>
              </w:rPr>
              <w:t>деет</w:t>
            </w:r>
            <w:r w:rsidRPr="00515FA9">
              <w:rPr>
                <w:rFonts w:eastAsia="Times New Roman"/>
              </w:rPr>
              <w:t xml:space="preserve"> навыками литературного редактирования, копирайтинга.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7917A1" w:rsidRPr="0004716C" w:rsidRDefault="007917A1" w:rsidP="007917A1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7917A1" w:rsidRPr="0004716C" w:rsidRDefault="007917A1" w:rsidP="007917A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3219" w:type="dxa"/>
          </w:tcPr>
          <w:p w14:paraId="6A527F26" w14:textId="3A035DDB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79E4CE7C" w14:textId="1E93B76E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79EA7E5E" w14:textId="71D638A2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19" w:type="dxa"/>
          </w:tcPr>
          <w:p w14:paraId="5A4D83DF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lastRenderedPageBreak/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6AC8EA89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32761956" w14:textId="38DA7285" w:rsidR="007917A1" w:rsidRPr="00590FE2" w:rsidRDefault="007917A1" w:rsidP="0079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20" w:type="dxa"/>
          </w:tcPr>
          <w:p w14:paraId="3B489304" w14:textId="3D7E6CB2" w:rsidR="007917A1" w:rsidRPr="00590FE2" w:rsidRDefault="007917A1" w:rsidP="007917A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7917A1" w:rsidRPr="0004716C" w:rsidRDefault="007917A1" w:rsidP="007917A1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7917A1" w:rsidRPr="0004716C" w:rsidRDefault="007917A1" w:rsidP="007917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05404256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>
              <w:rPr>
                <w:iCs/>
                <w:sz w:val="21"/>
                <w:szCs w:val="21"/>
              </w:rPr>
              <w:t>целевые аудитории</w:t>
            </w:r>
            <w:r w:rsidRPr="00D10531">
              <w:rPr>
                <w:iCs/>
                <w:sz w:val="21"/>
                <w:szCs w:val="21"/>
              </w:rPr>
              <w:t xml:space="preserve">, путается в особенностях применения различных </w:t>
            </w:r>
            <w:r>
              <w:rPr>
                <w:iCs/>
                <w:sz w:val="21"/>
                <w:szCs w:val="21"/>
              </w:rPr>
              <w:t>программ</w:t>
            </w:r>
          </w:p>
          <w:p w14:paraId="45FD5EDF" w14:textId="7E07A1CA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</w:t>
            </w:r>
            <w:r>
              <w:rPr>
                <w:iCs/>
                <w:sz w:val="21"/>
                <w:szCs w:val="21"/>
              </w:rPr>
              <w:t xml:space="preserve">подготовки презентаций </w:t>
            </w:r>
          </w:p>
          <w:p w14:paraId="242D727F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7917A1" w:rsidRPr="00590FE2" w:rsidRDefault="007917A1" w:rsidP="007917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  <w:tr w:rsidR="007917A1" w:rsidRPr="0004716C" w14:paraId="105F44D9" w14:textId="77777777" w:rsidTr="002542E5">
        <w:trPr>
          <w:trHeight w:val="283"/>
        </w:trPr>
        <w:tc>
          <w:tcPr>
            <w:tcW w:w="2045" w:type="dxa"/>
          </w:tcPr>
          <w:p w14:paraId="5C18EC54" w14:textId="4732C539" w:rsidR="007917A1" w:rsidRPr="0004716C" w:rsidRDefault="007917A1" w:rsidP="007917A1"/>
        </w:tc>
        <w:tc>
          <w:tcPr>
            <w:tcW w:w="1726" w:type="dxa"/>
          </w:tcPr>
          <w:p w14:paraId="432F338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D96452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2EA44D4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13F09ED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C503B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7C503B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326B4001" w:rsidR="003F468B" w:rsidRPr="0060378F" w:rsidRDefault="003F468B" w:rsidP="0058584B">
            <w:pPr>
              <w:ind w:left="42"/>
            </w:pPr>
          </w:p>
        </w:tc>
        <w:tc>
          <w:tcPr>
            <w:tcW w:w="9723" w:type="dxa"/>
          </w:tcPr>
          <w:p w14:paraId="795501DA" w14:textId="5255A8E5" w:rsidR="00D86BB2" w:rsidRPr="00D86BB2" w:rsidRDefault="00D86BB2" w:rsidP="00D86BB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Стратегические возможности презентации.</w:t>
            </w:r>
          </w:p>
          <w:p w14:paraId="4D34FECE" w14:textId="77777777" w:rsidR="00D86BB2" w:rsidRPr="00D86BB2" w:rsidRDefault="00D86BB2" w:rsidP="00D86BB2">
            <w:pPr>
              <w:numPr>
                <w:ilvl w:val="0"/>
                <w:numId w:val="31"/>
              </w:numPr>
              <w:tabs>
                <w:tab w:val="left" w:pos="993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Исторические аспекты презентации. Становление и развитие данного феномена.</w:t>
            </w:r>
          </w:p>
          <w:p w14:paraId="42F66587" w14:textId="4C4F4079" w:rsidR="00D86BB2" w:rsidRPr="00D86BB2" w:rsidRDefault="00D86BB2" w:rsidP="00D86BB2">
            <w:pPr>
              <w:numPr>
                <w:ilvl w:val="0"/>
                <w:numId w:val="31"/>
              </w:numPr>
              <w:tabs>
                <w:tab w:val="left" w:pos="993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Теоретико-методологические вопросы презентации.</w:t>
            </w:r>
          </w:p>
          <w:p w14:paraId="01A1D4F2" w14:textId="77777777" w:rsidR="00D86BB2" w:rsidRPr="00D86BB2" w:rsidRDefault="00D86BB2" w:rsidP="00D86BB2">
            <w:pPr>
              <w:numPr>
                <w:ilvl w:val="0"/>
                <w:numId w:val="30"/>
              </w:numPr>
              <w:tabs>
                <w:tab w:val="left" w:pos="1134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Действия презентатора по созданию контакта с аудиторией.</w:t>
            </w:r>
          </w:p>
          <w:p w14:paraId="387306C8" w14:textId="77777777" w:rsidR="00D86BB2" w:rsidRPr="00D86BB2" w:rsidRDefault="00D86BB2" w:rsidP="00D86BB2">
            <w:pPr>
              <w:numPr>
                <w:ilvl w:val="0"/>
                <w:numId w:val="30"/>
              </w:numPr>
              <w:tabs>
                <w:tab w:val="left" w:pos="1134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«Презентационное поле», характеристика его элементов.</w:t>
            </w:r>
          </w:p>
          <w:p w14:paraId="2FD7E958" w14:textId="77777777" w:rsidR="00D86BB2" w:rsidRPr="00D86BB2" w:rsidRDefault="00D86BB2" w:rsidP="00D86BB2">
            <w:pPr>
              <w:numPr>
                <w:ilvl w:val="0"/>
                <w:numId w:val="30"/>
              </w:numPr>
              <w:tabs>
                <w:tab w:val="left" w:pos="1134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Вербальные и невербальные знаки внимания во время выступления.</w:t>
            </w:r>
          </w:p>
          <w:p w14:paraId="091FAD3D" w14:textId="77777777" w:rsidR="00D86BB2" w:rsidRPr="00D86BB2" w:rsidRDefault="00D86BB2" w:rsidP="00D86BB2">
            <w:pPr>
              <w:tabs>
                <w:tab w:val="left" w:pos="8310"/>
              </w:tabs>
              <w:ind w:left="720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1B3293AF" w14:textId="5EBC19A9" w:rsidR="00DC1095" w:rsidRPr="0060378F" w:rsidRDefault="00DC1095" w:rsidP="00E8385D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1FFD7E27" w14:textId="57832F58" w:rsidR="00F75D1E" w:rsidRPr="0060378F" w:rsidRDefault="0058584B" w:rsidP="00791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</w:t>
            </w:r>
            <w:r w:rsidR="007917A1">
              <w:t>е</w:t>
            </w:r>
          </w:p>
        </w:tc>
        <w:tc>
          <w:tcPr>
            <w:tcW w:w="9723" w:type="dxa"/>
          </w:tcPr>
          <w:p w14:paraId="731718AA" w14:textId="77777777" w:rsidR="00D86BB2" w:rsidRPr="00D86BB2" w:rsidRDefault="00D86BB2" w:rsidP="00D86BB2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 xml:space="preserve">Творческое задание №1: посмотреть художественный фильм «Король говорит!» («The King’s Speech», 2010, Великобритания, США, Австралия) о развитии навыков ораторского мастерства и составить презентацию по просмотренному фильму, описав основные механизмы подготовки и проведения публичного выступления, включая способы аутотренинга и саморегуляции спикера, приемы и примеры употребления образных средств языка в публичном выступлении </w:t>
            </w:r>
          </w:p>
          <w:p w14:paraId="581A3541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Презентация готовится в свободном стиле. Презентация должна содержать 20 слайдов.</w:t>
            </w:r>
          </w:p>
          <w:p w14:paraId="0079F66E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321AA10A" w14:textId="77777777" w:rsidR="00F75D1E" w:rsidRDefault="00F75D1E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760953D5" w14:textId="28C1E929" w:rsidR="00E8385D" w:rsidRPr="00F73A60" w:rsidRDefault="00E8385D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lastRenderedPageBreak/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00E60A20" w:rsidR="00D868A9" w:rsidRPr="0082735F" w:rsidRDefault="00D86BB2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</w:t>
            </w:r>
            <w:r w:rsidR="00D868A9" w:rsidRPr="0082735F">
              <w:rPr>
                <w:lang w:val="ru-RU"/>
              </w:rPr>
              <w:t>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3F21377F" w14:textId="3FB97710" w:rsidR="002C4687" w:rsidRPr="00D86BB2" w:rsidRDefault="00D86BB2" w:rsidP="0009260A">
            <w:pPr>
              <w:jc w:val="both"/>
              <w:rPr>
                <w:iCs/>
              </w:rPr>
            </w:pPr>
            <w:r w:rsidRPr="00D86BB2">
              <w:rPr>
                <w:iCs/>
              </w:rPr>
              <w:t>Творческое задание</w:t>
            </w:r>
          </w:p>
        </w:tc>
        <w:tc>
          <w:tcPr>
            <w:tcW w:w="11340" w:type="dxa"/>
          </w:tcPr>
          <w:p w14:paraId="360126F2" w14:textId="77777777" w:rsidR="00D86BB2" w:rsidRPr="00D86BB2" w:rsidRDefault="00D86BB2" w:rsidP="00D86BB2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 xml:space="preserve">Творческое задание №1: посмотреть художественный фильм «Король говорит!» («The King’s Speech», 2010, Великобритания, США, Австралия) о развитии навыков ораторского мастерства и составить презентацию по просмотренному фильму, описав основные механизмы подготовки и проведения публичного выступления, включая способы аутотренинга и саморегуляции спикера, приемы и примеры </w:t>
            </w:r>
            <w:r w:rsidRPr="00D86BB2">
              <w:rPr>
                <w:rFonts w:eastAsia="Times New Roman"/>
                <w:sz w:val="24"/>
                <w:szCs w:val="24"/>
              </w:rPr>
              <w:lastRenderedPageBreak/>
              <w:t xml:space="preserve">употребления образных средств языка в публичном выступлении </w:t>
            </w:r>
          </w:p>
          <w:p w14:paraId="653FE9CE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Презентация готовится в свободном стиле. Презентация должна содержать 20 слайдов.</w:t>
            </w:r>
          </w:p>
          <w:p w14:paraId="5FF96025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541E0749" w14:textId="3970D67B"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5FDFEB77" w:rsidR="009D5862" w:rsidRPr="00260DAA" w:rsidRDefault="00D86BB2" w:rsidP="00FC1ACA">
            <w:r>
              <w:t xml:space="preserve">Зачет </w:t>
            </w:r>
          </w:p>
          <w:p w14:paraId="13947E0F" w14:textId="3A0ACBA7" w:rsidR="009D5862" w:rsidRPr="00260DAA" w:rsidRDefault="009D5862" w:rsidP="00260DAA">
            <w:r w:rsidRPr="00260DAA">
              <w:t>в устной форме по</w:t>
            </w:r>
            <w:r w:rsidR="00D86BB2">
              <w:t xml:space="preserve"> вопросам 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lastRenderedPageBreak/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36ACFBD" w:rsidR="00D034E0" w:rsidRPr="00D034E0" w:rsidRDefault="00FB2618" w:rsidP="00D034E0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2993E169" w:rsidR="00D034E0" w:rsidRPr="00D034E0" w:rsidRDefault="00FB2618" w:rsidP="00D034E0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B2618" w:rsidRPr="000014C6" w14:paraId="65721627" w14:textId="77777777" w:rsidTr="00FB26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B9647" w14:textId="2BC6853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Ратников В.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100E2" w14:textId="79F24BE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B7E78" w14:textId="5F57A9F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Учебник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FAD6A" w14:textId="41209E6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CA409" w14:textId="1B6ACE2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DAFA7" w14:textId="6B73B975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https://biblio-online.ru/book/delovye-kommunikacii-425857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18A6C13F" w14:textId="77777777" w:rsidTr="00F058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F37F5" w14:textId="519EB10B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Панфилова А. П., Долматов А. В. ; Под общ. ред. Панфиловой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25C6A" w14:textId="4FFAD06E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Культура речи и деловое общение в 2 ч. Часть 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EFCAE" w14:textId="641AF934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Учебник и практикум для СПО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06678" w14:textId="79D739A5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D979" w14:textId="50CB7583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E9C32" w14:textId="2868051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https://biblio-online.ru/book/kultura-rechi-i-delovoe-obschenie-v-2-ch-chast-1-436558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FB2618" w:rsidRPr="000014C6" w:rsidRDefault="00FB2618" w:rsidP="00FB2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B2618" w:rsidRPr="000014C6" w14:paraId="56C33B31" w14:textId="77777777" w:rsidTr="00F058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5998B" w14:textId="39994AA2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03FBE" w14:textId="48D0F08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Дизайн новых 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60EA6" w14:textId="12A97146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CB28B" w14:textId="096B3D4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A8033" w14:textId="721BBFFC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4E82F" w14:textId="2DA120E8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www.biblio-online.ru/book/2CA11E48-ABD3-48CD-8040-BF0142B1C76F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FB2618" w:rsidRPr="000014C6" w:rsidRDefault="00FB2618" w:rsidP="00FB2618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B2618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FB2618" w:rsidRPr="000014C6" w:rsidRDefault="00FB2618" w:rsidP="00FB261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FB2618" w:rsidRPr="000014C6" w:rsidRDefault="00FB2618" w:rsidP="00FB261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250FFA1E" w14:textId="77777777" w:rsidTr="009C53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76B480B2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Макарова Т.В., Ткаченко О.Н., Капустина О.Г.; Под ред. Дмитриева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05BA197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4F6F93D1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06868B80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F8C2D" w14:textId="72A2676B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5B665D5E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093F082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38794E75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Григорьева Е. И., Ситдиков И.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20C3C34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Электронные издания. Технология подготовки + доп. Материал в ЭБС.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112786C3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Учебное пособие для бакалавриата </w:t>
            </w:r>
            <w:r>
              <w:rPr>
                <w:lang w:eastAsia="ar-SA"/>
              </w:rPr>
              <w:lastRenderedPageBreak/>
              <w:t>и специалитета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3469A601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lastRenderedPageBreak/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541252EC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5E040A6A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https://biblio-online.ru/book/elektronnye-izdaniya-tehnologiya-</w:t>
            </w:r>
            <w:r>
              <w:rPr>
                <w:lang w:eastAsia="ar-SA"/>
              </w:rPr>
              <w:lastRenderedPageBreak/>
              <w:t>podgotovki-dop-material-v-ebs-441877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lastRenderedPageBreak/>
              <w:t>1</w:t>
            </w:r>
          </w:p>
        </w:tc>
      </w:tr>
      <w:tr w:rsidR="00FB2618" w:rsidRPr="000014C6" w14:paraId="0759260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5C1066D0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Рамендик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7C451F63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bCs/>
              </w:rPr>
              <w:t xml:space="preserve">Психология делового общения 2-е изд., испр.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02D2136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bCs/>
              </w:rPr>
              <w:t>Учебник и практикум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503F0266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1C4BF4C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06B3" w14:textId="28FB1C9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https://biblio-online.ru/book/psihologiya-delovogo-obscheniya-434159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FB2618" w:rsidRPr="000014C6" w:rsidRDefault="00FB2618" w:rsidP="00FB2618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B2618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FB2618" w:rsidRPr="000014C6" w:rsidRDefault="00FB2618" w:rsidP="00FB2618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FB2618" w:rsidRPr="000014C6" w:rsidRDefault="00FB2618" w:rsidP="00FB2618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2726A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2726A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2726A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2726A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2726A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039"/>
    <w:multiLevelType w:val="hybridMultilevel"/>
    <w:tmpl w:val="CF14B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4C612C"/>
    <w:multiLevelType w:val="hybridMultilevel"/>
    <w:tmpl w:val="76786BB0"/>
    <w:lvl w:ilvl="0" w:tplc="A87E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6"/>
  </w:num>
  <w:num w:numId="7">
    <w:abstractNumId w:val="31"/>
  </w:num>
  <w:num w:numId="8">
    <w:abstractNumId w:val="14"/>
  </w:num>
  <w:num w:numId="9">
    <w:abstractNumId w:val="13"/>
  </w:num>
  <w:num w:numId="10">
    <w:abstractNumId w:val="5"/>
  </w:num>
  <w:num w:numId="11">
    <w:abstractNumId w:val="24"/>
  </w:num>
  <w:num w:numId="12">
    <w:abstractNumId w:val="29"/>
  </w:num>
  <w:num w:numId="13">
    <w:abstractNumId w:val="3"/>
  </w:num>
  <w:num w:numId="14">
    <w:abstractNumId w:val="15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23"/>
  </w:num>
  <w:num w:numId="20">
    <w:abstractNumId w:val="6"/>
  </w:num>
  <w:num w:numId="21">
    <w:abstractNumId w:val="7"/>
  </w:num>
  <w:num w:numId="22">
    <w:abstractNumId w:val="17"/>
  </w:num>
  <w:num w:numId="23">
    <w:abstractNumId w:val="11"/>
  </w:num>
  <w:num w:numId="24">
    <w:abstractNumId w:val="12"/>
  </w:num>
  <w:num w:numId="25">
    <w:abstractNumId w:val="22"/>
  </w:num>
  <w:num w:numId="26">
    <w:abstractNumId w:val="28"/>
  </w:num>
  <w:num w:numId="27">
    <w:abstractNumId w:val="25"/>
  </w:num>
  <w:num w:numId="28">
    <w:abstractNumId w:val="1"/>
  </w:num>
  <w:num w:numId="29">
    <w:abstractNumId w:val="9"/>
  </w:num>
  <w:num w:numId="30">
    <w:abstractNumId w:val="16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72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26A1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E5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08C9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A9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CB0"/>
    <w:rsid w:val="005353C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33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EA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7A1"/>
    <w:rsid w:val="0079239E"/>
    <w:rsid w:val="007926F1"/>
    <w:rsid w:val="00792C9A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01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0E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293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85"/>
    <w:rsid w:val="00AB42BA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AAD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4FA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3F03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BB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00A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1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24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16</cp:revision>
  <cp:lastPrinted>2022-03-19T11:45:00Z</cp:lastPrinted>
  <dcterms:created xsi:type="dcterms:W3CDTF">2022-03-22T20:44:00Z</dcterms:created>
  <dcterms:modified xsi:type="dcterms:W3CDTF">2022-04-05T13:46:00Z</dcterms:modified>
</cp:coreProperties>
</file>