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77204072" w:rsidR="00E05948" w:rsidRPr="0016296F" w:rsidRDefault="00E24841" w:rsidP="00C93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</w:t>
            </w:r>
            <w:proofErr w:type="spellStart"/>
            <w:r w:rsidR="00C936A7">
              <w:rPr>
                <w:b/>
                <w:sz w:val="26"/>
                <w:szCs w:val="26"/>
              </w:rPr>
              <w:t>телережиссуры</w:t>
            </w:r>
            <w:proofErr w:type="spellEnd"/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7CB7A273" w:rsidR="00B6519F" w:rsidRPr="00B6519F" w:rsidRDefault="00B6519F" w:rsidP="00112613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112613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532CEF7" w14:textId="61B60579" w:rsidR="00B6519F" w:rsidRPr="00B6519F" w:rsidRDefault="00112613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2F495DE" w14:textId="77777777" w:rsidR="009B56F3" w:rsidRDefault="0011261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312678AF" w14:textId="6D35036C" w:rsidR="00D1678A" w:rsidRDefault="009B56F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7B278EC5" w14:textId="0EC70703" w:rsidR="009B56F3" w:rsidRPr="0016296F" w:rsidRDefault="009B56F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3334DF46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19C48643" w:rsidR="00972FFE" w:rsidRDefault="00112613" w:rsidP="0011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5A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 6 месяцев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5AAD9390" w:rsidR="00A13428" w:rsidRPr="00AC3042" w:rsidRDefault="00A13428" w:rsidP="00C936A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547CFC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spellStart"/>
            <w:r w:rsidR="00C936A7">
              <w:rPr>
                <w:rFonts w:eastAsia="Times New Roman"/>
                <w:sz w:val="24"/>
                <w:szCs w:val="24"/>
              </w:rPr>
              <w:t>телережиссуры</w:t>
            </w:r>
            <w:proofErr w:type="spellEnd"/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A1EA7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276B21CC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C936A7">
        <w:rPr>
          <w:rFonts w:eastAsia="Times New Roman"/>
          <w:sz w:val="24"/>
          <w:szCs w:val="24"/>
        </w:rPr>
        <w:t xml:space="preserve">Основы </w:t>
      </w:r>
      <w:proofErr w:type="spellStart"/>
      <w:r w:rsidR="00C936A7">
        <w:rPr>
          <w:rFonts w:eastAsia="Times New Roman"/>
          <w:sz w:val="24"/>
          <w:szCs w:val="24"/>
        </w:rPr>
        <w:t>телережиссуры</w:t>
      </w:r>
      <w:proofErr w:type="spellEnd"/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E612FC">
        <w:rPr>
          <w:sz w:val="24"/>
          <w:szCs w:val="24"/>
        </w:rPr>
        <w:t xml:space="preserve"> </w:t>
      </w:r>
      <w:r w:rsidR="00622153">
        <w:rPr>
          <w:sz w:val="24"/>
          <w:szCs w:val="24"/>
        </w:rPr>
        <w:t>шестом</w:t>
      </w:r>
      <w:r w:rsidR="007315A8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025319">
        <w:rPr>
          <w:sz w:val="24"/>
          <w:szCs w:val="24"/>
        </w:rPr>
        <w:t xml:space="preserve"> на очной форме обучения, в </w:t>
      </w:r>
      <w:r w:rsidR="00622153">
        <w:rPr>
          <w:sz w:val="24"/>
          <w:szCs w:val="24"/>
        </w:rPr>
        <w:t>седьмом</w:t>
      </w:r>
      <w:r w:rsidR="0002531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C3EDC61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</w:t>
      </w:r>
      <w:r w:rsidR="00017691">
        <w:rPr>
          <w:sz w:val="24"/>
          <w:szCs w:val="24"/>
        </w:rPr>
        <w:t xml:space="preserve"> </w:t>
      </w:r>
      <w:r w:rsidR="00B3255D" w:rsidRPr="00465CE5">
        <w:rPr>
          <w:sz w:val="24"/>
          <w:szCs w:val="24"/>
        </w:rPr>
        <w:t>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324757A3" w:rsidR="00AD6435" w:rsidRPr="0016296F" w:rsidRDefault="00A838EA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4448336F" w14:textId="0D3F68A4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C936A7">
        <w:rPr>
          <w:rFonts w:eastAsia="Times New Roman"/>
          <w:sz w:val="24"/>
          <w:szCs w:val="24"/>
        </w:rPr>
        <w:t xml:space="preserve">Основы </w:t>
      </w:r>
      <w:proofErr w:type="spellStart"/>
      <w:r w:rsidR="00C936A7">
        <w:rPr>
          <w:rFonts w:eastAsia="Times New Roman"/>
          <w:sz w:val="24"/>
          <w:szCs w:val="24"/>
        </w:rPr>
        <w:t>телережиссуры</w:t>
      </w:r>
      <w:proofErr w:type="spellEnd"/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E612FC">
        <w:rPr>
          <w:sz w:val="24"/>
          <w:szCs w:val="24"/>
        </w:rPr>
        <w:t xml:space="preserve">относится </w:t>
      </w:r>
      <w:r w:rsidR="007315A8">
        <w:rPr>
          <w:sz w:val="24"/>
          <w:szCs w:val="24"/>
        </w:rPr>
        <w:t>к части, формируемой участниками образовательных отношений</w:t>
      </w:r>
      <w:r w:rsidR="00E612FC">
        <w:rPr>
          <w:sz w:val="24"/>
          <w:szCs w:val="24"/>
        </w:rPr>
        <w:t>.</w:t>
      </w:r>
      <w:r w:rsidR="00A838EA">
        <w:rPr>
          <w:sz w:val="24"/>
          <w:szCs w:val="24"/>
        </w:rPr>
        <w:t xml:space="preserve"> 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23BC3E7E" w14:textId="2B432E82" w:rsidR="00025319" w:rsidRDefault="00AB6BF3" w:rsidP="00AB6BF3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AB6BF3">
        <w:rPr>
          <w:rFonts w:eastAsiaTheme="minorHAnsi"/>
          <w:sz w:val="24"/>
          <w:szCs w:val="24"/>
          <w:lang w:eastAsia="en-US"/>
        </w:rPr>
        <w:t>Введение в профессию</w:t>
      </w:r>
      <w:r w:rsidR="00025319" w:rsidRPr="00025319">
        <w:rPr>
          <w:sz w:val="24"/>
          <w:szCs w:val="24"/>
        </w:rPr>
        <w:t>;</w:t>
      </w:r>
    </w:p>
    <w:p w14:paraId="4B5C0C6A" w14:textId="7A30C350" w:rsidR="00AB6BF3" w:rsidRDefault="00AB6BF3" w:rsidP="00AB6BF3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AB6BF3">
        <w:rPr>
          <w:sz w:val="24"/>
          <w:szCs w:val="24"/>
        </w:rPr>
        <w:t>Современные технологии создания медиапродукта</w:t>
      </w:r>
      <w:r>
        <w:rPr>
          <w:sz w:val="24"/>
          <w:szCs w:val="24"/>
        </w:rPr>
        <w:t>;</w:t>
      </w:r>
    </w:p>
    <w:p w14:paraId="6F686078" w14:textId="29A276D0" w:rsidR="003E43F3" w:rsidRDefault="008159E6" w:rsidP="008159E6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8159E6">
        <w:rPr>
          <w:sz w:val="24"/>
          <w:szCs w:val="24"/>
        </w:rPr>
        <w:t>Технологии самообразования и творческого развития</w:t>
      </w:r>
      <w:r w:rsidR="003E43F3">
        <w:rPr>
          <w:sz w:val="24"/>
          <w:szCs w:val="24"/>
        </w:rPr>
        <w:t>;</w:t>
      </w:r>
    </w:p>
    <w:p w14:paraId="2C5B6A87" w14:textId="7E2BEBA0" w:rsidR="00025319" w:rsidRDefault="008159E6" w:rsidP="008159E6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8159E6">
        <w:rPr>
          <w:sz w:val="24"/>
          <w:szCs w:val="24"/>
        </w:rPr>
        <w:t>История отечественного телевидения</w:t>
      </w:r>
      <w:r w:rsidR="00622153">
        <w:rPr>
          <w:sz w:val="24"/>
          <w:szCs w:val="24"/>
        </w:rPr>
        <w:t>;</w:t>
      </w:r>
    </w:p>
    <w:p w14:paraId="75FB5919" w14:textId="65AF046E" w:rsidR="00622153" w:rsidRDefault="00622153" w:rsidP="008159E6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сценарного дела. 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6EE37C2C" w14:textId="5FD6D0EA" w:rsidR="008C5CB0" w:rsidRDefault="00AB6BF3" w:rsidP="00AB6BF3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AB6BF3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8C5CB0">
        <w:rPr>
          <w:sz w:val="24"/>
          <w:szCs w:val="24"/>
        </w:rPr>
        <w:t>;</w:t>
      </w:r>
    </w:p>
    <w:p w14:paraId="5EABB10C" w14:textId="1163DBAA" w:rsidR="008C5CB0" w:rsidRDefault="00AB6BF3" w:rsidP="00AB6BF3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proofErr w:type="spellStart"/>
      <w:r w:rsidRPr="00AB6BF3">
        <w:rPr>
          <w:sz w:val="24"/>
          <w:szCs w:val="24"/>
        </w:rPr>
        <w:t>Медиапланирование</w:t>
      </w:r>
      <w:proofErr w:type="spellEnd"/>
      <w:r w:rsidR="003E43F3">
        <w:rPr>
          <w:sz w:val="24"/>
          <w:szCs w:val="24"/>
        </w:rPr>
        <w:t>;</w:t>
      </w:r>
    </w:p>
    <w:p w14:paraId="3EEEB245" w14:textId="299DA68F" w:rsidR="00AB6BF3" w:rsidRDefault="00AB6BF3" w:rsidP="00AB6BF3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AB6BF3">
        <w:rPr>
          <w:sz w:val="24"/>
          <w:szCs w:val="24"/>
        </w:rPr>
        <w:t xml:space="preserve">Стартап в </w:t>
      </w:r>
      <w:proofErr w:type="spellStart"/>
      <w:r w:rsidRPr="00AB6BF3">
        <w:rPr>
          <w:sz w:val="24"/>
          <w:szCs w:val="24"/>
        </w:rPr>
        <w:t>медиасфере</w:t>
      </w:r>
      <w:proofErr w:type="spellEnd"/>
      <w:r>
        <w:rPr>
          <w:sz w:val="24"/>
          <w:szCs w:val="24"/>
        </w:rPr>
        <w:t>;</w:t>
      </w:r>
    </w:p>
    <w:p w14:paraId="200B87A1" w14:textId="49821BD3" w:rsidR="00AB6BF3" w:rsidRDefault="00AB6BF3" w:rsidP="00AB6BF3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AB6BF3">
        <w:rPr>
          <w:sz w:val="24"/>
          <w:szCs w:val="24"/>
        </w:rPr>
        <w:t>Основы постановки актуальных ток-шоу</w:t>
      </w:r>
      <w:r>
        <w:rPr>
          <w:sz w:val="24"/>
          <w:szCs w:val="24"/>
        </w:rPr>
        <w:t>;</w:t>
      </w:r>
    </w:p>
    <w:p w14:paraId="1F724C37" w14:textId="577E3732" w:rsidR="00AB6BF3" w:rsidRPr="00B03B14" w:rsidRDefault="00AB6BF3" w:rsidP="00AB6BF3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AB6BF3">
        <w:rPr>
          <w:sz w:val="24"/>
          <w:szCs w:val="24"/>
        </w:rPr>
        <w:t xml:space="preserve">Основы </w:t>
      </w:r>
      <w:proofErr w:type="spellStart"/>
      <w:r w:rsidRPr="00AB6BF3">
        <w:rPr>
          <w:sz w:val="24"/>
          <w:szCs w:val="24"/>
        </w:rPr>
        <w:t>продюссирования</w:t>
      </w:r>
      <w:proofErr w:type="spellEnd"/>
      <w:r>
        <w:rPr>
          <w:sz w:val="24"/>
          <w:szCs w:val="24"/>
        </w:rPr>
        <w:t>;</w:t>
      </w:r>
    </w:p>
    <w:p w14:paraId="29771D74" w14:textId="522F5E14" w:rsidR="00B03B14" w:rsidRPr="007E1F07" w:rsidRDefault="003E43F3" w:rsidP="003E43F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sz w:val="24"/>
          <w:szCs w:val="24"/>
        </w:rPr>
      </w:pPr>
      <w:r w:rsidRPr="003E43F3">
        <w:rPr>
          <w:sz w:val="24"/>
          <w:szCs w:val="24"/>
        </w:rPr>
        <w:t>Производственная практика. Профессионально-творческая практика</w:t>
      </w:r>
      <w:r w:rsidR="00B03B14">
        <w:rPr>
          <w:sz w:val="24"/>
          <w:szCs w:val="24"/>
        </w:rPr>
        <w:t xml:space="preserve">. </w:t>
      </w:r>
    </w:p>
    <w:p w14:paraId="2044DF01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488B875D" w14:textId="082E354D" w:rsidR="00B61B02" w:rsidRPr="00B61B02" w:rsidRDefault="00FC6580" w:rsidP="00B61B02">
      <w:pPr>
        <w:ind w:firstLine="708"/>
        <w:jc w:val="both"/>
        <w:rPr>
          <w:sz w:val="24"/>
          <w:szCs w:val="24"/>
        </w:rPr>
      </w:pPr>
      <w:r w:rsidRPr="00B61B02">
        <w:rPr>
          <w:color w:val="000000"/>
          <w:sz w:val="24"/>
          <w:szCs w:val="24"/>
          <w:u w:color="000000"/>
          <w:bdr w:val="nil"/>
        </w:rPr>
        <w:t>Дисциплина «</w:t>
      </w:r>
      <w:r w:rsidR="00C936A7" w:rsidRPr="00B61B02">
        <w:rPr>
          <w:rFonts w:eastAsia="Times New Roman"/>
          <w:sz w:val="24"/>
          <w:szCs w:val="24"/>
        </w:rPr>
        <w:t xml:space="preserve">Основы </w:t>
      </w:r>
      <w:proofErr w:type="spellStart"/>
      <w:r w:rsidR="00C936A7" w:rsidRPr="00B61B02">
        <w:rPr>
          <w:rFonts w:eastAsia="Times New Roman"/>
          <w:sz w:val="24"/>
          <w:szCs w:val="24"/>
        </w:rPr>
        <w:t>телережиссуры</w:t>
      </w:r>
      <w:proofErr w:type="spellEnd"/>
      <w:r w:rsidRPr="00B61B02">
        <w:rPr>
          <w:sz w:val="24"/>
          <w:szCs w:val="24"/>
        </w:rPr>
        <w:t xml:space="preserve">» </w:t>
      </w:r>
      <w:r w:rsidR="00893D2E" w:rsidRPr="00B61B02">
        <w:rPr>
          <w:sz w:val="24"/>
          <w:szCs w:val="24"/>
        </w:rPr>
        <w:t xml:space="preserve">направлена на </w:t>
      </w:r>
      <w:r w:rsidR="001A223C" w:rsidRPr="00B61B02">
        <w:rPr>
          <w:sz w:val="24"/>
          <w:szCs w:val="24"/>
        </w:rPr>
        <w:t xml:space="preserve">формирование </w:t>
      </w:r>
      <w:r w:rsidR="00B61B02" w:rsidRPr="00B61B02">
        <w:rPr>
          <w:sz w:val="24"/>
          <w:szCs w:val="24"/>
        </w:rPr>
        <w:t>у студентов представлени</w:t>
      </w:r>
      <w:r w:rsidR="00B61B02">
        <w:rPr>
          <w:sz w:val="24"/>
          <w:szCs w:val="24"/>
        </w:rPr>
        <w:t>я</w:t>
      </w:r>
      <w:r w:rsidR="00B61B02" w:rsidRPr="00B61B02">
        <w:rPr>
          <w:sz w:val="24"/>
          <w:szCs w:val="24"/>
        </w:rPr>
        <w:t xml:space="preserve"> об основах режиссуры визуальных медиа, вооружить будущих </w:t>
      </w:r>
      <w:r w:rsidR="006F75CA" w:rsidRPr="00B61B02">
        <w:rPr>
          <w:sz w:val="24"/>
          <w:szCs w:val="24"/>
        </w:rPr>
        <w:t>специалистов необходимыми</w:t>
      </w:r>
      <w:r w:rsidR="00B61B02" w:rsidRPr="00B61B02">
        <w:rPr>
          <w:sz w:val="24"/>
          <w:szCs w:val="24"/>
        </w:rPr>
        <w:t xml:space="preserve"> знаниями, сформировать сознательное отношение к выбранной профессии, обучить приемам профессионального </w:t>
      </w:r>
      <w:r w:rsidR="006F75CA" w:rsidRPr="00B61B02">
        <w:rPr>
          <w:sz w:val="24"/>
          <w:szCs w:val="24"/>
        </w:rPr>
        <w:t>мастерства журналиста</w:t>
      </w:r>
      <w:r w:rsidR="00B61B02" w:rsidRPr="00B61B02">
        <w:rPr>
          <w:sz w:val="24"/>
          <w:szCs w:val="24"/>
        </w:rPr>
        <w:t>, умению свободно владеть экранными художественными и техническими выразительными средствами.</w:t>
      </w:r>
    </w:p>
    <w:p w14:paraId="2BD4E69C" w14:textId="77777777" w:rsidR="00B61B02" w:rsidRPr="00B61B02" w:rsidRDefault="00B61B02" w:rsidP="00B61B02">
      <w:pPr>
        <w:jc w:val="both"/>
        <w:rPr>
          <w:sz w:val="24"/>
          <w:szCs w:val="24"/>
        </w:rPr>
      </w:pPr>
      <w:r w:rsidRPr="00B61B02">
        <w:rPr>
          <w:sz w:val="24"/>
          <w:szCs w:val="24"/>
        </w:rPr>
        <w:tab/>
      </w:r>
      <w:r w:rsidRPr="00B61B02">
        <w:rPr>
          <w:i/>
          <w:sz w:val="24"/>
          <w:szCs w:val="24"/>
        </w:rPr>
        <w:t>Задачи дисциплины</w:t>
      </w:r>
      <w:r w:rsidRPr="00B61B02">
        <w:rPr>
          <w:sz w:val="24"/>
          <w:szCs w:val="24"/>
        </w:rPr>
        <w:t>:</w:t>
      </w:r>
    </w:p>
    <w:p w14:paraId="219FB0C3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>показать будущему журналисту роль режиссера в процессе производства экранной продукции и степень взаимного влияния и участия этих специалистов в создании экранного произведения от заявки до выхода материала в эфир;</w:t>
      </w:r>
    </w:p>
    <w:p w14:paraId="064CE443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>помочь студенту постичь общность основ сценической и экранной режиссуры, делая акцент на специфике визуальных медиа;</w:t>
      </w:r>
    </w:p>
    <w:p w14:paraId="4EDD9363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>показать принципы режиссуры художественного и документального телевидения на примерах работ классиков и отечественного телевидения и современных режиссеров;</w:t>
      </w:r>
    </w:p>
    <w:p w14:paraId="256C2DE2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>привить практические навыки режиссерского анализа драматургического материала (в процессе написания студентом литературного и режиссерского сценария для учебной экранной работы);</w:t>
      </w:r>
    </w:p>
    <w:p w14:paraId="422906AD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 xml:space="preserve">познакомить студентов с экранным творчеством мастеров телевидения и кинематографа. Изучить приемы режиссуры, вопросы композиции, монтажа, режиссерского контрапункта и так далее, которые дадут учащимся возможность </w:t>
      </w:r>
      <w:r w:rsidRPr="00B61B02">
        <w:rPr>
          <w:sz w:val="24"/>
          <w:szCs w:val="24"/>
        </w:rPr>
        <w:lastRenderedPageBreak/>
        <w:t>успешного решения творческих задач и раздвинет их профессиональные рамки, что имеет немаловажное значение в условиях рыночной конкуренции;</w:t>
      </w:r>
    </w:p>
    <w:p w14:paraId="3AF1F0F1" w14:textId="77777777" w:rsidR="00B61B02" w:rsidRPr="00B61B02" w:rsidRDefault="00B61B02" w:rsidP="00B61B02">
      <w:pPr>
        <w:numPr>
          <w:ilvl w:val="0"/>
          <w:numId w:val="33"/>
        </w:numPr>
        <w:jc w:val="both"/>
        <w:rPr>
          <w:sz w:val="24"/>
          <w:szCs w:val="24"/>
        </w:rPr>
      </w:pPr>
      <w:r w:rsidRPr="00B61B02">
        <w:rPr>
          <w:sz w:val="24"/>
          <w:szCs w:val="24"/>
        </w:rPr>
        <w:t>познакомить студентов с некоторыми элементами внутренней техники актера на основе системы К.С. Станиславского. Полученные знания необходимы журналисту для успешной работы в кадре.</w:t>
      </w:r>
    </w:p>
    <w:p w14:paraId="48993160" w14:textId="2BB36023" w:rsidR="002E6A77" w:rsidRDefault="002E6A77" w:rsidP="002E6A77">
      <w:pPr>
        <w:ind w:firstLine="851"/>
        <w:jc w:val="both"/>
        <w:rPr>
          <w:color w:val="070001"/>
          <w:sz w:val="24"/>
          <w:szCs w:val="24"/>
        </w:rPr>
      </w:pPr>
    </w:p>
    <w:p w14:paraId="1B7BE0A8" w14:textId="77777777" w:rsidR="002E6A77" w:rsidRPr="002E6A77" w:rsidRDefault="002E6A77" w:rsidP="002E6A77">
      <w:pPr>
        <w:ind w:firstLine="851"/>
        <w:jc w:val="both"/>
        <w:rPr>
          <w:spacing w:val="-1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D3670" w:rsidRPr="0016296F" w14:paraId="338F08E6" w14:textId="77777777" w:rsidTr="00E2517B">
        <w:trPr>
          <w:trHeight w:val="95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62FA3A2D" w:rsidR="001D3670" w:rsidRDefault="001D3670" w:rsidP="001D3670">
            <w:pPr>
              <w:widowControl w:val="0"/>
              <w:autoSpaceDE w:val="0"/>
              <w:autoSpaceDN w:val="0"/>
              <w:adjustRightInd w:val="0"/>
            </w:pPr>
            <w:r>
              <w:t xml:space="preserve">ПК-3. </w:t>
            </w:r>
            <w:r w:rsidR="006F75CA" w:rsidRPr="006F75CA">
              <w:t>Способен разработать и реализовать основные направления (концепции) вещания в рамках 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44623EEE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1D36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.1.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1D3670" w:rsidRPr="001C1697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1C1697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1D3670" w:rsidRPr="00451ED0" w:rsidRDefault="001D3670" w:rsidP="00EA1EA7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i/>
              </w:rPr>
            </w:pPr>
            <w:r w:rsidRPr="00451ED0">
              <w:rPr>
                <w:i/>
              </w:rPr>
              <w:t>Знать:</w:t>
            </w:r>
          </w:p>
          <w:p w14:paraId="5ED4C1A5" w14:textId="77777777" w:rsidR="00451ED0" w:rsidRDefault="004D4117" w:rsidP="00451ED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451ED0">
              <w:t xml:space="preserve">актуальное состояние отечественной медиаиндустрии, экономические модели ее функционирования, системы финансирования аудиовизуальной продукции; </w:t>
            </w:r>
          </w:p>
          <w:p w14:paraId="76E698C9" w14:textId="0F01F578" w:rsidR="001D3670" w:rsidRPr="00451ED0" w:rsidRDefault="004D4117" w:rsidP="00451ED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451ED0">
              <w:t xml:space="preserve">новейшие цифровые технологии, применяемые в </w:t>
            </w:r>
            <w:proofErr w:type="spellStart"/>
            <w:r w:rsidRPr="00451ED0">
              <w:t>медиасфере</w:t>
            </w:r>
            <w:proofErr w:type="spellEnd"/>
            <w:r w:rsidRPr="00451ED0">
              <w:t>, для решения профессиональных задач</w:t>
            </w:r>
            <w:r w:rsidR="00451ED0">
              <w:t>;</w:t>
            </w:r>
          </w:p>
          <w:p w14:paraId="435B6C80" w14:textId="75558950" w:rsidR="004D4117" w:rsidRPr="00451ED0" w:rsidRDefault="004D4117" w:rsidP="00451ED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451ED0">
              <w:t xml:space="preserve">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</w:t>
            </w:r>
            <w:r w:rsidR="00A022C6">
              <w:t>режиссера</w:t>
            </w:r>
            <w:r w:rsidR="00451ED0">
              <w:t>;</w:t>
            </w:r>
          </w:p>
          <w:p w14:paraId="038A17F4" w14:textId="6ED872CB" w:rsidR="004D4117" w:rsidRPr="00451ED0" w:rsidRDefault="004D4117" w:rsidP="00451ED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451ED0">
              <w:t>способы исследования и привлечения аудитории в потребление и производство аудиовизуальной продукции, использовать эффективные формы взаимодействия с аудиторией</w:t>
            </w:r>
            <w:r w:rsidR="00451ED0">
              <w:t>.</w:t>
            </w:r>
          </w:p>
          <w:p w14:paraId="58849CEC" w14:textId="77777777" w:rsidR="001D3670" w:rsidRPr="00451ED0" w:rsidRDefault="001D3670" w:rsidP="001A19DE">
            <w:pPr>
              <w:tabs>
                <w:tab w:val="left" w:pos="317"/>
              </w:tabs>
              <w:jc w:val="both"/>
            </w:pPr>
          </w:p>
          <w:p w14:paraId="1772769C" w14:textId="5E552650" w:rsidR="001D3670" w:rsidRPr="00451ED0" w:rsidRDefault="001D3670" w:rsidP="001A19DE">
            <w:pPr>
              <w:tabs>
                <w:tab w:val="left" w:pos="317"/>
              </w:tabs>
              <w:jc w:val="both"/>
              <w:rPr>
                <w:i/>
              </w:rPr>
            </w:pPr>
            <w:r w:rsidRPr="00451ED0">
              <w:rPr>
                <w:i/>
              </w:rPr>
              <w:t>Уметь:</w:t>
            </w:r>
          </w:p>
          <w:p w14:paraId="72D56391" w14:textId="1FB3A685" w:rsidR="001D3670" w:rsidRPr="00451ED0" w:rsidRDefault="004D4117" w:rsidP="00451ED0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jc w:val="both"/>
              <w:rPr>
                <w:i/>
              </w:rPr>
            </w:pPr>
            <w:r w:rsidRPr="00451ED0">
              <w:t xml:space="preserve">ориентироваться в основных мировых тенденциях развития </w:t>
            </w:r>
            <w:proofErr w:type="spellStart"/>
            <w:r w:rsidRPr="00451ED0">
              <w:t>медиаотрасли</w:t>
            </w:r>
            <w:proofErr w:type="spellEnd"/>
            <w:r w:rsidRPr="00451ED0">
              <w:t xml:space="preserve"> (содержательных и технологических), понимать процессы конвергенции, быть осведомленным в области важнейших инновационных практик в сфере массмедиа</w:t>
            </w:r>
            <w:r w:rsidR="00451ED0">
              <w:t>;</w:t>
            </w:r>
          </w:p>
          <w:p w14:paraId="70355F5A" w14:textId="50DD17AA" w:rsidR="001D3670" w:rsidRPr="00451ED0" w:rsidRDefault="004D4117" w:rsidP="00451ED0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jc w:val="both"/>
              <w:rPr>
                <w:i/>
              </w:rPr>
            </w:pPr>
            <w:r w:rsidRPr="00451ED0">
              <w:t xml:space="preserve">осуществлять деятельность по </w:t>
            </w:r>
            <w:r w:rsidR="00A022C6">
              <w:t>режиссуре</w:t>
            </w:r>
            <w:r w:rsidRPr="00451ED0">
              <w:t xml:space="preserve"> проектов с учетом специфики медийной платформы, особенностей формата продукции и ее аудитории</w:t>
            </w:r>
            <w:r w:rsidR="00451ED0">
              <w:t>;</w:t>
            </w:r>
          </w:p>
          <w:p w14:paraId="1305A705" w14:textId="5040C94E" w:rsidR="004D4117" w:rsidRPr="00451ED0" w:rsidRDefault="004D4117" w:rsidP="00451ED0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jc w:val="both"/>
            </w:pPr>
            <w:r w:rsidRPr="00451ED0">
              <w:t>направлять совместную творческую деятельность представителей различных творческих профессий, анализировать и совершенствовать управляемый процесс создания продукта</w:t>
            </w:r>
            <w:r w:rsidR="00451ED0">
              <w:t>.</w:t>
            </w:r>
          </w:p>
          <w:p w14:paraId="6FC1BF77" w14:textId="77777777" w:rsidR="00451ED0" w:rsidRPr="00451ED0" w:rsidRDefault="00451ED0" w:rsidP="001A19DE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6A3931F7" w14:textId="0DB00E10" w:rsidR="001D3670" w:rsidRPr="00451ED0" w:rsidRDefault="001D3670" w:rsidP="001A19DE">
            <w:pPr>
              <w:tabs>
                <w:tab w:val="left" w:pos="317"/>
              </w:tabs>
              <w:jc w:val="both"/>
              <w:rPr>
                <w:i/>
              </w:rPr>
            </w:pPr>
            <w:r w:rsidRPr="00451ED0">
              <w:rPr>
                <w:i/>
              </w:rPr>
              <w:t xml:space="preserve">Владеть: </w:t>
            </w:r>
          </w:p>
          <w:p w14:paraId="46727F0B" w14:textId="77777777" w:rsidR="00A022C6" w:rsidRPr="00A022C6" w:rsidRDefault="004D4117" w:rsidP="00451ED0">
            <w:pPr>
              <w:pStyle w:val="af0"/>
              <w:numPr>
                <w:ilvl w:val="0"/>
                <w:numId w:val="35"/>
              </w:numPr>
              <w:jc w:val="both"/>
              <w:rPr>
                <w:rFonts w:cstheme="minorBidi"/>
              </w:rPr>
            </w:pPr>
            <w:r w:rsidRPr="00451ED0">
              <w:t xml:space="preserve">понимать роли и миссии </w:t>
            </w:r>
            <w:r w:rsidR="00A022C6">
              <w:t>режиссера</w:t>
            </w:r>
            <w:r w:rsidRPr="00451ED0">
              <w:t xml:space="preserve"> в отечественной и мировой медиаиндустрии;</w:t>
            </w:r>
          </w:p>
          <w:p w14:paraId="34563F9F" w14:textId="2BDA9A69" w:rsidR="004D4117" w:rsidRPr="00451ED0" w:rsidRDefault="004D4117" w:rsidP="00451ED0">
            <w:pPr>
              <w:pStyle w:val="af0"/>
              <w:numPr>
                <w:ilvl w:val="0"/>
                <w:numId w:val="35"/>
              </w:numPr>
              <w:jc w:val="both"/>
              <w:rPr>
                <w:rFonts w:cstheme="minorBidi"/>
              </w:rPr>
            </w:pPr>
            <w:r w:rsidRPr="00451ED0">
              <w:t>способностью к проектировани</w:t>
            </w:r>
            <w:r w:rsidR="00A022C6">
              <w:t>ю</w:t>
            </w:r>
            <w:r w:rsidRPr="00451ED0">
              <w:t xml:space="preserve"> и разработк</w:t>
            </w:r>
            <w:r w:rsidR="00A022C6">
              <w:t>е</w:t>
            </w:r>
            <w:r w:rsidRPr="00451ED0">
              <w:t xml:space="preserve"> концепции аудиовизуального проекта</w:t>
            </w:r>
            <w:r w:rsidR="00451ED0">
              <w:t>;</w:t>
            </w:r>
          </w:p>
          <w:p w14:paraId="69EF272F" w14:textId="16BF305C" w:rsidR="001D3670" w:rsidRPr="00451ED0" w:rsidRDefault="004D4117" w:rsidP="00451ED0">
            <w:pPr>
              <w:pStyle w:val="af0"/>
              <w:numPr>
                <w:ilvl w:val="0"/>
                <w:numId w:val="35"/>
              </w:numPr>
              <w:jc w:val="both"/>
              <w:rPr>
                <w:rFonts w:cstheme="minorBidi"/>
                <w:sz w:val="24"/>
              </w:rPr>
            </w:pPr>
            <w:r w:rsidRPr="00451ED0">
              <w:lastRenderedPageBreak/>
              <w:t>пониманием роли аудитории в процессе потребления и производства массовой информации, представлением об основных характеристиках аудитории российских СМИ, знание основных методов ее изучения.</w:t>
            </w:r>
          </w:p>
        </w:tc>
      </w:tr>
      <w:tr w:rsidR="001D3670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228C6875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1D36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.2.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концепции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70" w:rsidRPr="0016296F" w14:paraId="43A71FDB" w14:textId="77777777" w:rsidTr="00E2517B">
        <w:trPr>
          <w:trHeight w:val="14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1BC7546F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1D36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.3.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формата, тематики, жанра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70" w:rsidRPr="0016296F" w14:paraId="1A464916" w14:textId="77777777" w:rsidTr="00CE2829">
        <w:trPr>
          <w:trHeight w:val="151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87EB7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9B3" w14:textId="06213088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1D36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.4.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режиссерского сценария и на его основе осуществляет </w:t>
            </w:r>
            <w:proofErr w:type="spellStart"/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предэфирную</w:t>
            </w:r>
            <w:proofErr w:type="spellEnd"/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подготовку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ADBFD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70" w:rsidRPr="0016296F" w14:paraId="4DC2443F" w14:textId="77777777" w:rsidTr="001D3670">
        <w:trPr>
          <w:trHeight w:val="5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DDCF8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6FB" w14:textId="53B5A766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1D36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.5.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реализация плана-графика  хозяйственной деятельности по созданию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9A957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70" w:rsidRPr="0016296F" w14:paraId="3E06187B" w14:textId="77777777" w:rsidTr="001D3670">
        <w:trPr>
          <w:trHeight w:val="5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4DD0A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CB3" w14:textId="50F9F2DF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ИД-ПК-3.6.</w:t>
            </w:r>
            <w:r w:rsidR="006F75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Разработка,  реализация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3E070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70" w:rsidRPr="0016296F" w14:paraId="17B4134B" w14:textId="77777777" w:rsidTr="00E2517B">
        <w:trPr>
          <w:trHeight w:val="5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8BCFE" w14:textId="77777777" w:rsidR="001D3670" w:rsidRDefault="001D3670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7227B" w14:textId="2C65BB83" w:rsidR="001D3670" w:rsidRDefault="00BA74AE" w:rsidP="001D367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ИД-ПК-3.7.</w:t>
            </w:r>
            <w:r w:rsidR="006F75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F75CA" w:rsidRPr="006F75CA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AA18" w14:textId="77777777" w:rsidR="001D3670" w:rsidRPr="00D056A0" w:rsidRDefault="001D3670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1F1D897B" w:rsidR="00560461" w:rsidRPr="0016296F" w:rsidRDefault="009A265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0576CFFA" w:rsidR="00560461" w:rsidRPr="0016296F" w:rsidRDefault="009A2652" w:rsidP="00B97855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089B77DF" w:rsidR="001C1697" w:rsidRPr="0016296F" w:rsidRDefault="009A2652" w:rsidP="001C169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5FDCEA27" w:rsidR="001C1697" w:rsidRPr="0016296F" w:rsidRDefault="009A2652" w:rsidP="00B97855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A17350A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7E140D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0177DBE5" w:rsidR="00176164" w:rsidRPr="00465CE5" w:rsidRDefault="009A2652" w:rsidP="00176164">
            <w:r>
              <w:t>6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20EBA6CC" w:rsidR="00176164" w:rsidRPr="00465CE5" w:rsidRDefault="00B97855" w:rsidP="0017616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4688C7E" w14:textId="1B45CF20" w:rsidR="00176164" w:rsidRPr="00465CE5" w:rsidRDefault="009A2652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20A39DF0" w:rsidR="00176164" w:rsidRPr="00465CE5" w:rsidRDefault="009A2652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45819C8" w14:textId="4AADC544" w:rsidR="00176164" w:rsidRPr="00465CE5" w:rsidRDefault="009A2652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2E20F48" w14:textId="0277349E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36E996DB" w:rsidR="00176164" w:rsidRPr="00465CE5" w:rsidRDefault="009A2652" w:rsidP="00522720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1AC4299E" w14:textId="0546435E" w:rsidR="00176164" w:rsidRPr="00465CE5" w:rsidRDefault="009A2652" w:rsidP="00176164">
            <w:pPr>
              <w:ind w:left="28"/>
              <w:jc w:val="center"/>
            </w:pPr>
            <w:r>
              <w:t>27</w:t>
            </w:r>
          </w:p>
        </w:tc>
      </w:tr>
      <w:tr w:rsidR="00176164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42A1C05E" w:rsidR="00176164" w:rsidRPr="00465CE5" w:rsidRDefault="009A2652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487158C0" w:rsidR="00176164" w:rsidRPr="00465CE5" w:rsidRDefault="009A2652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9533823" w14:textId="2DD57E6D" w:rsidR="00176164" w:rsidRPr="00465CE5" w:rsidRDefault="009A2652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689D8708" w14:textId="43DCA3D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77FF4F86" w:rsidR="00176164" w:rsidRPr="00465CE5" w:rsidRDefault="009A2652" w:rsidP="00522720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4E659732" w14:textId="66B8243E" w:rsidR="00176164" w:rsidRPr="00465CE5" w:rsidRDefault="009A2652" w:rsidP="00176164">
            <w:pPr>
              <w:ind w:left="28"/>
              <w:jc w:val="center"/>
            </w:pPr>
            <w:r>
              <w:t>27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34035CB5" w:rsidR="00B00330" w:rsidRDefault="00B00330" w:rsidP="007E140D">
      <w:pPr>
        <w:jc w:val="both"/>
      </w:pPr>
    </w:p>
    <w:p w14:paraId="0008563D" w14:textId="1E96DAE3" w:rsidR="007E140D" w:rsidRDefault="007E140D" w:rsidP="007E140D">
      <w:pPr>
        <w:jc w:val="both"/>
      </w:pPr>
    </w:p>
    <w:p w14:paraId="13DACAFC" w14:textId="3725E950" w:rsidR="007E140D" w:rsidRPr="0016296F" w:rsidRDefault="007E140D" w:rsidP="007E140D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BA9DB45" w14:textId="77777777" w:rsidR="007E140D" w:rsidRPr="0016296F" w:rsidRDefault="007E140D" w:rsidP="007E140D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E140D" w:rsidRPr="0016296F" w14:paraId="1923C94F" w14:textId="77777777" w:rsidTr="00E83A8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4DC8F9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E140D" w:rsidRPr="0016296F" w14:paraId="5AF23F22" w14:textId="77777777" w:rsidTr="00E83A8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EE8ECE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23AB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0A1EC1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4A9E78" w14:textId="77777777" w:rsidR="007E140D" w:rsidRPr="0016296F" w:rsidRDefault="007E140D" w:rsidP="00E83A8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AE1897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E140D" w:rsidRPr="0016296F" w14:paraId="1AF57D78" w14:textId="77777777" w:rsidTr="00E83A8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A6CD2DF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BE26E7B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B54ABD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00F745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1AFE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9935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9D653F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41D8CE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A275C81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14C2DD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8477D1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62D12" w:rsidRPr="0016296F" w14:paraId="3EFA4904" w14:textId="77777777" w:rsidTr="00E83A88">
        <w:trPr>
          <w:cantSplit/>
          <w:trHeight w:val="227"/>
        </w:trPr>
        <w:tc>
          <w:tcPr>
            <w:tcW w:w="1943" w:type="dxa"/>
          </w:tcPr>
          <w:p w14:paraId="56DB37B0" w14:textId="61B2B99B" w:rsidR="00E62D12" w:rsidRPr="00465CE5" w:rsidRDefault="009A2652" w:rsidP="00E62D12">
            <w:r>
              <w:t>7</w:t>
            </w:r>
            <w:r w:rsidR="00E62D12">
              <w:t xml:space="preserve"> </w:t>
            </w:r>
            <w:r w:rsidR="00E62D12" w:rsidRPr="00465CE5">
              <w:t>семестр</w:t>
            </w:r>
          </w:p>
        </w:tc>
        <w:tc>
          <w:tcPr>
            <w:tcW w:w="1130" w:type="dxa"/>
          </w:tcPr>
          <w:p w14:paraId="32F445A3" w14:textId="4EAAAAB7" w:rsidR="00E62D12" w:rsidRPr="00465CE5" w:rsidRDefault="00B97855" w:rsidP="00E62D1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0204ADD" w14:textId="5C15F715" w:rsidR="00E62D12" w:rsidRPr="00465CE5" w:rsidRDefault="009A2652" w:rsidP="00E62D1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E4F985" w14:textId="53FA4875" w:rsidR="00E62D12" w:rsidRPr="00465CE5" w:rsidRDefault="009A2652" w:rsidP="00E62D1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845391C" w14:textId="057E1BD8" w:rsidR="00E62D12" w:rsidRPr="00465CE5" w:rsidRDefault="009A2652" w:rsidP="00E62D1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2ACC02F" w14:textId="004DFE76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55C32F" w14:textId="673A669A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</w:tcPr>
          <w:p w14:paraId="3D2DC282" w14:textId="77777777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</w:tcPr>
          <w:p w14:paraId="1F8BC64D" w14:textId="3FBFAF2C" w:rsidR="00E62D12" w:rsidRPr="00465CE5" w:rsidRDefault="009A2652" w:rsidP="00E62D1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50433FFA" w14:textId="013E4D9C" w:rsidR="00E62D12" w:rsidRPr="00465CE5" w:rsidRDefault="009A2652" w:rsidP="00E62D12">
            <w:pPr>
              <w:ind w:left="28"/>
              <w:jc w:val="center"/>
            </w:pPr>
            <w:r>
              <w:t>36</w:t>
            </w:r>
          </w:p>
        </w:tc>
      </w:tr>
      <w:tr w:rsidR="00E62D12" w:rsidRPr="0016296F" w14:paraId="2C6C0D33" w14:textId="77777777" w:rsidTr="00E83A88">
        <w:trPr>
          <w:cantSplit/>
          <w:trHeight w:val="227"/>
        </w:trPr>
        <w:tc>
          <w:tcPr>
            <w:tcW w:w="1943" w:type="dxa"/>
          </w:tcPr>
          <w:p w14:paraId="22CFE736" w14:textId="77777777" w:rsidR="00E62D12" w:rsidRPr="00465CE5" w:rsidRDefault="00E62D12" w:rsidP="00E62D1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1CE5C468" w14:textId="77777777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3" w:type="dxa"/>
          </w:tcPr>
          <w:p w14:paraId="35AC8FB1" w14:textId="12FBCF56" w:rsidR="00E62D12" w:rsidRPr="00465CE5" w:rsidRDefault="009A2652" w:rsidP="00E62D1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8113ED6" w14:textId="663BC4B6" w:rsidR="00E62D12" w:rsidRPr="00465CE5" w:rsidRDefault="009A2652" w:rsidP="00E62D1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8A460CD" w14:textId="29A0DD20" w:rsidR="00E62D12" w:rsidRPr="00465CE5" w:rsidRDefault="009A2652" w:rsidP="00E62D1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5224FC6" w14:textId="3838C404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5B145B" w14:textId="467F157C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</w:tcPr>
          <w:p w14:paraId="3128AE18" w14:textId="77777777" w:rsidR="00E62D12" w:rsidRPr="00465CE5" w:rsidRDefault="00E62D12" w:rsidP="00E62D12">
            <w:pPr>
              <w:ind w:left="28"/>
              <w:jc w:val="center"/>
            </w:pPr>
          </w:p>
        </w:tc>
        <w:tc>
          <w:tcPr>
            <w:tcW w:w="834" w:type="dxa"/>
          </w:tcPr>
          <w:p w14:paraId="00AB89B1" w14:textId="5224D0D9" w:rsidR="00E62D12" w:rsidRPr="00465CE5" w:rsidRDefault="009A2652" w:rsidP="00E62D1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4FCDFCE7" w14:textId="7B506497" w:rsidR="00E62D12" w:rsidRPr="00465CE5" w:rsidRDefault="009A2652" w:rsidP="00E62D12">
            <w:pPr>
              <w:ind w:left="28"/>
              <w:jc w:val="center"/>
            </w:pPr>
            <w:r>
              <w:t>36</w:t>
            </w:r>
          </w:p>
        </w:tc>
      </w:tr>
    </w:tbl>
    <w:p w14:paraId="1C57F735" w14:textId="77777777" w:rsidR="007E140D" w:rsidRPr="0016296F" w:rsidRDefault="007E140D" w:rsidP="007E140D">
      <w:pPr>
        <w:jc w:val="both"/>
        <w:sectPr w:rsidR="007E140D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46B286B2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FE353E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039EE1A3" w:rsidR="00386236" w:rsidRPr="0016296F" w:rsidRDefault="00A6440C" w:rsidP="005F28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3685F" w:rsidRPr="0016296F" w14:paraId="2E20EFB9" w14:textId="77777777" w:rsidTr="00FA2451">
        <w:tc>
          <w:tcPr>
            <w:tcW w:w="1701" w:type="dxa"/>
            <w:vMerge w:val="restart"/>
          </w:tcPr>
          <w:p w14:paraId="28C88BDF" w14:textId="73BA5CDB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3A689774" w14:textId="43B29D0A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20E174E7" w14:textId="7674284A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7C90C31A" w14:textId="528F96BC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1AA0A46C" w14:textId="33564667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  <w:p w14:paraId="5718F14B" w14:textId="77777777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ИД-ПК-3.5.</w:t>
            </w:r>
          </w:p>
          <w:p w14:paraId="1C6EAC14" w14:textId="77777777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ИД-ПК-3.6.</w:t>
            </w:r>
          </w:p>
          <w:p w14:paraId="1657901B" w14:textId="591211F6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ИД-ПК-3.7.</w:t>
            </w:r>
          </w:p>
        </w:tc>
        <w:tc>
          <w:tcPr>
            <w:tcW w:w="5953" w:type="dxa"/>
          </w:tcPr>
          <w:p w14:paraId="28E80479" w14:textId="209E092A" w:rsidR="00B3685F" w:rsidRPr="00A6440C" w:rsidRDefault="00B3685F" w:rsidP="00B3685F">
            <w:r w:rsidRPr="00A6440C">
              <w:t xml:space="preserve">Тема 1. </w:t>
            </w:r>
          </w:p>
          <w:p w14:paraId="38400F6F" w14:textId="0566C40E" w:rsidR="00B3685F" w:rsidRPr="00A6440C" w:rsidRDefault="00B3685F" w:rsidP="00B3685F">
            <w:pPr>
              <w:autoSpaceDE w:val="0"/>
              <w:autoSpaceDN w:val="0"/>
              <w:adjustRightInd w:val="0"/>
            </w:pPr>
            <w:r w:rsidRPr="00A6440C">
              <w:t>Основные составляющие профессии режиссера  визуальных медиа</w:t>
            </w:r>
          </w:p>
        </w:tc>
        <w:tc>
          <w:tcPr>
            <w:tcW w:w="815" w:type="dxa"/>
          </w:tcPr>
          <w:p w14:paraId="0C9CF4F0" w14:textId="0F80DCAB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6D45F8" w14:textId="001EAEC9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22306F" w14:textId="6D7BA542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397EFDD0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6232A77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85F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45384" w14:textId="0407EDF8" w:rsidR="00B3685F" w:rsidRPr="00A6440C" w:rsidRDefault="00B3685F" w:rsidP="00B3685F">
            <w:r w:rsidRPr="00A6440C">
              <w:t xml:space="preserve">Тема 2. </w:t>
            </w:r>
          </w:p>
          <w:p w14:paraId="5526ABF9" w14:textId="4E47B977" w:rsidR="00B3685F" w:rsidRPr="00A6440C" w:rsidRDefault="00B3685F" w:rsidP="00B3685F">
            <w:pPr>
              <w:contextualSpacing/>
              <w:jc w:val="both"/>
            </w:pPr>
            <w:r w:rsidRPr="00A6440C">
              <w:t>Работа режиссера с актером и документальным героем в кадре</w:t>
            </w:r>
          </w:p>
        </w:tc>
        <w:tc>
          <w:tcPr>
            <w:tcW w:w="815" w:type="dxa"/>
          </w:tcPr>
          <w:p w14:paraId="47A05D4D" w14:textId="2480FB1F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E2837C0" w14:textId="6E56FBFE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EFA65B" w14:textId="70B2C950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76CBCD26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2E36863" w14:textId="69FEAF2E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B3685F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5BA0" w14:textId="2A68E93D" w:rsidR="00B3685F" w:rsidRPr="00A6440C" w:rsidRDefault="00B3685F" w:rsidP="00B3685F">
            <w:r w:rsidRPr="00A6440C">
              <w:t xml:space="preserve">Тема 3. </w:t>
            </w:r>
          </w:p>
          <w:p w14:paraId="3E472A23" w14:textId="6FE85BA5" w:rsidR="00B3685F" w:rsidRPr="00A6440C" w:rsidRDefault="00B3685F" w:rsidP="00B3685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440C">
              <w:rPr>
                <w:rFonts w:ascii="Times New Roman" w:hAnsi="Times New Roman"/>
                <w:sz w:val="22"/>
                <w:szCs w:val="22"/>
              </w:rPr>
              <w:t>Технология создания передачи</w:t>
            </w:r>
          </w:p>
        </w:tc>
        <w:tc>
          <w:tcPr>
            <w:tcW w:w="815" w:type="dxa"/>
          </w:tcPr>
          <w:p w14:paraId="4B284A38" w14:textId="7CFD4D09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25E2645C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15A5034" w14:textId="380EAB08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1569DAEC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7A718DE" w14:textId="13EC4423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85F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9B6635" w14:textId="545292F8" w:rsidR="00B3685F" w:rsidRPr="00A6440C" w:rsidRDefault="00B3685F" w:rsidP="00B3685F">
            <w:r w:rsidRPr="00A6440C">
              <w:t xml:space="preserve">Тема 4. </w:t>
            </w:r>
          </w:p>
          <w:p w14:paraId="2D15D7CE" w14:textId="63917025" w:rsidR="00B3685F" w:rsidRPr="00A6440C" w:rsidRDefault="00B3685F" w:rsidP="00B3685F">
            <w:r w:rsidRPr="00A6440C">
              <w:t>Работа режиссера с журналистом над сценарием передачи</w:t>
            </w:r>
          </w:p>
        </w:tc>
        <w:tc>
          <w:tcPr>
            <w:tcW w:w="815" w:type="dxa"/>
          </w:tcPr>
          <w:p w14:paraId="3A04BC5F" w14:textId="315E9E73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2097C542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6DD4B6" w14:textId="47EA2DF6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4791A39C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77A1B042" w14:textId="6B8F3684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85F" w:rsidRPr="0016296F" w14:paraId="38AD5468" w14:textId="77777777" w:rsidTr="004C2D36">
        <w:trPr>
          <w:trHeight w:val="126"/>
        </w:trPr>
        <w:tc>
          <w:tcPr>
            <w:tcW w:w="1701" w:type="dxa"/>
            <w:vMerge/>
          </w:tcPr>
          <w:p w14:paraId="743BE2F8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940CB2" w14:textId="77777777" w:rsidR="00B3685F" w:rsidRPr="00A6440C" w:rsidRDefault="00B3685F" w:rsidP="00B3685F">
            <w:r w:rsidRPr="00A6440C">
              <w:t xml:space="preserve">Тема 5. </w:t>
            </w:r>
          </w:p>
          <w:p w14:paraId="387F3BE8" w14:textId="3A111165" w:rsidR="00B3685F" w:rsidRPr="00A6440C" w:rsidRDefault="00B3685F" w:rsidP="00B3685F">
            <w:r w:rsidRPr="00A6440C">
              <w:t>Мизансцена, композиция кадра и монтаж</w:t>
            </w:r>
          </w:p>
        </w:tc>
        <w:tc>
          <w:tcPr>
            <w:tcW w:w="815" w:type="dxa"/>
          </w:tcPr>
          <w:p w14:paraId="0429F7D8" w14:textId="27C71283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15D4A9" w14:textId="0EB50B31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58C4444" w14:textId="0FDF589F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23BB9E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19136" w14:textId="0C68C3D3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28CA547" w14:textId="77777777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85F" w:rsidRPr="0016296F" w14:paraId="50CB3A7E" w14:textId="77777777" w:rsidTr="004C2D36">
        <w:trPr>
          <w:trHeight w:val="126"/>
        </w:trPr>
        <w:tc>
          <w:tcPr>
            <w:tcW w:w="1701" w:type="dxa"/>
            <w:vMerge/>
          </w:tcPr>
          <w:p w14:paraId="799E9DC2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9B9100" w14:textId="77777777" w:rsidR="00B3685F" w:rsidRPr="00A6440C" w:rsidRDefault="00B3685F" w:rsidP="00B3685F">
            <w:r w:rsidRPr="00A6440C">
              <w:t xml:space="preserve">Тема 6. </w:t>
            </w:r>
          </w:p>
          <w:p w14:paraId="55171802" w14:textId="3B8F2491" w:rsidR="00B3685F" w:rsidRPr="00A6440C" w:rsidRDefault="00B3685F" w:rsidP="00B3685F">
            <w:r w:rsidRPr="00A6440C">
              <w:t>Монтаж в визуальных медиа</w:t>
            </w:r>
          </w:p>
        </w:tc>
        <w:tc>
          <w:tcPr>
            <w:tcW w:w="815" w:type="dxa"/>
          </w:tcPr>
          <w:p w14:paraId="7200DA5E" w14:textId="57BE6216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5C63998" w14:textId="70310FC3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09C2FFF" w14:textId="1C6EB8E6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A10D2" w14:textId="77777777" w:rsidR="00B3685F" w:rsidRPr="0016296F" w:rsidRDefault="00B3685F" w:rsidP="00B36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941132" w14:textId="5461ED52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53647AE3" w14:textId="2450E077" w:rsidR="00B3685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B3685F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62B18554" w:rsidR="00B3685F" w:rsidRPr="0016296F" w:rsidRDefault="00B3685F" w:rsidP="00B3685F">
            <w:r>
              <w:t>Экзамен</w:t>
            </w:r>
          </w:p>
        </w:tc>
        <w:tc>
          <w:tcPr>
            <w:tcW w:w="815" w:type="dxa"/>
          </w:tcPr>
          <w:p w14:paraId="465B3F57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FCDCF00" w:rsidR="00B3685F" w:rsidRPr="00AC31EA" w:rsidRDefault="00B3685F" w:rsidP="00B3685F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B3685F" w:rsidRPr="0016296F" w14:paraId="36BD8968" w14:textId="77777777" w:rsidTr="00FA2451">
        <w:tc>
          <w:tcPr>
            <w:tcW w:w="1701" w:type="dxa"/>
          </w:tcPr>
          <w:p w14:paraId="13BEDE10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27E286B1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4DC510AA" w:rsidR="00B3685F" w:rsidRPr="00E612AB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3F7DB163" w14:textId="01BF8761" w:rsidR="00B3685F" w:rsidRPr="00E612AB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540B0A84" w14:textId="4ACC7906" w:rsidR="00B3685F" w:rsidRPr="00E612AB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77777777" w:rsidR="00B3685F" w:rsidRPr="00E612AB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05F4846A" w:rsidR="00B3685F" w:rsidRPr="00E612AB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713C70BA" w14:textId="77777777" w:rsidR="00B3685F" w:rsidRPr="0016296F" w:rsidRDefault="00B3685F" w:rsidP="00B3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295D8C2" w14:textId="77777777" w:rsidR="004B3F17" w:rsidRDefault="004B3F17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</w:p>
    <w:p w14:paraId="72DB2754" w14:textId="69658CCF" w:rsidR="00B4748B" w:rsidRPr="00B4748B" w:rsidRDefault="00C83648" w:rsidP="00B4748B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 xml:space="preserve">о-заочная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3685F" w:rsidRPr="0016296F" w14:paraId="44015DCE" w14:textId="77777777" w:rsidTr="006C666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BABAB99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3E2EBBE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37AA5B9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33491E8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2CE5A1B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1639C11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5672558" w14:textId="77777777" w:rsidR="00B3685F" w:rsidRPr="0016296F" w:rsidRDefault="00B3685F" w:rsidP="006C666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11093C3" w14:textId="77777777" w:rsidR="00B3685F" w:rsidRPr="0016296F" w:rsidRDefault="00B3685F" w:rsidP="006C666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3685F" w:rsidRPr="0016296F" w14:paraId="0816F0BB" w14:textId="77777777" w:rsidTr="006C666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7889FF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252AD2A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8CA0091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884B27C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5C029F9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3685F" w:rsidRPr="0016296F" w14:paraId="3480CAF9" w14:textId="77777777" w:rsidTr="006C666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31DDD0B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BB5E827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C98156E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7B0111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6E4B66E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F3757DB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9322162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337889C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3685F" w:rsidRPr="0016296F" w14:paraId="54DF578B" w14:textId="77777777" w:rsidTr="006C666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BF78780" w14:textId="77777777" w:rsidR="00B3685F" w:rsidRPr="0016296F" w:rsidRDefault="00B3685F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216198E" w14:textId="3C047AAF" w:rsidR="00B3685F" w:rsidRPr="0016296F" w:rsidRDefault="006F7A62" w:rsidP="006C6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B3685F" w:rsidRPr="0016296F">
              <w:rPr>
                <w:b/>
              </w:rPr>
              <w:t xml:space="preserve"> семестр</w:t>
            </w:r>
          </w:p>
        </w:tc>
      </w:tr>
      <w:tr w:rsidR="004D038D" w:rsidRPr="0016296F" w14:paraId="5AFC2441" w14:textId="77777777" w:rsidTr="006C666A">
        <w:tc>
          <w:tcPr>
            <w:tcW w:w="1701" w:type="dxa"/>
            <w:vMerge w:val="restart"/>
          </w:tcPr>
          <w:p w14:paraId="172E4C2F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62D74FF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78EE573D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6A95C1FC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0E3FC015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  <w:p w14:paraId="3EB8AFCF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ИД-ПК-3.5.</w:t>
            </w:r>
          </w:p>
          <w:p w14:paraId="4E3D6B4B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ИД-ПК-3.6.</w:t>
            </w:r>
          </w:p>
          <w:p w14:paraId="254A06F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ИД-ПК-3.7.</w:t>
            </w:r>
          </w:p>
        </w:tc>
        <w:tc>
          <w:tcPr>
            <w:tcW w:w="5953" w:type="dxa"/>
          </w:tcPr>
          <w:p w14:paraId="23F93E91" w14:textId="77777777" w:rsidR="004D038D" w:rsidRPr="00A6440C" w:rsidRDefault="004D038D" w:rsidP="004D038D">
            <w:r w:rsidRPr="00A6440C">
              <w:t xml:space="preserve">Тема 1. </w:t>
            </w:r>
          </w:p>
          <w:p w14:paraId="2BE2138C" w14:textId="77777777" w:rsidR="004D038D" w:rsidRPr="00A6440C" w:rsidRDefault="004D038D" w:rsidP="004D038D">
            <w:pPr>
              <w:autoSpaceDE w:val="0"/>
              <w:autoSpaceDN w:val="0"/>
              <w:adjustRightInd w:val="0"/>
            </w:pPr>
            <w:r w:rsidRPr="00A6440C">
              <w:t>Основные составляющие профессии режиссера  визуальных медиа</w:t>
            </w:r>
          </w:p>
        </w:tc>
        <w:tc>
          <w:tcPr>
            <w:tcW w:w="815" w:type="dxa"/>
          </w:tcPr>
          <w:p w14:paraId="1B14B7A8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D65AB0" w14:textId="23B9E00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61BD53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A8D325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B922E9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A7D10D8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38D" w:rsidRPr="0016296F" w14:paraId="5DE4C96B" w14:textId="77777777" w:rsidTr="006C666A">
        <w:tc>
          <w:tcPr>
            <w:tcW w:w="1701" w:type="dxa"/>
            <w:vMerge/>
          </w:tcPr>
          <w:p w14:paraId="1607C023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62AF1E" w14:textId="77777777" w:rsidR="004D038D" w:rsidRPr="00A6440C" w:rsidRDefault="004D038D" w:rsidP="004D038D">
            <w:r w:rsidRPr="00A6440C">
              <w:t xml:space="preserve">Тема 2. </w:t>
            </w:r>
          </w:p>
          <w:p w14:paraId="5EE4F8C6" w14:textId="77777777" w:rsidR="004D038D" w:rsidRPr="00A6440C" w:rsidRDefault="004D038D" w:rsidP="004D038D">
            <w:pPr>
              <w:contextualSpacing/>
              <w:jc w:val="both"/>
            </w:pPr>
            <w:r w:rsidRPr="00A6440C">
              <w:t>Работа режиссера с актером и документальным героем в кадре</w:t>
            </w:r>
          </w:p>
        </w:tc>
        <w:tc>
          <w:tcPr>
            <w:tcW w:w="815" w:type="dxa"/>
          </w:tcPr>
          <w:p w14:paraId="1128ACD5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07B263E" w14:textId="2CD429C3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77019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843134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6078C6" w14:textId="15B61F9D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2D061873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4D038D" w:rsidRPr="0016296F" w14:paraId="033D224D" w14:textId="77777777" w:rsidTr="006C666A">
        <w:tc>
          <w:tcPr>
            <w:tcW w:w="1701" w:type="dxa"/>
            <w:vMerge/>
          </w:tcPr>
          <w:p w14:paraId="2D0FFF50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27A0D" w14:textId="77777777" w:rsidR="004D038D" w:rsidRPr="00A6440C" w:rsidRDefault="004D038D" w:rsidP="004D038D">
            <w:r w:rsidRPr="00A6440C">
              <w:t xml:space="preserve">Тема 3. </w:t>
            </w:r>
          </w:p>
          <w:p w14:paraId="14D12456" w14:textId="77777777" w:rsidR="004D038D" w:rsidRPr="00A6440C" w:rsidRDefault="004D038D" w:rsidP="004D038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440C">
              <w:rPr>
                <w:rFonts w:ascii="Times New Roman" w:hAnsi="Times New Roman"/>
                <w:sz w:val="22"/>
                <w:szCs w:val="22"/>
              </w:rPr>
              <w:t>Технология создания передачи</w:t>
            </w:r>
          </w:p>
        </w:tc>
        <w:tc>
          <w:tcPr>
            <w:tcW w:w="815" w:type="dxa"/>
          </w:tcPr>
          <w:p w14:paraId="366BA207" w14:textId="2DAE8E4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A33B584" w14:textId="6252E0AD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CC77407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BAF9AC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09201D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321D034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38D" w:rsidRPr="0016296F" w14:paraId="1E48447F" w14:textId="77777777" w:rsidTr="006C666A">
        <w:trPr>
          <w:trHeight w:val="126"/>
        </w:trPr>
        <w:tc>
          <w:tcPr>
            <w:tcW w:w="1701" w:type="dxa"/>
            <w:vMerge/>
          </w:tcPr>
          <w:p w14:paraId="5B599B6B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AC419A" w14:textId="77777777" w:rsidR="004D038D" w:rsidRPr="00A6440C" w:rsidRDefault="004D038D" w:rsidP="004D038D">
            <w:r w:rsidRPr="00A6440C">
              <w:t xml:space="preserve">Тема 4. </w:t>
            </w:r>
          </w:p>
          <w:p w14:paraId="465D6060" w14:textId="77777777" w:rsidR="004D038D" w:rsidRPr="00A6440C" w:rsidRDefault="004D038D" w:rsidP="004D038D">
            <w:r w:rsidRPr="00A6440C">
              <w:t>Работа режиссера с журналистом над сценарием передачи</w:t>
            </w:r>
          </w:p>
        </w:tc>
        <w:tc>
          <w:tcPr>
            <w:tcW w:w="815" w:type="dxa"/>
          </w:tcPr>
          <w:p w14:paraId="07471BE5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E05CB93" w14:textId="2082279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5FA6C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8D50F2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67200A" w14:textId="3B5AF238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2450E74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38D" w:rsidRPr="0016296F" w14:paraId="2EBB2359" w14:textId="77777777" w:rsidTr="006C666A">
        <w:trPr>
          <w:trHeight w:val="126"/>
        </w:trPr>
        <w:tc>
          <w:tcPr>
            <w:tcW w:w="1701" w:type="dxa"/>
            <w:vMerge/>
          </w:tcPr>
          <w:p w14:paraId="5578732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E5C5A2" w14:textId="77777777" w:rsidR="004D038D" w:rsidRPr="00A6440C" w:rsidRDefault="004D038D" w:rsidP="004D038D">
            <w:r w:rsidRPr="00A6440C">
              <w:t xml:space="preserve">Тема 5. </w:t>
            </w:r>
          </w:p>
          <w:p w14:paraId="71DB8900" w14:textId="77777777" w:rsidR="004D038D" w:rsidRPr="00A6440C" w:rsidRDefault="004D038D" w:rsidP="004D038D">
            <w:r w:rsidRPr="00A6440C">
              <w:t>Мизансцена, композиция кадра и монтаж</w:t>
            </w:r>
          </w:p>
        </w:tc>
        <w:tc>
          <w:tcPr>
            <w:tcW w:w="815" w:type="dxa"/>
          </w:tcPr>
          <w:p w14:paraId="0E23CB33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7234B" w14:textId="3C357E0F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51BDD3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EC2FB9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EFD7F3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D3C55FA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38D" w:rsidRPr="0016296F" w14:paraId="31DD15DF" w14:textId="77777777" w:rsidTr="006C666A">
        <w:trPr>
          <w:trHeight w:val="126"/>
        </w:trPr>
        <w:tc>
          <w:tcPr>
            <w:tcW w:w="1701" w:type="dxa"/>
            <w:vMerge/>
          </w:tcPr>
          <w:p w14:paraId="5C47EAC4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064E73" w14:textId="77777777" w:rsidR="004D038D" w:rsidRPr="00A6440C" w:rsidRDefault="004D038D" w:rsidP="004D038D">
            <w:r w:rsidRPr="00A6440C">
              <w:t xml:space="preserve">Тема 6. </w:t>
            </w:r>
          </w:p>
          <w:p w14:paraId="62FC652C" w14:textId="77777777" w:rsidR="004D038D" w:rsidRPr="00A6440C" w:rsidRDefault="004D038D" w:rsidP="004D038D">
            <w:r w:rsidRPr="00A6440C">
              <w:t>Монтаж в визуальных медиа</w:t>
            </w:r>
          </w:p>
        </w:tc>
        <w:tc>
          <w:tcPr>
            <w:tcW w:w="815" w:type="dxa"/>
          </w:tcPr>
          <w:p w14:paraId="07C22932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EB31F55" w14:textId="6B31D3BF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8C5D43F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6C62F5" w14:textId="77777777" w:rsidR="004D038D" w:rsidRPr="0016296F" w:rsidRDefault="004D038D" w:rsidP="004D0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1D2466" w14:textId="13F355D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60A3D43" w14:textId="77777777" w:rsidR="004D038D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4D038D" w:rsidRPr="0016296F" w14:paraId="37F3BB49" w14:textId="77777777" w:rsidTr="006C666A">
        <w:tc>
          <w:tcPr>
            <w:tcW w:w="1701" w:type="dxa"/>
            <w:vMerge/>
          </w:tcPr>
          <w:p w14:paraId="099CE06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58D74E" w14:textId="77777777" w:rsidR="004D038D" w:rsidRPr="0016296F" w:rsidRDefault="004D038D" w:rsidP="004D038D">
            <w:r>
              <w:t>Экзамен</w:t>
            </w:r>
          </w:p>
        </w:tc>
        <w:tc>
          <w:tcPr>
            <w:tcW w:w="815" w:type="dxa"/>
          </w:tcPr>
          <w:p w14:paraId="0548C506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B2A0E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4941BD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6BC3A7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3DCF43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E44FEE6" w14:textId="77777777" w:rsidR="004D038D" w:rsidRPr="00AC31EA" w:rsidRDefault="004D038D" w:rsidP="004D038D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4D038D" w:rsidRPr="0016296F" w14:paraId="75079C4E" w14:textId="77777777" w:rsidTr="006C666A">
        <w:tc>
          <w:tcPr>
            <w:tcW w:w="1701" w:type="dxa"/>
          </w:tcPr>
          <w:p w14:paraId="1C64B192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FCDD8B" w14:textId="3DC70C2B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8CBFD7B" w14:textId="3EED9E51" w:rsidR="004D038D" w:rsidRPr="00E612AB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4C8254F" w14:textId="71953F78" w:rsidR="004D038D" w:rsidRPr="00E612AB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1D4C286F" w14:textId="77777777" w:rsidR="004D038D" w:rsidRPr="00E612AB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DB7F0E9" w14:textId="77777777" w:rsidR="004D038D" w:rsidRPr="00E612AB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4A1D22A" w14:textId="4802858A" w:rsidR="004D038D" w:rsidRPr="00E612AB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2F0885F4" w14:textId="77777777" w:rsidR="004D038D" w:rsidRPr="0016296F" w:rsidRDefault="004D038D" w:rsidP="004D0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480791B" w14:textId="6F9CB462" w:rsidR="00B4748B" w:rsidRDefault="00B4748B" w:rsidP="00B4748B">
      <w:pPr>
        <w:ind w:firstLine="709"/>
      </w:pPr>
    </w:p>
    <w:p w14:paraId="69C0FEF9" w14:textId="2C027B89" w:rsidR="00B4748B" w:rsidRDefault="00B4748B" w:rsidP="00B4748B"/>
    <w:p w14:paraId="764A11E1" w14:textId="77777777" w:rsidR="00D965B9" w:rsidRPr="00B4748B" w:rsidRDefault="00D965B9" w:rsidP="00B4748B">
      <w:pPr>
        <w:sectPr w:rsidR="00D965B9" w:rsidRPr="00B4748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E487D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48E4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Тема 1. </w:t>
            </w:r>
          </w:p>
          <w:p w14:paraId="56CBFF8A" w14:textId="530989AD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45C3A9E2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Основные составляющие профессии режиссера  визуальных медиа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5CE2C8F0" w:rsidR="00EE487D" w:rsidRPr="00EE487D" w:rsidRDefault="00EE487D" w:rsidP="00EE487D">
            <w:pPr>
              <w:pStyle w:val="28"/>
              <w:ind w:firstLine="0"/>
              <w:rPr>
                <w:b w:val="0"/>
                <w:sz w:val="22"/>
                <w:szCs w:val="22"/>
              </w:rPr>
            </w:pPr>
            <w:r w:rsidRPr="00EE487D">
              <w:rPr>
                <w:b w:val="0"/>
                <w:bCs w:val="0"/>
              </w:rPr>
              <w:t>Определение роли и места ведущего в действии. Постановка задачи оператору, звукорежиссеру, художнику, видеоинженеру. Определение места съемок и характер монтажа. Отбор музыки, спецэффектов, иллюстративного материала к передаче Идейно-художественное мировоззрение режиссера. Режиссура восприятия. Теоретические принципы учения К.С. Станиславского о сверхзадаче и сквозном действии. Основы теории С.М. Эйзенштейна о строении вещей.</w:t>
            </w:r>
          </w:p>
        </w:tc>
      </w:tr>
      <w:tr w:rsidR="00EE487D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DEA0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Тема 2. </w:t>
            </w:r>
          </w:p>
          <w:p w14:paraId="50FF649A" w14:textId="30BAE8A6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39A45326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Работа режиссера с актером и документальным героем в кадре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368847A0" w:rsidR="00EE487D" w:rsidRPr="00395BDD" w:rsidRDefault="00EE487D" w:rsidP="00EE487D">
            <w:pPr>
              <w:tabs>
                <w:tab w:val="num" w:pos="0"/>
                <w:tab w:val="num" w:pos="900"/>
              </w:tabs>
              <w:jc w:val="both"/>
            </w:pPr>
            <w:r>
              <w:rPr>
                <w:bCs/>
                <w:sz w:val="24"/>
                <w:szCs w:val="24"/>
              </w:rPr>
              <w:t xml:space="preserve">Характер. Образ героя. Теория мотивов и поведения персонажей. Борьба как столкновение позиций и целевых установок. Драматургическое развитие в свете кульминации. Художественное событие на экране. Образная деталь. Атмосфера и социально-историческая достоверность. Речь, музыка и изобразительная пластика. Искусство актера на экране как процесс переживания. </w:t>
            </w:r>
            <w:proofErr w:type="spellStart"/>
            <w:r>
              <w:rPr>
                <w:bCs/>
                <w:sz w:val="24"/>
                <w:szCs w:val="24"/>
              </w:rPr>
              <w:t>Типажность</w:t>
            </w:r>
            <w:proofErr w:type="spellEnd"/>
            <w:r>
              <w:rPr>
                <w:bCs/>
                <w:sz w:val="24"/>
                <w:szCs w:val="24"/>
              </w:rPr>
              <w:t>. Фотогеничность. Темперамент, Чувство камеры. Заразительность, Естественность и органичность. Действие, пристройка. Создание актером образа на экране Отличительные особенности способов существования актера в театре, в кино и на телевидении.</w:t>
            </w:r>
          </w:p>
        </w:tc>
      </w:tr>
      <w:tr w:rsidR="00EE487D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0B83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Тема 3. </w:t>
            </w:r>
          </w:p>
          <w:p w14:paraId="1C3661E9" w14:textId="0D7BFA48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3106FEAB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Технология создания передачи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2530948D" w:rsidR="00EE487D" w:rsidRPr="00395BDD" w:rsidRDefault="00EE487D" w:rsidP="00EE487D">
            <w:pPr>
              <w:ind w:left="53"/>
              <w:jc w:val="both"/>
            </w:pPr>
            <w:r>
              <w:rPr>
                <w:bCs/>
                <w:sz w:val="24"/>
                <w:szCs w:val="24"/>
              </w:rPr>
              <w:t xml:space="preserve">Литературный сценарий как основа передачи. Режиссерская экспликация. Режиссерский сценарий. Выбор техники для реализации замысла. Формирование творческой группы. Задание оператору, художнику, звукорежиссеру, музыкальному редактору. Репетиционный период в работе режиссера. Трактовые и </w:t>
            </w:r>
            <w:proofErr w:type="spellStart"/>
            <w:r>
              <w:rPr>
                <w:bCs/>
                <w:sz w:val="24"/>
                <w:szCs w:val="24"/>
              </w:rPr>
              <w:t>бестрактовые</w:t>
            </w:r>
            <w:proofErr w:type="spellEnd"/>
            <w:r>
              <w:rPr>
                <w:bCs/>
                <w:sz w:val="24"/>
                <w:szCs w:val="24"/>
              </w:rPr>
              <w:t xml:space="preserve"> репетиции. Особенности работы режиссера над передачей в прямом эфире, над трансляцией, студийной передачей, кино- и видеофильмом. Экранное пространство и время. Темпо-ритм</w:t>
            </w:r>
          </w:p>
        </w:tc>
      </w:tr>
      <w:tr w:rsidR="00EE487D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B6A4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Тема 4. </w:t>
            </w:r>
          </w:p>
          <w:p w14:paraId="777BD392" w14:textId="11811E68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5550B2A1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Работа режиссера с журналистом над сценарием передачи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53BFAD61" w:rsidR="00EE487D" w:rsidRPr="00395BDD" w:rsidRDefault="00EE487D" w:rsidP="00EE487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Драматургическое построение передачи и режиссерская разработка. Борьба мнений. Соавторство. Единство авторской позиции </w:t>
            </w:r>
            <w:proofErr w:type="gramStart"/>
            <w:r>
              <w:rPr>
                <w:bCs/>
                <w:sz w:val="24"/>
                <w:szCs w:val="24"/>
              </w:rPr>
              <w:t>журналиста  и</w:t>
            </w:r>
            <w:proofErr w:type="gramEnd"/>
            <w:r>
              <w:rPr>
                <w:bCs/>
                <w:sz w:val="24"/>
                <w:szCs w:val="24"/>
              </w:rPr>
              <w:t xml:space="preserve"> режиссера. Изучение и анализ материалов, проблем, реальных условий происходящего. Освоение объекта. Герои передачи и ее содержание. Особенности подготовки журналиста к работе перед камерой. Человек – основное содержание работы журналиста и режиссера. Совместная работа над </w:t>
            </w:r>
            <w:proofErr w:type="gramStart"/>
            <w:r>
              <w:rPr>
                <w:bCs/>
                <w:sz w:val="24"/>
                <w:szCs w:val="24"/>
              </w:rPr>
              <w:t>образным  решением</w:t>
            </w:r>
            <w:proofErr w:type="gramEnd"/>
            <w:r>
              <w:rPr>
                <w:bCs/>
                <w:sz w:val="24"/>
                <w:szCs w:val="24"/>
              </w:rPr>
              <w:t>. Контакт и согласованность в работе с журналистом во время съемок.</w:t>
            </w:r>
          </w:p>
        </w:tc>
      </w:tr>
      <w:tr w:rsidR="00EE487D" w:rsidRPr="0016296F" w14:paraId="0EA9780D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07C1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 xml:space="preserve">Тема 5. </w:t>
            </w:r>
          </w:p>
          <w:p w14:paraId="12A0F458" w14:textId="77777777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A9A2D" w14:textId="52C5F80C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Мизансцена, композиция кадра и монтаж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991C1" w14:textId="7B6B3900" w:rsidR="00EE487D" w:rsidRPr="00395BDD" w:rsidRDefault="00EE487D" w:rsidP="00EE487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Мизансцена, ее выразительность. Типы мизансцен: статуарные, динамические, фронтальные, глубинные, диагональные, круговые. Симметрия в мизансцене. </w:t>
            </w:r>
            <w:proofErr w:type="spellStart"/>
            <w:r>
              <w:rPr>
                <w:bCs/>
                <w:sz w:val="24"/>
                <w:szCs w:val="24"/>
              </w:rPr>
              <w:t>Молномизансцена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Мизакадр</w:t>
            </w:r>
            <w:proofErr w:type="spellEnd"/>
            <w:r>
              <w:rPr>
                <w:bCs/>
                <w:sz w:val="24"/>
                <w:szCs w:val="24"/>
              </w:rPr>
              <w:t>. Композиционное построение кадра. Синтез фронтальной и пространственной композиции. Доминанта кадра. Внутрикадровые конфликты. Конфликты контраста, форм, движения и статики. Конфликт времени и пространства. Ракурс. Роль ракурса в композиционном построении кадра, в раскрытии содержания объекта. Эмоциональные ресурсы ракурса.</w:t>
            </w:r>
          </w:p>
        </w:tc>
      </w:tr>
      <w:tr w:rsidR="00EE487D" w:rsidRPr="0016296F" w14:paraId="511B457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3798" w14:textId="77777777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Тема 6. </w:t>
            </w:r>
          </w:p>
          <w:p w14:paraId="318D1FDB" w14:textId="77777777" w:rsidR="00EE487D" w:rsidRP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BF0CC" w14:textId="4CBD17BB" w:rsidR="00EE487D" w:rsidRPr="00EE487D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Монтаж в визуальных медиа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18C96" w14:textId="5B76C23D" w:rsidR="00EE487D" w:rsidRPr="00395BDD" w:rsidRDefault="00EE487D" w:rsidP="00EE487D">
            <w:pPr>
              <w:jc w:val="both"/>
            </w:pPr>
            <w:r w:rsidRPr="00AC47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Монтаж, как основное средство строения и выразительности в визуальных медиа. Виды монтажа. Функции монтажа. Импровизационные особенности монтажа. Соотношение планов. Крупный план. Деталь. Ритм монтажа т динамика развития действия. Отбор дубей, кодировка, Монтажные листы.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469AE2A" w:rsidR="009776FA" w:rsidRPr="00945505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395BDD">
        <w:rPr>
          <w:sz w:val="24"/>
          <w:szCs w:val="24"/>
        </w:rPr>
        <w:t>экзамену</w:t>
      </w:r>
      <w:r w:rsidRPr="00945505">
        <w:rPr>
          <w:sz w:val="24"/>
          <w:szCs w:val="24"/>
        </w:rPr>
        <w:t>;</w:t>
      </w:r>
    </w:p>
    <w:p w14:paraId="58EC7282" w14:textId="7F26C5BF" w:rsidR="009776FA" w:rsidRPr="00CE348C" w:rsidRDefault="009776FA" w:rsidP="00CE348C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01F1BCD2" w14:textId="760CDE57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</w:t>
      </w:r>
      <w:r w:rsidR="00CE348C">
        <w:rPr>
          <w:sz w:val="24"/>
          <w:szCs w:val="24"/>
        </w:rPr>
        <w:t xml:space="preserve">одготовка к </w:t>
      </w:r>
      <w:r w:rsidR="00395BDD">
        <w:rPr>
          <w:sz w:val="24"/>
          <w:szCs w:val="24"/>
        </w:rPr>
        <w:t>докладу</w:t>
      </w:r>
      <w:r>
        <w:rPr>
          <w:sz w:val="24"/>
          <w:szCs w:val="24"/>
        </w:rPr>
        <w:t>;</w:t>
      </w:r>
    </w:p>
    <w:p w14:paraId="5106BFC3" w14:textId="2B33F6E2" w:rsidR="002C63FB" w:rsidRPr="001919E4" w:rsidRDefault="002C63FB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r w:rsidR="00EE487D">
        <w:rPr>
          <w:sz w:val="24"/>
          <w:szCs w:val="24"/>
        </w:rPr>
        <w:t>индивидуальному заданию</w:t>
      </w:r>
      <w:r>
        <w:rPr>
          <w:sz w:val="24"/>
          <w:szCs w:val="24"/>
        </w:rPr>
        <w:t>;</w:t>
      </w:r>
    </w:p>
    <w:p w14:paraId="213CEFDB" w14:textId="3DCB4D4B" w:rsidR="009776FA" w:rsidRPr="0023200F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23200F">
        <w:rPr>
          <w:sz w:val="24"/>
          <w:szCs w:val="24"/>
        </w:rPr>
        <w:t>.</w:t>
      </w: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3F2947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E487D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A09FA82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1. </w:t>
            </w:r>
          </w:p>
          <w:p w14:paraId="6B9323C1" w14:textId="7E323381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6244CB41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Основные составляющие профессии режиссера  визуальных медиа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EE487D" w:rsidRPr="00512911" w:rsidRDefault="00EE487D" w:rsidP="00EE487D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EE487D" w:rsidRPr="00512911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6455C27D" w:rsidR="00EE487D" w:rsidRPr="00512911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487D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97A15D6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2. </w:t>
            </w:r>
          </w:p>
          <w:p w14:paraId="4520E3B2" w14:textId="66EEDE76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04366A89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Работа режиссера с актером и документальным героем в кадре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193E9132" w:rsidR="00EE487D" w:rsidRPr="00512911" w:rsidRDefault="00EE487D" w:rsidP="00EE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1054EE3A" w:rsidR="00EE487D" w:rsidRPr="00512911" w:rsidRDefault="00EE487D" w:rsidP="00EE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доклада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5C3EB29D" w:rsidR="00EE487D" w:rsidRPr="00512911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E487D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D454BD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3. </w:t>
            </w:r>
          </w:p>
          <w:p w14:paraId="26B8052F" w14:textId="74D945C8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36A1CF27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Технология создания передачи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715A45E7" w:rsidR="00EE487D" w:rsidRPr="00512911" w:rsidRDefault="00EE487D" w:rsidP="00EE487D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725312BC" w:rsidR="00EE487D" w:rsidRPr="00512911" w:rsidRDefault="00EE487D" w:rsidP="00EE487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440C0E97" w:rsidR="00EE487D" w:rsidRPr="00512911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E487D" w:rsidRPr="0016296F" w14:paraId="749F957F" w14:textId="77777777" w:rsidTr="0047097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06FE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4. </w:t>
            </w:r>
          </w:p>
          <w:p w14:paraId="61CED3EF" w14:textId="4E56FF98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600C" w14:textId="7894ECA6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Работа режиссера с журналистом над сценарием передачи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1985B" w14:textId="6B048B35" w:rsidR="00EE487D" w:rsidRPr="00512911" w:rsidRDefault="00EE487D" w:rsidP="00EE487D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ECAD9" w14:textId="1E2EEB21" w:rsidR="00EE487D" w:rsidRPr="00512911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8E755" w14:textId="6AA40CF8" w:rsidR="00EE487D" w:rsidRPr="00512911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E487D" w:rsidRPr="0016296F" w14:paraId="425545CB" w14:textId="77777777" w:rsidTr="0047097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CC5E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5. </w:t>
            </w:r>
          </w:p>
          <w:p w14:paraId="152B2417" w14:textId="77777777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4D2A" w14:textId="04478236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Мизансцена, композиция кадра и монтаж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110B0" w14:textId="39D5B17F" w:rsidR="00EE487D" w:rsidRDefault="00EE487D" w:rsidP="00EE487D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9EDE7" w14:textId="77777777" w:rsidR="00EE487D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89914" w14:textId="02B23683" w:rsidR="00EE487D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E487D" w:rsidRPr="0016296F" w14:paraId="68DCE0DE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DCD3A10" w14:textId="77777777" w:rsidR="00EE487D" w:rsidRPr="00452F5F" w:rsidRDefault="00EE487D" w:rsidP="00EE487D">
            <w:pPr>
              <w:rPr>
                <w:sz w:val="24"/>
                <w:szCs w:val="24"/>
              </w:rPr>
            </w:pPr>
            <w:r w:rsidRPr="00452F5F">
              <w:rPr>
                <w:sz w:val="24"/>
                <w:szCs w:val="24"/>
              </w:rPr>
              <w:t xml:space="preserve">Тема 6. </w:t>
            </w:r>
          </w:p>
          <w:p w14:paraId="5D106369" w14:textId="77777777" w:rsidR="00EE487D" w:rsidRPr="00F132CC" w:rsidRDefault="00EE487D" w:rsidP="00EE48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C28F4E" w14:textId="465B064B" w:rsidR="00EE487D" w:rsidRPr="00F132CC" w:rsidRDefault="00EE487D" w:rsidP="00EE487D">
            <w:pPr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Монтаж в визуальных медиа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B008D36" w14:textId="64DD5E58" w:rsidR="00EE487D" w:rsidRDefault="00EE487D" w:rsidP="00EE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361D59" w14:textId="49061D73" w:rsidR="00EE487D" w:rsidRDefault="00EE487D" w:rsidP="00EE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A1092CE" w14:textId="42234806" w:rsidR="00EE487D" w:rsidRDefault="00663E4E" w:rsidP="00EE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33C1C596" w14:textId="7EBA8049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2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875EC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9875EC" w:rsidRPr="00FA7425" w:rsidRDefault="009875EC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9875EC" w:rsidRPr="007F7CA3" w:rsidRDefault="009875EC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4C93AA48" w:rsidR="009875EC" w:rsidRPr="007F7CA3" w:rsidRDefault="002913F5" w:rsidP="00E04097">
            <w:pPr>
              <w:jc w:val="center"/>
            </w:pPr>
            <w:r>
              <w:t>16</w:t>
            </w:r>
          </w:p>
        </w:tc>
        <w:tc>
          <w:tcPr>
            <w:tcW w:w="2615" w:type="dxa"/>
            <w:vMerge w:val="restart"/>
          </w:tcPr>
          <w:p w14:paraId="042C9C7C" w14:textId="77777777" w:rsidR="009875EC" w:rsidRPr="007F7CA3" w:rsidRDefault="009875EC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9875EC" w14:paraId="331D858C" w14:textId="77777777" w:rsidTr="009875EC">
        <w:trPr>
          <w:trHeight w:val="234"/>
        </w:trPr>
        <w:tc>
          <w:tcPr>
            <w:tcW w:w="2019" w:type="dxa"/>
            <w:vMerge/>
          </w:tcPr>
          <w:p w14:paraId="35661E95" w14:textId="77777777" w:rsidR="009875EC" w:rsidRPr="00FA7425" w:rsidRDefault="009875EC" w:rsidP="00E773FC"/>
        </w:tc>
        <w:tc>
          <w:tcPr>
            <w:tcW w:w="4032" w:type="dxa"/>
          </w:tcPr>
          <w:p w14:paraId="29B01C23" w14:textId="5539794E" w:rsidR="009875EC" w:rsidRPr="007F7CA3" w:rsidRDefault="009875EC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3CCFFFE3" w:rsidR="009875EC" w:rsidRDefault="002E7B32" w:rsidP="002913F5">
            <w:pPr>
              <w:jc w:val="center"/>
            </w:pPr>
            <w:r>
              <w:t>3</w:t>
            </w:r>
            <w:r w:rsidR="002913F5">
              <w:t>2</w:t>
            </w:r>
          </w:p>
        </w:tc>
        <w:tc>
          <w:tcPr>
            <w:tcW w:w="2615" w:type="dxa"/>
            <w:vMerge/>
          </w:tcPr>
          <w:p w14:paraId="41D568AD" w14:textId="77777777" w:rsidR="009875EC" w:rsidRPr="007F7CA3" w:rsidRDefault="009875EC" w:rsidP="00E773FC"/>
        </w:tc>
      </w:tr>
      <w:bookmarkEnd w:id="12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3209F5C4" w14:textId="4FF581A7" w:rsidR="00E173D0" w:rsidRPr="00BD0E08" w:rsidRDefault="00460D14" w:rsidP="00E17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14:paraId="108A087C" w14:textId="10B80365" w:rsidR="007C68EB" w:rsidRPr="00BD0E08" w:rsidRDefault="007C68EB" w:rsidP="004449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62C12AAA" w:rsidR="00964EAB" w:rsidRPr="0016296F" w:rsidRDefault="00964EAB" w:rsidP="004449A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EBB6BCE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7239F77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0CA98C13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5F6F6155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4EF5EF11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  <w:p w14:paraId="4BE13C50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ИД-ПК-3.5.</w:t>
            </w:r>
          </w:p>
          <w:p w14:paraId="1AD39A70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ИД-ПК-3.6.</w:t>
            </w:r>
          </w:p>
          <w:p w14:paraId="12F62B8D" w14:textId="42D87834" w:rsidR="00FE3D66" w:rsidRPr="00E02A6A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ИД-ПК-3.7.</w:t>
            </w: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084A4D5E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E173D0">
        <w:rPr>
          <w:sz w:val="24"/>
          <w:szCs w:val="24"/>
        </w:rPr>
        <w:t xml:space="preserve">Основы </w:t>
      </w:r>
      <w:proofErr w:type="spellStart"/>
      <w:r w:rsidR="002913F5">
        <w:rPr>
          <w:sz w:val="24"/>
          <w:szCs w:val="24"/>
        </w:rPr>
        <w:t>телережиссуры</w:t>
      </w:r>
      <w:proofErr w:type="spellEnd"/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6CB16752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CD5A388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5AEF843A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31B08D99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5D34E8F8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  <w:p w14:paraId="51DA4962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ИД-ПК-3.5.</w:t>
            </w:r>
          </w:p>
          <w:p w14:paraId="3E3E25E5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ИД-ПК-3.6.</w:t>
            </w:r>
          </w:p>
          <w:p w14:paraId="5CA051D6" w14:textId="71408E3E" w:rsidR="00F1034B" w:rsidRPr="00BB09A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ИД-ПК-3.7.</w:t>
            </w:r>
          </w:p>
        </w:tc>
        <w:tc>
          <w:tcPr>
            <w:tcW w:w="3969" w:type="dxa"/>
          </w:tcPr>
          <w:p w14:paraId="0D707342" w14:textId="50C11753" w:rsidR="00F1034B" w:rsidRPr="0016296F" w:rsidRDefault="00C73B28" w:rsidP="00E17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Доклад </w:t>
            </w:r>
          </w:p>
        </w:tc>
        <w:tc>
          <w:tcPr>
            <w:tcW w:w="8164" w:type="dxa"/>
          </w:tcPr>
          <w:p w14:paraId="5E630F4A" w14:textId="01AC30A1" w:rsidR="00C73B28" w:rsidRPr="004B72C4" w:rsidRDefault="00755BD8" w:rsidP="006037EA">
            <w:pPr>
              <w:shd w:val="clear" w:color="auto" w:fill="FFFFFF"/>
              <w:rPr>
                <w:bCs/>
                <w:i/>
              </w:rPr>
            </w:pPr>
            <w:r w:rsidRPr="004B72C4">
              <w:rPr>
                <w:bCs/>
                <w:i/>
              </w:rPr>
              <w:t xml:space="preserve">Примерный перечень </w:t>
            </w:r>
            <w:r w:rsidR="004968DF" w:rsidRPr="004B72C4">
              <w:rPr>
                <w:bCs/>
                <w:i/>
              </w:rPr>
              <w:t xml:space="preserve">тем для </w:t>
            </w:r>
            <w:r w:rsidR="00C73B28" w:rsidRPr="004B72C4">
              <w:rPr>
                <w:bCs/>
                <w:i/>
              </w:rPr>
              <w:t>доклада</w:t>
            </w:r>
            <w:r w:rsidR="004968DF" w:rsidRPr="004B72C4">
              <w:rPr>
                <w:bCs/>
                <w:i/>
              </w:rPr>
              <w:t>:</w:t>
            </w:r>
            <w:r w:rsidRPr="004B72C4">
              <w:rPr>
                <w:i/>
              </w:rPr>
              <w:t xml:space="preserve"> </w:t>
            </w:r>
          </w:p>
          <w:p w14:paraId="6834AE67" w14:textId="4229D8E8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 xml:space="preserve">Специфика режиссуры визуальных медиа. Основные составляющие </w:t>
            </w:r>
            <w:proofErr w:type="gramStart"/>
            <w:r w:rsidRPr="00AF4F7E">
              <w:t>профессии  режиссера</w:t>
            </w:r>
            <w:proofErr w:type="gramEnd"/>
            <w:r w:rsidRPr="00AF4F7E">
              <w:t xml:space="preserve"> визуальных медиа.</w:t>
            </w:r>
          </w:p>
          <w:p w14:paraId="4813949D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Визуальное искусство в системе искусств.</w:t>
            </w:r>
          </w:p>
          <w:p w14:paraId="323913CB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Образ сценарный и экранный.</w:t>
            </w:r>
          </w:p>
          <w:p w14:paraId="52B91488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Формирование режиссерского замысла.</w:t>
            </w:r>
          </w:p>
          <w:p w14:paraId="215591AE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Атмосфера и социально-историческая достоверность.</w:t>
            </w:r>
          </w:p>
          <w:p w14:paraId="6AC285BE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Тема и идея произведения. Воплощение замысла на экране.</w:t>
            </w:r>
          </w:p>
          <w:p w14:paraId="4391B971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Литературный сценарий как основа передачи.</w:t>
            </w:r>
          </w:p>
          <w:p w14:paraId="488401B6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Режиссерская экспликация.</w:t>
            </w:r>
          </w:p>
          <w:p w14:paraId="0B427EE8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Режиссерский сценарий.</w:t>
            </w:r>
          </w:p>
          <w:p w14:paraId="110B5151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 xml:space="preserve">Репетиционный период в работе режиссера. Трактовые и </w:t>
            </w:r>
            <w:proofErr w:type="spellStart"/>
            <w:r w:rsidRPr="00AF4F7E">
              <w:t>бестрактовые</w:t>
            </w:r>
            <w:proofErr w:type="spellEnd"/>
            <w:r w:rsidRPr="00AF4F7E">
              <w:t xml:space="preserve"> репетиции.</w:t>
            </w:r>
          </w:p>
          <w:p w14:paraId="7A3B4B64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 xml:space="preserve"> Кадр и структура фильма.</w:t>
            </w:r>
          </w:p>
          <w:p w14:paraId="4FC839A8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 xml:space="preserve"> Мизансцена. </w:t>
            </w:r>
            <w:proofErr w:type="spellStart"/>
            <w:r w:rsidRPr="00AF4F7E">
              <w:t>Мизакадр</w:t>
            </w:r>
            <w:proofErr w:type="spellEnd"/>
            <w:r w:rsidRPr="00AF4F7E">
              <w:t>.</w:t>
            </w:r>
          </w:p>
          <w:p w14:paraId="4F58C576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Монтаж в визуальных медиа.</w:t>
            </w:r>
          </w:p>
          <w:p w14:paraId="1B9C1B22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Композиционное построение кадра. Внутрикадровый конфликт.</w:t>
            </w:r>
          </w:p>
          <w:p w14:paraId="4EC9A3F8" w14:textId="77777777" w:rsidR="00AF4F7E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AF4F7E">
              <w:t>Роль ракурса в композиционном построении кадра. Эмоциональные ресурсы ракурса.</w:t>
            </w:r>
          </w:p>
          <w:p w14:paraId="2A364EB0" w14:textId="6A19D54F" w:rsidR="00A73AE8" w:rsidRPr="00AF4F7E" w:rsidRDefault="00AF4F7E" w:rsidP="00AF4F7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F7E">
              <w:t>Экранное пространство и время. Темпо-ритм</w:t>
            </w:r>
            <w:r>
              <w:t>.</w:t>
            </w: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6192778A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B00D2DB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79A600B5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70762832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7FF0FD85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  <w:p w14:paraId="5B3AE528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ИД-ПК-3.5.</w:t>
            </w:r>
          </w:p>
          <w:p w14:paraId="7D760386" w14:textId="77777777" w:rsidR="002913F5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ИД-ПК-3.6.</w:t>
            </w:r>
          </w:p>
          <w:p w14:paraId="3A94192F" w14:textId="33721D46" w:rsidR="008604FF" w:rsidRDefault="002913F5" w:rsidP="00291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ИД-ПК-3.7.</w:t>
            </w:r>
          </w:p>
        </w:tc>
        <w:tc>
          <w:tcPr>
            <w:tcW w:w="3969" w:type="dxa"/>
          </w:tcPr>
          <w:p w14:paraId="5E96EEB1" w14:textId="640756D9" w:rsidR="008604FF" w:rsidRDefault="002913F5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164" w:type="dxa"/>
          </w:tcPr>
          <w:p w14:paraId="72F1B352" w14:textId="1EBE4C1F" w:rsidR="00AF4F7E" w:rsidRPr="00AF4F7E" w:rsidRDefault="00AF4F7E" w:rsidP="00AF4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F4F7E">
              <w:rPr>
                <w:i/>
              </w:rPr>
              <w:t>Подготовка творческой задачи</w:t>
            </w:r>
            <w:r w:rsidRPr="00AF4F7E">
              <w:t xml:space="preserve"> </w:t>
            </w:r>
          </w:p>
          <w:p w14:paraId="4B969B8E" w14:textId="6090B72F" w:rsidR="008604FF" w:rsidRPr="008C33FA" w:rsidRDefault="00AF4F7E" w:rsidP="00AF4F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F7E">
              <w:t xml:space="preserve">      Перед съемкой студент должен сделать несколько фотоснимков будущих кинокадров. Студент должен в кинокадре полностью раскрыть его в сопоставлении с предыдущими и последующими сценами. Поэтому композиционное построение кадра студент должен рассматривать не </w:t>
            </w:r>
            <w:r w:rsidR="00797A30" w:rsidRPr="00AF4F7E">
              <w:t>только индивидуально</w:t>
            </w:r>
            <w:r w:rsidRPr="00AF4F7E">
              <w:t xml:space="preserve">, но </w:t>
            </w:r>
            <w:r w:rsidR="00797A30" w:rsidRPr="00AF4F7E">
              <w:t>и комплексно</w:t>
            </w:r>
            <w:r w:rsidRPr="00AF4F7E">
              <w:t xml:space="preserve">, в соответствии с общей задачей композиционного построения сцены или эпизода, </w:t>
            </w:r>
            <w:r w:rsidR="00797A30" w:rsidRPr="00AF4F7E">
              <w:t>а иногда</w:t>
            </w:r>
            <w:r w:rsidRPr="00AF4F7E">
              <w:t xml:space="preserve"> и фильма в целом. Композицию кадра студент должен начинать с </w:t>
            </w:r>
            <w:r w:rsidRPr="00AF4F7E">
              <w:rPr>
                <w:i/>
              </w:rPr>
              <w:t>планов съемки.</w:t>
            </w:r>
            <w:r w:rsidRPr="00AF4F7E">
              <w:t xml:space="preserve"> Каким планом снимать данный объект: общим, средним, крупным? Каково </w:t>
            </w:r>
            <w:r w:rsidRPr="00AF4F7E">
              <w:lastRenderedPageBreak/>
              <w:t xml:space="preserve">должно быть масштабное соотношение объекта и фона? Это вопрос студенты решают по-разному в зависимости от </w:t>
            </w:r>
            <w:r w:rsidRPr="00AF4F7E">
              <w:rPr>
                <w:i/>
              </w:rPr>
              <w:t>творческой задачи</w:t>
            </w:r>
            <w:r w:rsidRPr="00AF4F7E">
              <w:t xml:space="preserve">, которую ставят они перед собой. От масштаба плана съемки зависит решение другой задачи: с какой точки снимать? Лучшей </w:t>
            </w:r>
            <w:r w:rsidRPr="00AF4F7E">
              <w:rPr>
                <w:i/>
              </w:rPr>
              <w:t>съемочной точкой</w:t>
            </w:r>
            <w:r w:rsidRPr="00AF4F7E">
              <w:t xml:space="preserve"> будет та, с которой объект съемки лучше всего виден. Студент должен решить и другой вопрос: с какой </w:t>
            </w:r>
            <w:r w:rsidRPr="00AF4F7E">
              <w:rPr>
                <w:i/>
              </w:rPr>
              <w:t>точки зрения</w:t>
            </w:r>
            <w:r w:rsidRPr="00AF4F7E">
              <w:t xml:space="preserve"> снимать действующее лицо? С точки зрения зрителя? это одно решение. А может быть, с точки зрения самого действующего лица, чтобы показать объект, на который он смотрит в предыдущем кадре? Это другое решение.  Студент должен подготовиться и к решению другой задачи: в каком </w:t>
            </w:r>
            <w:r w:rsidRPr="00AF4F7E">
              <w:rPr>
                <w:i/>
              </w:rPr>
              <w:t>ракурсе</w:t>
            </w:r>
            <w:r w:rsidRPr="00AF4F7E">
              <w:t xml:space="preserve"> снимать? Сверху или снизу, сбоку или с уровня своего роста? Все зависит от </w:t>
            </w:r>
            <w:proofErr w:type="gramStart"/>
            <w:r w:rsidRPr="00AF4F7E">
              <w:t>той  творческой</w:t>
            </w:r>
            <w:proofErr w:type="gramEnd"/>
            <w:r w:rsidRPr="00AF4F7E">
              <w:t xml:space="preserve"> цели, которую он преследует. При построении кадра студент должен соблюдать</w:t>
            </w:r>
            <w:r w:rsidRPr="00AF4F7E">
              <w:rPr>
                <w:i/>
              </w:rPr>
              <w:t xml:space="preserve"> равновесие.</w:t>
            </w:r>
            <w:r w:rsidRPr="00AF4F7E">
              <w:t xml:space="preserve"> В кадре не должно быть неоправданной пустоты, но и не должно быть сумбура, хаоса, когда одно заслоняет другое. С первых шагов съемки студент должен уяснить себе, что без соответствующего ритма, темпа не может быть хорошего фильма. Каждая сцена должна иметь свою оптимальную протяженность. Но максимальная длина сцен определяется их </w:t>
            </w:r>
            <w:proofErr w:type="gramStart"/>
            <w:r w:rsidRPr="00AF4F7E">
              <w:t>содержанием  (</w:t>
            </w:r>
            <w:proofErr w:type="gramEnd"/>
            <w:r w:rsidRPr="00AF4F7E">
              <w:t xml:space="preserve">1 сек, 3 сек, 5 сек. 10-15 сек и т.д.). Студент должен быть готовым к съемкам фильма в движении, динамике, ибо без движения нет фильма. Студент должен владеть двумя видами движения в кадре: целеустремленное, идущее в одном направлении, и беспорядочное, идущее то в одном, то в другом направлении. Все зависит от творческой задачи, которую ставит студент-режиссер. Студент, снимая фильм, должен </w:t>
            </w:r>
            <w:proofErr w:type="gramStart"/>
            <w:r w:rsidRPr="00AF4F7E">
              <w:t>продемонстрировать  умение</w:t>
            </w:r>
            <w:proofErr w:type="gramEnd"/>
            <w:r w:rsidRPr="00AF4F7E">
              <w:t xml:space="preserve"> «мыслить </w:t>
            </w:r>
            <w:proofErr w:type="spellStart"/>
            <w:r w:rsidRPr="00AF4F7E">
              <w:t>монтажно</w:t>
            </w:r>
            <w:proofErr w:type="spellEnd"/>
            <w:r w:rsidRPr="00AF4F7E">
              <w:t>», чтобы каждый кадр гармонично сочетался с предыдущими и последующими. Это сочетание помогает режиссеру раскрыть содержание, идею и творческий замысел фильма.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B0E28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6E724052" w:rsidR="004B0E28" w:rsidRPr="00256EB5" w:rsidRDefault="00A912B0" w:rsidP="00E173D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</w:p>
        </w:tc>
        <w:tc>
          <w:tcPr>
            <w:tcW w:w="8080" w:type="dxa"/>
          </w:tcPr>
          <w:p w14:paraId="35A2F51C" w14:textId="7922ED34" w:rsidR="004B0E28" w:rsidRPr="00256EB5" w:rsidRDefault="004B0E28" w:rsidP="008C33F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 xml:space="preserve">защиты </w:t>
            </w:r>
            <w:r w:rsidR="00B11DAA">
              <w:rPr>
                <w:lang w:val="ru-RU"/>
              </w:rPr>
              <w:t xml:space="preserve">доклада </w:t>
            </w:r>
            <w:r w:rsidRPr="0048272F">
              <w:rPr>
                <w:lang w:val="ru-RU"/>
              </w:rPr>
              <w:t>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4B0E28" w:rsidRDefault="004B0E28" w:rsidP="004B0E28">
            <w:pPr>
              <w:jc w:val="center"/>
            </w:pPr>
          </w:p>
          <w:p w14:paraId="2CC355D1" w14:textId="77777777" w:rsidR="004B0E28" w:rsidRPr="0016296F" w:rsidRDefault="004B0E28" w:rsidP="004B0E2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4B0E28" w:rsidRPr="00967916" w:rsidRDefault="004B0E28" w:rsidP="004B0E28">
            <w:pPr>
              <w:jc w:val="center"/>
            </w:pPr>
            <w:r w:rsidRPr="00967916">
              <w:t>5</w:t>
            </w:r>
          </w:p>
        </w:tc>
      </w:tr>
      <w:tr w:rsidR="004B0E28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4B0E28" w:rsidRPr="00256EB5" w:rsidRDefault="004B0E28" w:rsidP="004B0E2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410DFDA7" w:rsidR="004B0E28" w:rsidRPr="00256EB5" w:rsidRDefault="004B0E28" w:rsidP="008C33F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 xml:space="preserve">защиты </w:t>
            </w:r>
            <w:r w:rsidR="00B11DAA">
              <w:rPr>
                <w:lang w:val="ru-RU"/>
              </w:rPr>
              <w:t xml:space="preserve">доклада </w:t>
            </w:r>
            <w:r w:rsidRPr="0048272F">
              <w:rPr>
                <w:lang w:val="ru-RU"/>
              </w:rPr>
              <w:t>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0EB420D0" w14:textId="77777777" w:rsidR="004B0E28" w:rsidRDefault="004B0E28" w:rsidP="004B0E28">
            <w:pPr>
              <w:jc w:val="center"/>
            </w:pPr>
          </w:p>
          <w:p w14:paraId="2F5B87F5" w14:textId="77777777" w:rsidR="004B0E28" w:rsidRDefault="004B0E28" w:rsidP="004B0E2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4B0E28" w:rsidRPr="0016296F" w:rsidRDefault="004B0E28" w:rsidP="004B0E2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4B0E28" w:rsidRPr="00967916" w:rsidRDefault="004B0E28" w:rsidP="004B0E28">
            <w:pPr>
              <w:jc w:val="center"/>
            </w:pPr>
            <w:r w:rsidRPr="00967916">
              <w:t>4</w:t>
            </w:r>
          </w:p>
        </w:tc>
      </w:tr>
      <w:tr w:rsidR="004B0E28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4B0E28" w:rsidRPr="00256EB5" w:rsidRDefault="004B0E28" w:rsidP="004B0E2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6DF9A0EE" w:rsidR="004B0E28" w:rsidRPr="00256EB5" w:rsidRDefault="004B0E28" w:rsidP="004B0E2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51D7A258" w14:textId="77777777" w:rsidR="004B0E28" w:rsidRDefault="004B0E28" w:rsidP="004B0E28">
            <w:pPr>
              <w:jc w:val="center"/>
            </w:pPr>
          </w:p>
          <w:p w14:paraId="587BE501" w14:textId="77777777" w:rsidR="004B0E28" w:rsidRPr="0016296F" w:rsidRDefault="004B0E28" w:rsidP="004B0E2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4B0E28" w:rsidRPr="00967916" w:rsidRDefault="004B0E28" w:rsidP="004B0E28">
            <w:pPr>
              <w:jc w:val="center"/>
            </w:pPr>
            <w:r w:rsidRPr="00967916">
              <w:t>3</w:t>
            </w:r>
          </w:p>
        </w:tc>
      </w:tr>
      <w:tr w:rsidR="004B0E28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4B0E28" w:rsidRPr="00256EB5" w:rsidRDefault="004B0E28" w:rsidP="004B0E2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1C9FC9C4" w:rsidR="004B0E28" w:rsidRPr="00256EB5" w:rsidRDefault="004B0E28" w:rsidP="004B0E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2F700E25" w14:textId="77777777" w:rsidR="004B0E28" w:rsidRDefault="004B0E28" w:rsidP="004B0E28">
            <w:pPr>
              <w:jc w:val="center"/>
            </w:pPr>
          </w:p>
          <w:p w14:paraId="78DB79EE" w14:textId="77777777" w:rsidR="004B0E28" w:rsidRPr="0016296F" w:rsidRDefault="004B0E28" w:rsidP="004B0E2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4B0E28" w:rsidRPr="00967916" w:rsidRDefault="004B0E28" w:rsidP="004B0E28">
            <w:pPr>
              <w:jc w:val="center"/>
            </w:pPr>
            <w:r w:rsidRPr="00967916">
              <w:t>2</w:t>
            </w:r>
          </w:p>
        </w:tc>
      </w:tr>
      <w:tr w:rsidR="004B0E28" w:rsidRPr="00967916" w14:paraId="659F7DEB" w14:textId="77777777" w:rsidTr="00755BD8">
        <w:trPr>
          <w:trHeight w:val="78"/>
        </w:trPr>
        <w:tc>
          <w:tcPr>
            <w:tcW w:w="2410" w:type="dxa"/>
            <w:vMerge w:val="restart"/>
          </w:tcPr>
          <w:p w14:paraId="0D95DA3B" w14:textId="108A1A15" w:rsidR="004B0E28" w:rsidRPr="00755BD8" w:rsidRDefault="00AF4F7E" w:rsidP="004B0E2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48E1CC58" w14:textId="4396F518" w:rsidR="004B0E28" w:rsidRPr="00256EB5" w:rsidRDefault="004B0E28" w:rsidP="00AF4F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AF4F7E">
              <w:rPr>
                <w:lang w:val="ru-RU"/>
              </w:rPr>
              <w:t>выполнения индивидуального задания</w:t>
            </w:r>
            <w:r w:rsidRPr="00256EB5">
              <w:rPr>
                <w:lang w:val="ru-RU"/>
              </w:rPr>
              <w:t xml:space="preserve"> продемонстрировал глубокие знания</w:t>
            </w:r>
            <w:r>
              <w:rPr>
                <w:lang w:val="ru-RU"/>
              </w:rPr>
              <w:t>, раскрыл</w:t>
            </w:r>
            <w:r w:rsidRPr="00256EB5">
              <w:rPr>
                <w:lang w:val="ru-RU"/>
              </w:rPr>
              <w:t xml:space="preserve"> сущность, </w:t>
            </w:r>
            <w:r>
              <w:rPr>
                <w:lang w:val="ru-RU"/>
              </w:rPr>
              <w:t>ответы</w:t>
            </w:r>
            <w:r w:rsidRPr="00256EB5">
              <w:rPr>
                <w:lang w:val="ru-RU"/>
              </w:rPr>
              <w:t xml:space="preserve"> были выстроены логически</w:t>
            </w:r>
            <w:r>
              <w:rPr>
                <w:lang w:val="ru-RU"/>
              </w:rPr>
              <w:t xml:space="preserve"> последовательно, содержательно</w:t>
            </w:r>
            <w:r w:rsidRPr="00256EB5">
              <w:rPr>
                <w:lang w:val="ru-RU"/>
              </w:rPr>
              <w:t>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2474C07A" w14:textId="77777777" w:rsidR="004B0E28" w:rsidRDefault="004B0E28" w:rsidP="004B0E28">
            <w:pPr>
              <w:jc w:val="center"/>
            </w:pPr>
          </w:p>
          <w:p w14:paraId="19692DAE" w14:textId="2E08D473" w:rsidR="004B0E28" w:rsidRDefault="004B0E28" w:rsidP="004B0E2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730A1A4A" w14:textId="23CB083C" w:rsidR="004B0E28" w:rsidRPr="00967916" w:rsidRDefault="004B0E28" w:rsidP="004B0E28">
            <w:pPr>
              <w:jc w:val="center"/>
            </w:pPr>
            <w:r w:rsidRPr="00967916">
              <w:t>5</w:t>
            </w:r>
          </w:p>
        </w:tc>
      </w:tr>
      <w:tr w:rsidR="004B0E28" w:rsidRPr="00967916" w14:paraId="12286897" w14:textId="77777777" w:rsidTr="00D056A0">
        <w:trPr>
          <w:trHeight w:val="78"/>
        </w:trPr>
        <w:tc>
          <w:tcPr>
            <w:tcW w:w="2410" w:type="dxa"/>
            <w:vMerge/>
          </w:tcPr>
          <w:p w14:paraId="4EEB9C52" w14:textId="77777777" w:rsidR="004B0E28" w:rsidRDefault="004B0E28" w:rsidP="004B0E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FD8D21A" w14:textId="3E24CD05" w:rsidR="004B0E28" w:rsidRPr="00256EB5" w:rsidRDefault="004B0E28" w:rsidP="00B11DA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AF4F7E">
              <w:rPr>
                <w:lang w:val="ru-RU"/>
              </w:rPr>
              <w:t>выполнения индивидуального задания</w:t>
            </w:r>
            <w:r w:rsidR="00AF4F7E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</w:t>
            </w:r>
            <w:r>
              <w:rPr>
                <w:lang w:val="ru-RU"/>
              </w:rPr>
              <w:t>вопросов</w:t>
            </w:r>
            <w:r w:rsidRPr="00256EB5">
              <w:rPr>
                <w:lang w:val="ru-RU"/>
              </w:rPr>
              <w:t>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3F07B213" w14:textId="77777777" w:rsidR="004B0E28" w:rsidRDefault="004B0E28" w:rsidP="004B0E28">
            <w:pPr>
              <w:jc w:val="center"/>
            </w:pPr>
          </w:p>
          <w:p w14:paraId="2547594C" w14:textId="77777777" w:rsidR="004B0E28" w:rsidRDefault="004B0E28" w:rsidP="004B0E2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C0100E4" w14:textId="77777777" w:rsidR="004B0E28" w:rsidRDefault="004B0E28" w:rsidP="004B0E28">
            <w:pPr>
              <w:jc w:val="center"/>
            </w:pPr>
          </w:p>
        </w:tc>
        <w:tc>
          <w:tcPr>
            <w:tcW w:w="2127" w:type="dxa"/>
          </w:tcPr>
          <w:p w14:paraId="4D8C15AD" w14:textId="3D397CA5" w:rsidR="004B0E28" w:rsidRPr="00967916" w:rsidRDefault="004B0E28" w:rsidP="004B0E28">
            <w:pPr>
              <w:jc w:val="center"/>
            </w:pPr>
            <w:r w:rsidRPr="00967916">
              <w:t>4</w:t>
            </w:r>
          </w:p>
        </w:tc>
      </w:tr>
      <w:tr w:rsidR="004B0E28" w:rsidRPr="00967916" w14:paraId="675455D1" w14:textId="77777777" w:rsidTr="00D056A0">
        <w:trPr>
          <w:trHeight w:val="78"/>
        </w:trPr>
        <w:tc>
          <w:tcPr>
            <w:tcW w:w="2410" w:type="dxa"/>
            <w:vMerge/>
          </w:tcPr>
          <w:p w14:paraId="33411B0F" w14:textId="77777777" w:rsidR="004B0E28" w:rsidRDefault="004B0E28" w:rsidP="004B0E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3B7DCBF" w14:textId="49CF1C98" w:rsidR="004B0E28" w:rsidRPr="00256EB5" w:rsidRDefault="004B0E28" w:rsidP="00A474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8C33FA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616F9D15" w14:textId="77777777" w:rsidR="004B0E28" w:rsidRDefault="004B0E28" w:rsidP="004B0E28">
            <w:pPr>
              <w:jc w:val="center"/>
            </w:pPr>
          </w:p>
          <w:p w14:paraId="1F9C8479" w14:textId="11EA11FD" w:rsidR="004B0E28" w:rsidRDefault="004B0E28" w:rsidP="004B0E2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292DDD0" w14:textId="5BC0C4D7" w:rsidR="004B0E28" w:rsidRPr="00967916" w:rsidRDefault="004B0E28" w:rsidP="004B0E28">
            <w:pPr>
              <w:jc w:val="center"/>
            </w:pPr>
            <w:r w:rsidRPr="00967916">
              <w:t>3</w:t>
            </w:r>
          </w:p>
        </w:tc>
      </w:tr>
      <w:tr w:rsidR="004B0E28" w:rsidRPr="00967916" w14:paraId="608A0E3F" w14:textId="77777777" w:rsidTr="00D056A0">
        <w:trPr>
          <w:trHeight w:val="78"/>
        </w:trPr>
        <w:tc>
          <w:tcPr>
            <w:tcW w:w="2410" w:type="dxa"/>
            <w:vMerge/>
          </w:tcPr>
          <w:p w14:paraId="296D2A4A" w14:textId="77777777" w:rsidR="004B0E28" w:rsidRDefault="004B0E28" w:rsidP="004B0E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BFC19EB" w14:textId="52CC3C8A" w:rsidR="004B0E28" w:rsidRPr="00256EB5" w:rsidRDefault="004B0E28" w:rsidP="004B0E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0D4C5336" w14:textId="77777777" w:rsidR="004B0E28" w:rsidRDefault="004B0E28" w:rsidP="004B0E28">
            <w:pPr>
              <w:jc w:val="center"/>
            </w:pPr>
          </w:p>
          <w:p w14:paraId="717B3FAF" w14:textId="4420EFB2" w:rsidR="004B0E28" w:rsidRDefault="004B0E28" w:rsidP="004B0E2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20470B52" w14:textId="3E985888" w:rsidR="004B0E28" w:rsidRPr="00967916" w:rsidRDefault="004B0E28" w:rsidP="004B0E28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1055FF75" w:rsidR="002628EB" w:rsidRPr="00CA4548" w:rsidRDefault="00A912B0" w:rsidP="00D056A0">
            <w:pPr>
              <w:jc w:val="both"/>
            </w:pPr>
            <w:r>
              <w:t>Экзамен</w:t>
            </w:r>
          </w:p>
          <w:p w14:paraId="1ECDA91B" w14:textId="5DE19E58" w:rsidR="002628EB" w:rsidRPr="00CA4548" w:rsidRDefault="00AF4F7E" w:rsidP="00D056A0">
            <w:pPr>
              <w:jc w:val="both"/>
            </w:pPr>
            <w:r>
              <w:t>По билетам</w:t>
            </w:r>
            <w:r w:rsidR="00D1567C">
              <w:t xml:space="preserve"> </w:t>
            </w:r>
          </w:p>
        </w:tc>
        <w:tc>
          <w:tcPr>
            <w:tcW w:w="11340" w:type="dxa"/>
          </w:tcPr>
          <w:p w14:paraId="78856AC1" w14:textId="0BFA912F" w:rsidR="00755BD8" w:rsidRPr="00AF4F7E" w:rsidRDefault="00755BD8" w:rsidP="00755BD8">
            <w:pPr>
              <w:pStyle w:val="afc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4F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Перечень вопросов к </w:t>
            </w:r>
            <w:r w:rsidR="00AF4F7E" w:rsidRPr="00AF4F7E">
              <w:rPr>
                <w:rFonts w:ascii="Times New Roman" w:hAnsi="Times New Roman" w:cs="Times New Roman"/>
                <w:i/>
                <w:sz w:val="22"/>
                <w:szCs w:val="22"/>
              </w:rPr>
              <w:t>экзамену</w:t>
            </w:r>
            <w:r w:rsidRPr="00AF4F7E"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</w:p>
          <w:p w14:paraId="2AAF7FA9" w14:textId="77777777" w:rsidR="00AF4F7E" w:rsidRPr="00AF4F7E" w:rsidRDefault="00AF4F7E" w:rsidP="00AF4F7E">
            <w:pPr>
              <w:jc w:val="both"/>
            </w:pPr>
            <w:r w:rsidRPr="00AF4F7E">
              <w:t xml:space="preserve">1. Специфика режиссуры визуальных медиа. Основные составляющие </w:t>
            </w:r>
            <w:proofErr w:type="gramStart"/>
            <w:r w:rsidRPr="00AF4F7E">
              <w:t>профессии  режиссера</w:t>
            </w:r>
            <w:proofErr w:type="gramEnd"/>
            <w:r w:rsidRPr="00AF4F7E">
              <w:t xml:space="preserve"> визуальных медиа.</w:t>
            </w:r>
          </w:p>
          <w:p w14:paraId="29C14ED0" w14:textId="77777777" w:rsidR="00AF4F7E" w:rsidRPr="00AF4F7E" w:rsidRDefault="00AF4F7E" w:rsidP="00AF4F7E">
            <w:pPr>
              <w:jc w:val="both"/>
            </w:pPr>
            <w:r w:rsidRPr="00AF4F7E">
              <w:t>2. Теоретические принципы учения К.С. Станиславского о сверхзадаче и сквозном действии.</w:t>
            </w:r>
          </w:p>
          <w:p w14:paraId="77F941EC" w14:textId="77777777" w:rsidR="00AF4F7E" w:rsidRPr="00AF4F7E" w:rsidRDefault="00AF4F7E" w:rsidP="00AF4F7E">
            <w:pPr>
              <w:jc w:val="both"/>
            </w:pPr>
            <w:r w:rsidRPr="00AF4F7E">
              <w:t>3. Формирование режиссерского замысла.</w:t>
            </w:r>
          </w:p>
          <w:p w14:paraId="3062FC10" w14:textId="77777777" w:rsidR="00AF4F7E" w:rsidRPr="00AF4F7E" w:rsidRDefault="00AF4F7E" w:rsidP="00AF4F7E">
            <w:pPr>
              <w:jc w:val="both"/>
            </w:pPr>
            <w:r w:rsidRPr="00AF4F7E">
              <w:t>4. Событийный анализ и поиск композиционного решения.</w:t>
            </w:r>
          </w:p>
          <w:p w14:paraId="606CB911" w14:textId="77777777" w:rsidR="00AF4F7E" w:rsidRPr="00AF4F7E" w:rsidRDefault="00AF4F7E" w:rsidP="00AF4F7E">
            <w:pPr>
              <w:jc w:val="both"/>
            </w:pPr>
            <w:r w:rsidRPr="00AF4F7E">
              <w:t xml:space="preserve">5. Способ существования актера в визуальных медиа. Сравнить со способом существования актера в театре и кино. </w:t>
            </w:r>
          </w:p>
          <w:p w14:paraId="4604B76A" w14:textId="77777777" w:rsidR="00AF4F7E" w:rsidRPr="00AF4F7E" w:rsidRDefault="00AF4F7E" w:rsidP="00AF4F7E">
            <w:pPr>
              <w:jc w:val="both"/>
            </w:pPr>
            <w:r w:rsidRPr="00AF4F7E">
              <w:t xml:space="preserve">6. Теория мотивов и поведение персонажей. Борьба как столкновение позиций и целевых установок. </w:t>
            </w:r>
          </w:p>
          <w:p w14:paraId="3DFD291C" w14:textId="77777777" w:rsidR="00AF4F7E" w:rsidRPr="00AF4F7E" w:rsidRDefault="00AF4F7E" w:rsidP="00AF4F7E">
            <w:pPr>
              <w:jc w:val="both"/>
            </w:pPr>
            <w:r w:rsidRPr="00AF4F7E">
              <w:t xml:space="preserve">7. Драматургическое развитие. Кульминация. </w:t>
            </w:r>
          </w:p>
          <w:p w14:paraId="341EFB94" w14:textId="77777777" w:rsidR="00AF4F7E" w:rsidRPr="00AF4F7E" w:rsidRDefault="00AF4F7E" w:rsidP="00AF4F7E">
            <w:pPr>
              <w:jc w:val="both"/>
            </w:pPr>
            <w:r w:rsidRPr="00AF4F7E">
              <w:t>8. Художественное событие на экране.</w:t>
            </w:r>
          </w:p>
          <w:p w14:paraId="23A61F87" w14:textId="77777777" w:rsidR="00AF4F7E" w:rsidRPr="00AF4F7E" w:rsidRDefault="00AF4F7E" w:rsidP="00AF4F7E">
            <w:pPr>
              <w:jc w:val="both"/>
            </w:pPr>
            <w:r w:rsidRPr="00AF4F7E">
              <w:t>9. Образная деталь.</w:t>
            </w:r>
          </w:p>
          <w:p w14:paraId="371451D0" w14:textId="77777777" w:rsidR="00AF4F7E" w:rsidRPr="00AF4F7E" w:rsidRDefault="00AF4F7E" w:rsidP="00AF4F7E">
            <w:pPr>
              <w:jc w:val="both"/>
            </w:pPr>
            <w:r w:rsidRPr="00AF4F7E">
              <w:t xml:space="preserve"> 10. Атмосфера и социально-историческая достоверность.</w:t>
            </w:r>
          </w:p>
          <w:p w14:paraId="21937540" w14:textId="77777777" w:rsidR="00AF4F7E" w:rsidRPr="00AF4F7E" w:rsidRDefault="00AF4F7E" w:rsidP="00AF4F7E">
            <w:pPr>
              <w:jc w:val="both"/>
            </w:pPr>
            <w:r w:rsidRPr="00AF4F7E">
              <w:t>11. Тема и идея произведения. Воплощение замысла на экране.</w:t>
            </w:r>
          </w:p>
          <w:p w14:paraId="3105E62D" w14:textId="77777777" w:rsidR="00AF4F7E" w:rsidRPr="00AF4F7E" w:rsidRDefault="00AF4F7E" w:rsidP="00AF4F7E">
            <w:pPr>
              <w:jc w:val="both"/>
            </w:pPr>
            <w:r w:rsidRPr="00AF4F7E">
              <w:t xml:space="preserve">12. Работа с актером. Выбор исполнителя. </w:t>
            </w:r>
          </w:p>
          <w:p w14:paraId="4A5C2297" w14:textId="77777777" w:rsidR="00AF4F7E" w:rsidRPr="00AF4F7E" w:rsidRDefault="00AF4F7E" w:rsidP="00AF4F7E">
            <w:pPr>
              <w:jc w:val="both"/>
            </w:pPr>
            <w:r w:rsidRPr="00AF4F7E">
              <w:t xml:space="preserve">13.К.С. Станиславский о взаимосвязи чувства и </w:t>
            </w:r>
            <w:proofErr w:type="gramStart"/>
            <w:r w:rsidRPr="00AF4F7E">
              <w:t>действия..</w:t>
            </w:r>
            <w:proofErr w:type="gramEnd"/>
          </w:p>
          <w:p w14:paraId="4BA7D751" w14:textId="77777777" w:rsidR="00AF4F7E" w:rsidRPr="00AF4F7E" w:rsidRDefault="00AF4F7E" w:rsidP="00AF4F7E">
            <w:pPr>
              <w:jc w:val="both"/>
            </w:pPr>
            <w:r w:rsidRPr="00AF4F7E">
              <w:t>14. Драматическая ситуация и ее развитие в конфликте.</w:t>
            </w:r>
          </w:p>
          <w:p w14:paraId="00FC1DD0" w14:textId="77777777" w:rsidR="00AF4F7E" w:rsidRPr="00AF4F7E" w:rsidRDefault="00AF4F7E" w:rsidP="00AF4F7E">
            <w:pPr>
              <w:jc w:val="both"/>
            </w:pPr>
            <w:r w:rsidRPr="00AF4F7E">
              <w:t>15. Правила, помогающие развитию конфликта. Развитие конфликта в исполнении актеров.</w:t>
            </w:r>
          </w:p>
          <w:p w14:paraId="631070CE" w14:textId="77777777" w:rsidR="00AF4F7E" w:rsidRPr="00AF4F7E" w:rsidRDefault="00AF4F7E" w:rsidP="00AF4F7E">
            <w:pPr>
              <w:jc w:val="both"/>
            </w:pPr>
            <w:r w:rsidRPr="00AF4F7E">
              <w:t>16. Создание актеров образа на экране. Оценка, пристройка, действие на экране.</w:t>
            </w:r>
          </w:p>
          <w:p w14:paraId="08C46A2E" w14:textId="77777777" w:rsidR="00AF4F7E" w:rsidRPr="00AF4F7E" w:rsidRDefault="00AF4F7E" w:rsidP="00AF4F7E">
            <w:pPr>
              <w:jc w:val="both"/>
            </w:pPr>
            <w:r w:rsidRPr="00AF4F7E">
              <w:t xml:space="preserve">17. Литературный сценарий как основа передачи. </w:t>
            </w:r>
          </w:p>
          <w:p w14:paraId="722A0F65" w14:textId="77777777" w:rsidR="00AF4F7E" w:rsidRPr="00AF4F7E" w:rsidRDefault="00AF4F7E" w:rsidP="00AF4F7E">
            <w:pPr>
              <w:jc w:val="both"/>
            </w:pPr>
            <w:r w:rsidRPr="00AF4F7E">
              <w:t>18. Режиссерская экспликация.</w:t>
            </w:r>
          </w:p>
          <w:p w14:paraId="529D87BB" w14:textId="77777777" w:rsidR="00AF4F7E" w:rsidRPr="00AF4F7E" w:rsidRDefault="00AF4F7E" w:rsidP="00AF4F7E">
            <w:pPr>
              <w:jc w:val="both"/>
            </w:pPr>
            <w:r w:rsidRPr="00AF4F7E">
              <w:t>19. Режиссерский сценарий.</w:t>
            </w:r>
          </w:p>
          <w:p w14:paraId="006CFC76" w14:textId="77777777" w:rsidR="00AF4F7E" w:rsidRPr="00AF4F7E" w:rsidRDefault="00AF4F7E" w:rsidP="00AF4F7E">
            <w:pPr>
              <w:jc w:val="both"/>
            </w:pPr>
            <w:r w:rsidRPr="00AF4F7E">
              <w:t xml:space="preserve">20. Репетиционный период в работе режиссера. Трактовые и </w:t>
            </w:r>
            <w:proofErr w:type="spellStart"/>
            <w:r w:rsidRPr="00AF4F7E">
              <w:t>бестрактовые</w:t>
            </w:r>
            <w:proofErr w:type="spellEnd"/>
            <w:r w:rsidRPr="00AF4F7E">
              <w:t xml:space="preserve"> репетиции.</w:t>
            </w:r>
          </w:p>
          <w:p w14:paraId="701DE114" w14:textId="77777777" w:rsidR="00AF4F7E" w:rsidRPr="00AF4F7E" w:rsidRDefault="00AF4F7E" w:rsidP="00AF4F7E">
            <w:pPr>
              <w:jc w:val="both"/>
            </w:pPr>
            <w:r w:rsidRPr="00AF4F7E">
              <w:t xml:space="preserve">21. Кадр. Мизансцена. </w:t>
            </w:r>
          </w:p>
          <w:p w14:paraId="4550AE88" w14:textId="77777777" w:rsidR="00AF4F7E" w:rsidRPr="00AF4F7E" w:rsidRDefault="00AF4F7E" w:rsidP="00AF4F7E">
            <w:pPr>
              <w:jc w:val="both"/>
            </w:pPr>
            <w:r w:rsidRPr="00AF4F7E">
              <w:t xml:space="preserve">22. Работа режиссера с журналистом над сценарием. </w:t>
            </w:r>
          </w:p>
          <w:p w14:paraId="43447CEF" w14:textId="77777777" w:rsidR="00AF4F7E" w:rsidRPr="00AF4F7E" w:rsidRDefault="00AF4F7E" w:rsidP="00AF4F7E">
            <w:pPr>
              <w:jc w:val="both"/>
            </w:pPr>
            <w:r w:rsidRPr="00AF4F7E">
              <w:lastRenderedPageBreak/>
              <w:t>23. Драматургическое построение передачи и режиссерская разработка.</w:t>
            </w:r>
          </w:p>
          <w:p w14:paraId="3579BB62" w14:textId="77777777" w:rsidR="00AF4F7E" w:rsidRPr="00AF4F7E" w:rsidRDefault="00AF4F7E" w:rsidP="00AF4F7E">
            <w:pPr>
              <w:jc w:val="both"/>
            </w:pPr>
            <w:r w:rsidRPr="00AF4F7E">
              <w:t>24. Работа режиссера с журналистом как с ведущим, комментатором в процессе подготовки передачи.</w:t>
            </w:r>
          </w:p>
          <w:p w14:paraId="72FBCBAF" w14:textId="6C69DB8F" w:rsidR="00330C08" w:rsidRPr="00AF4F7E" w:rsidRDefault="00AF4F7E" w:rsidP="00AF4F7E">
            <w:pPr>
              <w:jc w:val="both"/>
              <w:rPr>
                <w:sz w:val="24"/>
                <w:szCs w:val="24"/>
              </w:rPr>
            </w:pPr>
            <w:r w:rsidRPr="00AF4F7E">
              <w:t>25. Монтаж в визуальных медиа.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2401376F" w:rsidR="007B55A8" w:rsidRPr="0016296F" w:rsidRDefault="00B11DAA" w:rsidP="007B55A8">
            <w:r>
              <w:t>Экзамен</w:t>
            </w:r>
            <w:r w:rsidR="007B55A8" w:rsidRPr="0016296F">
              <w:t>:</w:t>
            </w:r>
          </w:p>
          <w:p w14:paraId="09555D17" w14:textId="7A8BF745" w:rsidR="007B55A8" w:rsidRPr="0016296F" w:rsidRDefault="00AF4F7E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25961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6ED0B311" w:rsidR="002628EB" w:rsidRPr="00D1567C" w:rsidRDefault="002015E0" w:rsidP="00B05CE8">
            <w:pPr>
              <w:rPr>
                <w:bCs/>
              </w:rPr>
            </w:pPr>
            <w:r>
              <w:rPr>
                <w:bCs/>
              </w:rPr>
              <w:t xml:space="preserve">Доклад </w:t>
            </w:r>
          </w:p>
        </w:tc>
        <w:tc>
          <w:tcPr>
            <w:tcW w:w="2835" w:type="dxa"/>
          </w:tcPr>
          <w:p w14:paraId="4AC0243E" w14:textId="63EF71F1" w:rsidR="002628EB" w:rsidRPr="008448CC" w:rsidRDefault="00B05CE8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3550D25D" w:rsidR="002628EB" w:rsidRPr="00D1567C" w:rsidRDefault="006E5639" w:rsidP="00D1567C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F8547F5" w14:textId="7D12EE99" w:rsidR="002628EB" w:rsidRPr="008448CC" w:rsidRDefault="00B05CE8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966A90">
              <w:rPr>
                <w:bCs/>
                <w:i/>
              </w:rPr>
              <w:t>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09C1740E" w:rsidR="002628EB" w:rsidRPr="00CE04F9" w:rsidRDefault="002015E0" w:rsidP="00D056A0">
            <w:pPr>
              <w:rPr>
                <w:bCs/>
                <w:highlight w:val="yellow"/>
              </w:rPr>
            </w:pPr>
            <w:r>
              <w:rPr>
                <w:bCs/>
              </w:rPr>
              <w:t>(экзамен</w:t>
            </w:r>
            <w:r w:rsidR="002628EB"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21CDA5C1" w:rsidR="002628EB" w:rsidRPr="00A22B45" w:rsidRDefault="002015E0" w:rsidP="00D056A0">
            <w:pPr>
              <w:rPr>
                <w:bCs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6296F">
        <w:rPr>
          <w:sz w:val="24"/>
          <w:szCs w:val="24"/>
        </w:rPr>
        <w:t>безбарьерной</w:t>
      </w:r>
      <w:proofErr w:type="spellEnd"/>
      <w:r w:rsidRPr="0016296F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3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25961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BD0E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6EC6" w:rsidRPr="0016296F" w14:paraId="3CB45B80" w14:textId="77777777" w:rsidTr="00025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006EC6" w:rsidRDefault="00006EC6" w:rsidP="00006EC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230522FB" w:rsidR="00006EC6" w:rsidRPr="001610EA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610EA">
              <w:rPr>
                <w:color w:val="202023"/>
                <w:shd w:val="clear" w:color="auto" w:fill="FFFFFF"/>
              </w:rPr>
              <w:t>Брейтман</w:t>
            </w:r>
            <w:proofErr w:type="spellEnd"/>
            <w:r w:rsidRPr="001610EA">
              <w:rPr>
                <w:color w:val="202023"/>
                <w:shd w:val="clear" w:color="auto" w:fill="FFFFFF"/>
              </w:rPr>
              <w:t xml:space="preserve"> А.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4F3C4B32" w:rsidR="00006EC6" w:rsidRPr="001610EA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1610EA">
              <w:rPr>
                <w:color w:val="202023"/>
                <w:shd w:val="clear" w:color="auto" w:fill="FFFFFF"/>
              </w:rPr>
              <w:t>Основы экранной культуры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5AEB088E" w:rsidR="00006EC6" w:rsidRPr="001610EA" w:rsidRDefault="001610EA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1610EA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5A3C3127" w:rsidR="00006EC6" w:rsidRPr="001610EA" w:rsidRDefault="001610EA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1610EA">
              <w:rPr>
                <w:color w:val="202023"/>
                <w:shd w:val="clear" w:color="auto" w:fill="FFFFFF"/>
              </w:rPr>
              <w:t>Москва :НИЦ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648E0F52" w:rsidR="00006EC6" w:rsidRPr="001610EA" w:rsidRDefault="001610EA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1610EA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48706C96" w:rsidR="00006EC6" w:rsidRPr="001610EA" w:rsidRDefault="001610EA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1610EA">
              <w:rPr>
                <w:color w:val="202023"/>
                <w:shd w:val="clear" w:color="auto" w:fill="FFFFFF"/>
              </w:rPr>
              <w:t>https://znanium.com/catalog/product/910751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006EC6" w:rsidRPr="0016296F" w:rsidRDefault="00006EC6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04DD8" w:rsidRPr="0016296F" w14:paraId="7BA83BF7" w14:textId="77777777" w:rsidTr="00E83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E04DD8" w:rsidRPr="0016296F" w:rsidRDefault="00E04DD8" w:rsidP="00E04DD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79580459" w:rsidR="00E04DD8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1610EA">
              <w:rPr>
                <w:color w:val="202023"/>
                <w:shd w:val="clear" w:color="auto" w:fill="FFFFFF"/>
              </w:rPr>
              <w:t>Воглер</w:t>
            </w:r>
            <w:proofErr w:type="spellEnd"/>
            <w:r w:rsidRPr="001610EA">
              <w:rPr>
                <w:color w:val="202023"/>
                <w:shd w:val="clear" w:color="auto" w:fill="FFFFFF"/>
              </w:rPr>
              <w:t xml:space="preserve"> К.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2AE96C84" w:rsidR="00E04DD8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>Секреты создания структуры и персонажей в сценарии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291A90CF" w:rsidR="00E04DD8" w:rsidRPr="001610EA" w:rsidRDefault="001610EA" w:rsidP="00E04DD8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rFonts w:eastAsia="Times New Roman"/>
              </w:rPr>
              <w:t>Практическое руководство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48FD1BE5" w:rsidR="00E04DD8" w:rsidRPr="001610EA" w:rsidRDefault="001610EA" w:rsidP="00E04DD8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>Москва : Альпина нон-фикшн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78C2C847" w:rsidR="00E04DD8" w:rsidRPr="001610EA" w:rsidRDefault="001610EA" w:rsidP="00E04DD8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rFonts w:eastAsia="Times New Roman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3CC05" w14:textId="7DE4DF6B" w:rsidR="00E04DD8" w:rsidRPr="001610EA" w:rsidRDefault="001610EA" w:rsidP="00E04DD8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>https://znanium.com/catalog/product/1003519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E04DD8" w:rsidRPr="0016296F" w:rsidRDefault="00E04DD8" w:rsidP="00E04D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248D7DC7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1610EA" w:rsidRPr="0016296F" w:rsidRDefault="001610EA" w:rsidP="001610E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447E8A61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 xml:space="preserve">Под ред. Г. П. Иванова, П. К. </w:t>
            </w:r>
            <w:proofErr w:type="spellStart"/>
            <w:r w:rsidRPr="001610EA">
              <w:rPr>
                <w:color w:val="202023"/>
                <w:shd w:val="clear" w:color="auto" w:fill="FFFFFF"/>
              </w:rPr>
              <w:t>Огурчикова</w:t>
            </w:r>
            <w:proofErr w:type="spellEnd"/>
            <w:r w:rsidRPr="001610EA">
              <w:rPr>
                <w:color w:val="202023"/>
                <w:shd w:val="clear" w:color="auto" w:fill="FFFFFF"/>
              </w:rPr>
              <w:t xml:space="preserve">, В. И. Сидоренко.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458F7DA9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 xml:space="preserve">Основы </w:t>
            </w:r>
            <w:proofErr w:type="spellStart"/>
            <w:r w:rsidRPr="001610EA">
              <w:rPr>
                <w:color w:val="202023"/>
                <w:shd w:val="clear" w:color="auto" w:fill="FFFFFF"/>
              </w:rPr>
              <w:t>продюсерства</w:t>
            </w:r>
            <w:proofErr w:type="spellEnd"/>
            <w:r w:rsidRPr="001610EA">
              <w:rPr>
                <w:color w:val="202023"/>
                <w:shd w:val="clear" w:color="auto" w:fill="FFFFFF"/>
              </w:rPr>
              <w:t>. Аудиовизуальная сфера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2CD48EBE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rFonts w:eastAsia="Times New Roman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7174DA66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>Москва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2AEB70EB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2557B692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color w:val="202023"/>
                <w:shd w:val="clear" w:color="auto" w:fill="FFFFFF"/>
              </w:rPr>
              <w:t>https://znanium.com/catalog/product/1028600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60A9ED08" w14:textId="77777777" w:rsidTr="002F57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1610EA" w:rsidRDefault="001610EA" w:rsidP="001610E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1CCFC9E3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1610EA">
              <w:rPr>
                <w:iCs/>
                <w:color w:val="000000"/>
                <w:shd w:val="clear" w:color="auto" w:fill="FFFFFF"/>
              </w:rPr>
              <w:t>Сахновский</w:t>
            </w:r>
            <w:proofErr w:type="spellEnd"/>
            <w:r w:rsidRPr="001610EA">
              <w:rPr>
                <w:iCs/>
                <w:color w:val="000000"/>
                <w:shd w:val="clear" w:color="auto" w:fill="FFFFFF"/>
              </w:rPr>
              <w:t xml:space="preserve"> В. Г. </w:t>
            </w:r>
            <w:r w:rsidRPr="001610EA"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6A80DB22" w:rsidR="001610EA" w:rsidRPr="001610EA" w:rsidRDefault="001610EA" w:rsidP="001610EA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1610EA">
              <w:rPr>
                <w:color w:val="000000"/>
                <w:shd w:val="clear" w:color="auto" w:fill="FFFFFF"/>
              </w:rPr>
              <w:t>Режиссура и методика преподавания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6C63A71A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rFonts w:eastAsia="Times New Roman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460E8509" w:rsidR="001610EA" w:rsidRPr="001610EA" w:rsidRDefault="001610EA" w:rsidP="001610EA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1610EA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1610EA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36127606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7D469027" w:rsidR="001610EA" w:rsidRPr="001610EA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1610EA">
              <w:rPr>
                <w:shd w:val="clear" w:color="auto" w:fill="FFFFFF"/>
              </w:rPr>
              <w:t>https://urait.ru/bcode/517506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24D210F1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1610EA" w:rsidRPr="00720529" w:rsidRDefault="001610EA" w:rsidP="001610E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72052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10EA" w:rsidRPr="0016296F" w14:paraId="1A2967A7" w14:textId="77777777" w:rsidTr="008C75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1610EA" w:rsidRPr="00C35353" w:rsidRDefault="001610EA" w:rsidP="001610E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58760131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202023"/>
                <w:shd w:val="clear" w:color="auto" w:fill="FFFFFF"/>
              </w:rPr>
              <w:t xml:space="preserve">Эль-Бакри Т.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42188A72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202023"/>
                <w:shd w:val="clear" w:color="auto" w:fill="FFFFFF"/>
              </w:rPr>
              <w:t xml:space="preserve">Продюсирование. Кино, телевидение и видеопроекты в Интернете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4284027E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5D6075C3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202023"/>
                <w:shd w:val="clear" w:color="auto" w:fill="FFFFFF"/>
              </w:rPr>
              <w:t>Москва 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58929972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rFonts w:eastAsia="Times New Roman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0B15A1EE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202023"/>
                <w:shd w:val="clear" w:color="auto" w:fill="FFFFFF"/>
              </w:rPr>
              <w:t>https://znanium.com/catalog/product/1688272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431020E9" w14:textId="77777777" w:rsidTr="00694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1610EA" w:rsidRPr="00C35353" w:rsidRDefault="001610EA" w:rsidP="001610E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55FFAD12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iCs/>
                <w:color w:val="000000"/>
                <w:shd w:val="clear" w:color="auto" w:fill="FFFFFF"/>
              </w:rPr>
              <w:t>Гук А. А. </w:t>
            </w:r>
            <w:r w:rsidRPr="00E04DD8"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4C9F7F01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000000"/>
                <w:shd w:val="clear" w:color="auto" w:fill="FFFFFF"/>
              </w:rPr>
              <w:t xml:space="preserve">История любительского кино-, фото- и </w:t>
            </w:r>
            <w:proofErr w:type="spellStart"/>
            <w:r w:rsidRPr="00E04DD8">
              <w:rPr>
                <w:color w:val="000000"/>
                <w:shd w:val="clear" w:color="auto" w:fill="FFFFFF"/>
              </w:rPr>
              <w:t>видеотворчества</w:t>
            </w:r>
            <w:proofErr w:type="spellEnd"/>
            <w:r w:rsidRPr="00E04DD8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1DD81FAF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074439A5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E04DD8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5F6423D7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3D5E4" w14:textId="1FBFD217" w:rsidR="001610EA" w:rsidRPr="00E04DD8" w:rsidRDefault="001610EA" w:rsidP="001610EA">
            <w:pPr>
              <w:suppressAutoHyphens/>
              <w:spacing w:line="100" w:lineRule="atLeast"/>
              <w:rPr>
                <w:lang w:eastAsia="ar-SA"/>
              </w:rPr>
            </w:pPr>
            <w:r w:rsidRPr="00E04DD8">
              <w:rPr>
                <w:shd w:val="clear" w:color="auto" w:fill="FFFFFF"/>
              </w:rPr>
              <w:t>https://urait.ru/bcode/496993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31B63240" w14:textId="77777777" w:rsidTr="001746E1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1610EA" w:rsidRPr="00C35353" w:rsidRDefault="001610EA" w:rsidP="001610E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59384C5C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E04DD8">
              <w:rPr>
                <w:color w:val="202023"/>
                <w:shd w:val="clear" w:color="auto" w:fill="FFFFFF"/>
              </w:rPr>
              <w:t>Немировская</w:t>
            </w:r>
            <w:proofErr w:type="spellEnd"/>
            <w:r w:rsidRPr="00E04DD8">
              <w:rPr>
                <w:color w:val="202023"/>
                <w:shd w:val="clear" w:color="auto" w:fill="FFFFFF"/>
              </w:rPr>
              <w:t xml:space="preserve"> М.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5FD6592F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E04DD8">
              <w:rPr>
                <w:color w:val="202023"/>
                <w:shd w:val="clear" w:color="auto" w:fill="FFFFFF"/>
              </w:rPr>
              <w:t>Телевидение как среда для реализации продюсерских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3D285244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E04DD8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4EE8CDA6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E04DD8">
              <w:rPr>
                <w:color w:val="202023"/>
                <w:shd w:val="clear" w:color="auto" w:fill="FFFFFF"/>
              </w:rPr>
              <w:t>Москва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54263611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E04DD8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D36F0" w14:textId="58F4FF11" w:rsidR="001610EA" w:rsidRPr="00E04DD8" w:rsidRDefault="001610EA" w:rsidP="001610EA">
            <w:pPr>
              <w:suppressAutoHyphens/>
              <w:spacing w:line="100" w:lineRule="atLeast"/>
              <w:rPr>
                <w:rFonts w:eastAsia="Times New Roman"/>
              </w:rPr>
            </w:pPr>
            <w:r w:rsidRPr="00E04DD8">
              <w:rPr>
                <w:color w:val="202023"/>
                <w:shd w:val="clear" w:color="auto" w:fill="FFFFFF"/>
              </w:rPr>
              <w:t>https://znanium.com/catalog/product/1028666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10EA" w:rsidRPr="0016296F" w14:paraId="1F145D1E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1610EA" w:rsidRPr="0016296F" w:rsidRDefault="001610EA" w:rsidP="001610EA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1610EA" w:rsidRPr="0016296F" w14:paraId="7A946E4D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1610EA" w:rsidRPr="0016296F" w:rsidRDefault="001610EA" w:rsidP="001610E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1610EA" w:rsidRPr="0016296F" w:rsidRDefault="001610EA" w:rsidP="001610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1C4A52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EE6B0F">
        <w:trPr>
          <w:trHeight w:val="1188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09451BA" w14:textId="77777777" w:rsidR="00C63256" w:rsidRPr="00C63256" w:rsidRDefault="001C4A52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C63256" w:rsidRPr="00C6325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http://kinodramaturg.ru</w:t>
              </w:r>
            </w:hyperlink>
          </w:p>
          <w:p w14:paraId="25100212" w14:textId="77777777" w:rsidR="00C63256" w:rsidRPr="00C63256" w:rsidRDefault="001C4A52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22" w:tgtFrame="_blank" w:history="1">
              <w:r w:rsidR="00C63256" w:rsidRPr="00C63256">
                <w:rPr>
                  <w:rStyle w:val="s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http://kinoscenariy.net/screen/scenarii-filmov-na-russkom/</w:t>
              </w:r>
            </w:hyperlink>
          </w:p>
          <w:p w14:paraId="722C3A89" w14:textId="77777777" w:rsidR="00C63256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http://lib.rus.ec/g/screenplays</w:t>
            </w:r>
          </w:p>
          <w:p w14:paraId="25CE9D58" w14:textId="77777777" w:rsidR="00C63256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inomania.ru/main2008/</w:t>
            </w:r>
            <w:proofErr w:type="spellStart"/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scripts</w:t>
            </w:r>
            <w:proofErr w:type="spellEnd"/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- сценарии фильмов на английском языке</w:t>
            </w:r>
          </w:p>
          <w:p w14:paraId="02771150" w14:textId="77777777" w:rsidR="00C63256" w:rsidRPr="00C63256" w:rsidRDefault="001C4A52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tgtFrame="_blank" w:history="1">
              <w:r w:rsidR="00C63256" w:rsidRPr="00C63256">
                <w:rPr>
                  <w:rStyle w:val="s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http://www.zhurnal.ru/kinoizm/kinoscenarii/</w:t>
              </w:r>
            </w:hyperlink>
          </w:p>
          <w:p w14:paraId="2CDFE376" w14:textId="77777777" w:rsidR="00C63256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http://www.lib.rus.ec/g/cine</w:t>
            </w:r>
          </w:p>
          <w:p w14:paraId="2425DE98" w14:textId="77777777" w:rsidR="00C63256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http://www.tarkovsky.su/library/</w:t>
            </w:r>
          </w:p>
          <w:p w14:paraId="5BD92497" w14:textId="77777777" w:rsidR="00C63256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www.roskino.com</w:t>
            </w:r>
          </w:p>
          <w:p w14:paraId="108DC5F1" w14:textId="1943A474" w:rsidR="00B537FB" w:rsidRPr="00C63256" w:rsidRDefault="00C63256" w:rsidP="00C63256">
            <w:pPr>
              <w:pStyle w:val="p1"/>
              <w:numPr>
                <w:ilvl w:val="0"/>
                <w:numId w:val="27"/>
              </w:numPr>
              <w:tabs>
                <w:tab w:val="clear" w:pos="1571"/>
                <w:tab w:val="num" w:pos="1224"/>
              </w:tabs>
              <w:spacing w:before="0" w:beforeAutospacing="0" w:after="0" w:afterAutospacing="0"/>
              <w:ind w:left="6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www.screenwritingbasics.com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4" w:name="_Toc62039712"/>
      <w:r w:rsidRPr="0016296F">
        <w:lastRenderedPageBreak/>
        <w:t>ЛИСТ УЧЕТА ОБНОВЛЕНИЙ РАБОЧЕЙ ПРОГРАММЫ</w:t>
      </w:r>
      <w:bookmarkEnd w:id="14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742D" w14:textId="77777777" w:rsidR="001C4A52" w:rsidRDefault="001C4A52" w:rsidP="005E3840">
      <w:r>
        <w:separator/>
      </w:r>
    </w:p>
  </w:endnote>
  <w:endnote w:type="continuationSeparator" w:id="0">
    <w:p w14:paraId="3984D7F6" w14:textId="77777777" w:rsidR="001C4A52" w:rsidRDefault="001C4A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E1F1" w14:textId="77777777" w:rsidR="001D3670" w:rsidRDefault="001D36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1D3670" w:rsidRDefault="001D367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3C38" w14:textId="77777777" w:rsidR="001D3670" w:rsidRDefault="001D367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76A2" w14:textId="77777777" w:rsidR="001D3670" w:rsidRDefault="001D3670">
    <w:pPr>
      <w:pStyle w:val="ae"/>
      <w:jc w:val="right"/>
    </w:pPr>
  </w:p>
  <w:p w14:paraId="686CF8C5" w14:textId="77777777" w:rsidR="001D3670" w:rsidRDefault="001D36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9005" w14:textId="77777777" w:rsidR="001C4A52" w:rsidRDefault="001C4A52" w:rsidP="005E3840">
      <w:r>
        <w:separator/>
      </w:r>
    </w:p>
  </w:footnote>
  <w:footnote w:type="continuationSeparator" w:id="0">
    <w:p w14:paraId="53A0DFA7" w14:textId="77777777" w:rsidR="001C4A52" w:rsidRDefault="001C4A5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2F2D0A8D" w14:textId="07741FE3" w:rsidR="001D3670" w:rsidRDefault="001D36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3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B16D" w14:textId="77777777" w:rsidR="001D3670" w:rsidRDefault="001D36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4AECA238" w14:textId="39E71576" w:rsidR="001D3670" w:rsidRDefault="001D36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30">
          <w:rPr>
            <w:noProof/>
          </w:rPr>
          <w:t>19</w:t>
        </w:r>
        <w:r>
          <w:fldChar w:fldCharType="end"/>
        </w:r>
      </w:p>
    </w:sdtContent>
  </w:sdt>
  <w:p w14:paraId="73182D4F" w14:textId="77777777" w:rsidR="001D3670" w:rsidRDefault="001D367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040D65CE" w14:textId="3C7ECCA7" w:rsidR="001D3670" w:rsidRDefault="001D36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30">
          <w:rPr>
            <w:noProof/>
          </w:rPr>
          <w:t>20</w:t>
        </w:r>
        <w:r>
          <w:fldChar w:fldCharType="end"/>
        </w:r>
      </w:p>
    </w:sdtContent>
  </w:sdt>
  <w:p w14:paraId="110753CD" w14:textId="77777777" w:rsidR="001D3670" w:rsidRDefault="001D36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C26ECF"/>
    <w:multiLevelType w:val="hybridMultilevel"/>
    <w:tmpl w:val="0C4AD066"/>
    <w:lvl w:ilvl="0" w:tplc="7248C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F11C3"/>
    <w:multiLevelType w:val="hybridMultilevel"/>
    <w:tmpl w:val="201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F3BC8"/>
    <w:multiLevelType w:val="hybridMultilevel"/>
    <w:tmpl w:val="4AF896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2DE2"/>
    <w:multiLevelType w:val="hybridMultilevel"/>
    <w:tmpl w:val="E5AA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DA24FD"/>
    <w:multiLevelType w:val="hybridMultilevel"/>
    <w:tmpl w:val="3E78DB7C"/>
    <w:lvl w:ilvl="0" w:tplc="AF0A8F3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997343"/>
    <w:multiLevelType w:val="hybridMultilevel"/>
    <w:tmpl w:val="36CA60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7399E"/>
    <w:multiLevelType w:val="hybridMultilevel"/>
    <w:tmpl w:val="378A3C1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F7EAE"/>
    <w:multiLevelType w:val="hybridMultilevel"/>
    <w:tmpl w:val="FB885D6C"/>
    <w:lvl w:ilvl="0" w:tplc="8B2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672FF8C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8D5227"/>
    <w:multiLevelType w:val="hybridMultilevel"/>
    <w:tmpl w:val="FB885D6C"/>
    <w:lvl w:ilvl="0" w:tplc="8B2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672FF8C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C7E24"/>
    <w:multiLevelType w:val="hybridMultilevel"/>
    <w:tmpl w:val="422CEF0C"/>
    <w:lvl w:ilvl="0" w:tplc="1D56C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3374E"/>
    <w:multiLevelType w:val="hybridMultilevel"/>
    <w:tmpl w:val="BF0CA7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71396"/>
    <w:multiLevelType w:val="hybridMultilevel"/>
    <w:tmpl w:val="1FBCDD3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40B4E"/>
    <w:multiLevelType w:val="hybridMultilevel"/>
    <w:tmpl w:val="EF4CC7D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A2399D"/>
    <w:multiLevelType w:val="hybridMultilevel"/>
    <w:tmpl w:val="F8CA16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34CDD"/>
    <w:multiLevelType w:val="hybridMultilevel"/>
    <w:tmpl w:val="086684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3CC9"/>
    <w:multiLevelType w:val="multilevel"/>
    <w:tmpl w:val="0E86A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024"/>
    <w:multiLevelType w:val="hybridMultilevel"/>
    <w:tmpl w:val="FB885D6C"/>
    <w:lvl w:ilvl="0" w:tplc="8B2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672FF8C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9"/>
  </w:num>
  <w:num w:numId="6">
    <w:abstractNumId w:val="37"/>
  </w:num>
  <w:num w:numId="7">
    <w:abstractNumId w:val="16"/>
  </w:num>
  <w:num w:numId="8">
    <w:abstractNumId w:val="5"/>
  </w:num>
  <w:num w:numId="9">
    <w:abstractNumId w:val="12"/>
  </w:num>
  <w:num w:numId="10">
    <w:abstractNumId w:val="27"/>
  </w:num>
  <w:num w:numId="11">
    <w:abstractNumId w:val="32"/>
  </w:num>
  <w:num w:numId="12">
    <w:abstractNumId w:val="3"/>
  </w:num>
  <w:num w:numId="13">
    <w:abstractNumId w:val="18"/>
  </w:num>
  <w:num w:numId="14">
    <w:abstractNumId w:val="21"/>
  </w:num>
  <w:num w:numId="15">
    <w:abstractNumId w:val="6"/>
  </w:num>
  <w:num w:numId="16">
    <w:abstractNumId w:val="7"/>
  </w:num>
  <w:num w:numId="17">
    <w:abstractNumId w:val="15"/>
  </w:num>
  <w:num w:numId="18">
    <w:abstractNumId w:val="31"/>
  </w:num>
  <w:num w:numId="19">
    <w:abstractNumId w:val="28"/>
  </w:num>
  <w:num w:numId="20">
    <w:abstractNumId w:val="8"/>
  </w:num>
  <w:num w:numId="21">
    <w:abstractNumId w:val="17"/>
  </w:num>
  <w:num w:numId="22">
    <w:abstractNumId w:val="20"/>
  </w:num>
  <w:num w:numId="23">
    <w:abstractNumId w:val="34"/>
  </w:num>
  <w:num w:numId="24">
    <w:abstractNumId w:val="36"/>
  </w:num>
  <w:num w:numId="25">
    <w:abstractNumId w:val="22"/>
  </w:num>
  <w:num w:numId="26">
    <w:abstractNumId w:val="23"/>
  </w:num>
  <w:num w:numId="27">
    <w:abstractNumId w:val="14"/>
  </w:num>
  <w:num w:numId="28">
    <w:abstractNumId w:val="26"/>
  </w:num>
  <w:num w:numId="29">
    <w:abstractNumId w:val="33"/>
  </w:num>
  <w:num w:numId="30">
    <w:abstractNumId w:val="9"/>
  </w:num>
  <w:num w:numId="31">
    <w:abstractNumId w:val="13"/>
  </w:num>
  <w:num w:numId="32">
    <w:abstractNumId w:val="35"/>
  </w:num>
  <w:num w:numId="33">
    <w:abstractNumId w:val="10"/>
  </w:num>
  <w:num w:numId="34">
    <w:abstractNumId w:val="25"/>
  </w:num>
  <w:num w:numId="35">
    <w:abstractNumId w:val="11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2A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17691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5319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2BF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8EC"/>
    <w:rsid w:val="00076A91"/>
    <w:rsid w:val="00081DDC"/>
    <w:rsid w:val="000827C5"/>
    <w:rsid w:val="00082E77"/>
    <w:rsid w:val="00082FAB"/>
    <w:rsid w:val="00083EF6"/>
    <w:rsid w:val="00084C39"/>
    <w:rsid w:val="00087061"/>
    <w:rsid w:val="000870EC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57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1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F18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0EA"/>
    <w:rsid w:val="001616E1"/>
    <w:rsid w:val="0016181F"/>
    <w:rsid w:val="0016296F"/>
    <w:rsid w:val="001632F9"/>
    <w:rsid w:val="0016454F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08B2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9DE"/>
    <w:rsid w:val="001A1F5B"/>
    <w:rsid w:val="001A223C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A7B6E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4A52"/>
    <w:rsid w:val="001C5335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3670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E67D9"/>
    <w:rsid w:val="001F086F"/>
    <w:rsid w:val="001F41C5"/>
    <w:rsid w:val="001F4E81"/>
    <w:rsid w:val="001F5249"/>
    <w:rsid w:val="001F5596"/>
    <w:rsid w:val="001F7024"/>
    <w:rsid w:val="00200CDE"/>
    <w:rsid w:val="0020105C"/>
    <w:rsid w:val="002015E0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1F37"/>
    <w:rsid w:val="0021251B"/>
    <w:rsid w:val="00214040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00F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9E2"/>
    <w:rsid w:val="002811EB"/>
    <w:rsid w:val="00281A71"/>
    <w:rsid w:val="00282599"/>
    <w:rsid w:val="00282D88"/>
    <w:rsid w:val="00284A7E"/>
    <w:rsid w:val="00287B9D"/>
    <w:rsid w:val="00287CFD"/>
    <w:rsid w:val="0029022B"/>
    <w:rsid w:val="002913F5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72F"/>
    <w:rsid w:val="002C5F0F"/>
    <w:rsid w:val="002C6384"/>
    <w:rsid w:val="002C63F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4D5B"/>
    <w:rsid w:val="002E59BB"/>
    <w:rsid w:val="002E5DF5"/>
    <w:rsid w:val="002E60A4"/>
    <w:rsid w:val="002E6A77"/>
    <w:rsid w:val="002E79E2"/>
    <w:rsid w:val="002E7B32"/>
    <w:rsid w:val="002E7F77"/>
    <w:rsid w:val="002F0602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03B5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2AA1"/>
    <w:rsid w:val="0031337A"/>
    <w:rsid w:val="00314454"/>
    <w:rsid w:val="00314897"/>
    <w:rsid w:val="00315307"/>
    <w:rsid w:val="00316997"/>
    <w:rsid w:val="00316A42"/>
    <w:rsid w:val="00316D63"/>
    <w:rsid w:val="00317CB5"/>
    <w:rsid w:val="00317F4B"/>
    <w:rsid w:val="00320172"/>
    <w:rsid w:val="00323DB0"/>
    <w:rsid w:val="003270E2"/>
    <w:rsid w:val="0033082A"/>
    <w:rsid w:val="00330C08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1300"/>
    <w:rsid w:val="003746C5"/>
    <w:rsid w:val="003749B4"/>
    <w:rsid w:val="00375731"/>
    <w:rsid w:val="00375D43"/>
    <w:rsid w:val="003768B1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5BDD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3F3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FA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4BA2"/>
    <w:rsid w:val="0042611D"/>
    <w:rsid w:val="0042680E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49A0"/>
    <w:rsid w:val="004460E6"/>
    <w:rsid w:val="00446125"/>
    <w:rsid w:val="00446766"/>
    <w:rsid w:val="00446CF8"/>
    <w:rsid w:val="00450044"/>
    <w:rsid w:val="0045027F"/>
    <w:rsid w:val="00451ED0"/>
    <w:rsid w:val="0045239D"/>
    <w:rsid w:val="00452F5F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0D14"/>
    <w:rsid w:val="00461E0B"/>
    <w:rsid w:val="00464C91"/>
    <w:rsid w:val="00465CE5"/>
    <w:rsid w:val="0046779E"/>
    <w:rsid w:val="0047081A"/>
    <w:rsid w:val="00470978"/>
    <w:rsid w:val="00472575"/>
    <w:rsid w:val="00472EF9"/>
    <w:rsid w:val="00474605"/>
    <w:rsid w:val="0047561C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8DF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E28"/>
    <w:rsid w:val="004B3EAF"/>
    <w:rsid w:val="004B3F17"/>
    <w:rsid w:val="004B6308"/>
    <w:rsid w:val="004B71D3"/>
    <w:rsid w:val="004B72C4"/>
    <w:rsid w:val="004B7BEB"/>
    <w:rsid w:val="004C0FBC"/>
    <w:rsid w:val="004C2D36"/>
    <w:rsid w:val="004C3286"/>
    <w:rsid w:val="004C4C4C"/>
    <w:rsid w:val="004C4FEF"/>
    <w:rsid w:val="004C5E1F"/>
    <w:rsid w:val="004C5EB4"/>
    <w:rsid w:val="004C6262"/>
    <w:rsid w:val="004D038D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17"/>
    <w:rsid w:val="004D41E5"/>
    <w:rsid w:val="004D422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10D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5BC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47CFC"/>
    <w:rsid w:val="005509AE"/>
    <w:rsid w:val="00551131"/>
    <w:rsid w:val="00551C8B"/>
    <w:rsid w:val="00552246"/>
    <w:rsid w:val="00553344"/>
    <w:rsid w:val="00553938"/>
    <w:rsid w:val="0055442A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4395"/>
    <w:rsid w:val="0056515E"/>
    <w:rsid w:val="005651E1"/>
    <w:rsid w:val="00565D23"/>
    <w:rsid w:val="00566BD8"/>
    <w:rsid w:val="00566E12"/>
    <w:rsid w:val="00574A34"/>
    <w:rsid w:val="005751AA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902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835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7EA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153"/>
    <w:rsid w:val="006224BF"/>
    <w:rsid w:val="00623E0C"/>
    <w:rsid w:val="00624456"/>
    <w:rsid w:val="0062503B"/>
    <w:rsid w:val="006252E4"/>
    <w:rsid w:val="00625686"/>
    <w:rsid w:val="00625961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4F3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3458"/>
    <w:rsid w:val="00653C4E"/>
    <w:rsid w:val="00655A44"/>
    <w:rsid w:val="00655AD3"/>
    <w:rsid w:val="00656329"/>
    <w:rsid w:val="0065658F"/>
    <w:rsid w:val="006567CA"/>
    <w:rsid w:val="0065783A"/>
    <w:rsid w:val="0066105B"/>
    <w:rsid w:val="00661614"/>
    <w:rsid w:val="00662B1B"/>
    <w:rsid w:val="00662D30"/>
    <w:rsid w:val="0066314E"/>
    <w:rsid w:val="00663E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EB3"/>
    <w:rsid w:val="00695B52"/>
    <w:rsid w:val="006A1707"/>
    <w:rsid w:val="006A190F"/>
    <w:rsid w:val="006A2EAF"/>
    <w:rsid w:val="006A5E39"/>
    <w:rsid w:val="006A68A5"/>
    <w:rsid w:val="006B18C2"/>
    <w:rsid w:val="006B18E5"/>
    <w:rsid w:val="006B31F2"/>
    <w:rsid w:val="006B3A08"/>
    <w:rsid w:val="006C1320"/>
    <w:rsid w:val="006C4177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7D2"/>
    <w:rsid w:val="006E2914"/>
    <w:rsid w:val="006E3624"/>
    <w:rsid w:val="006E36D2"/>
    <w:rsid w:val="006E53A5"/>
    <w:rsid w:val="006E5639"/>
    <w:rsid w:val="006E5EA3"/>
    <w:rsid w:val="006F0276"/>
    <w:rsid w:val="006F1115"/>
    <w:rsid w:val="006F1ABB"/>
    <w:rsid w:val="006F347B"/>
    <w:rsid w:val="006F4725"/>
    <w:rsid w:val="006F542E"/>
    <w:rsid w:val="006F566D"/>
    <w:rsid w:val="006F75CA"/>
    <w:rsid w:val="006F7A62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0529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15A8"/>
    <w:rsid w:val="00733976"/>
    <w:rsid w:val="00734133"/>
    <w:rsid w:val="007355A9"/>
    <w:rsid w:val="00735986"/>
    <w:rsid w:val="00736B02"/>
    <w:rsid w:val="00736EAE"/>
    <w:rsid w:val="00737502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BD8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766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A30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7AE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0EA1"/>
    <w:rsid w:val="007E140D"/>
    <w:rsid w:val="007E18CB"/>
    <w:rsid w:val="007E1DAD"/>
    <w:rsid w:val="007E1F07"/>
    <w:rsid w:val="007E3823"/>
    <w:rsid w:val="007F005C"/>
    <w:rsid w:val="007F03CE"/>
    <w:rsid w:val="007F0E3D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59E6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3D2E"/>
    <w:rsid w:val="00894420"/>
    <w:rsid w:val="00895ABF"/>
    <w:rsid w:val="00895C20"/>
    <w:rsid w:val="00895DE4"/>
    <w:rsid w:val="00895F14"/>
    <w:rsid w:val="008A079F"/>
    <w:rsid w:val="008A0ABC"/>
    <w:rsid w:val="008A0ADE"/>
    <w:rsid w:val="008A0C57"/>
    <w:rsid w:val="008A0F0E"/>
    <w:rsid w:val="008A23FA"/>
    <w:rsid w:val="008A2EDF"/>
    <w:rsid w:val="008A3CD9"/>
    <w:rsid w:val="008A3FEA"/>
    <w:rsid w:val="008A6425"/>
    <w:rsid w:val="008A7321"/>
    <w:rsid w:val="008A7613"/>
    <w:rsid w:val="008B0B5A"/>
    <w:rsid w:val="008B221C"/>
    <w:rsid w:val="008B3178"/>
    <w:rsid w:val="008B3D5B"/>
    <w:rsid w:val="008B3F7B"/>
    <w:rsid w:val="008B5954"/>
    <w:rsid w:val="008B76B2"/>
    <w:rsid w:val="008C01B4"/>
    <w:rsid w:val="008C33FA"/>
    <w:rsid w:val="008C52CF"/>
    <w:rsid w:val="008C58B5"/>
    <w:rsid w:val="008C5CB0"/>
    <w:rsid w:val="008C754F"/>
    <w:rsid w:val="008C7BA1"/>
    <w:rsid w:val="008D0628"/>
    <w:rsid w:val="008D1F68"/>
    <w:rsid w:val="008D1FEE"/>
    <w:rsid w:val="008D218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5AC8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3C8D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503F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4EAB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5EC"/>
    <w:rsid w:val="00987F65"/>
    <w:rsid w:val="00990430"/>
    <w:rsid w:val="00990910"/>
    <w:rsid w:val="009917D4"/>
    <w:rsid w:val="009924B7"/>
    <w:rsid w:val="00993FE6"/>
    <w:rsid w:val="00995135"/>
    <w:rsid w:val="009A0113"/>
    <w:rsid w:val="009A10E5"/>
    <w:rsid w:val="009A16C5"/>
    <w:rsid w:val="009A2652"/>
    <w:rsid w:val="009A504F"/>
    <w:rsid w:val="009A51EF"/>
    <w:rsid w:val="009A6098"/>
    <w:rsid w:val="009A6F14"/>
    <w:rsid w:val="009B01FB"/>
    <w:rsid w:val="009B0261"/>
    <w:rsid w:val="009B1CC3"/>
    <w:rsid w:val="009B34EA"/>
    <w:rsid w:val="009B382A"/>
    <w:rsid w:val="009B399A"/>
    <w:rsid w:val="009B3F59"/>
    <w:rsid w:val="009B4696"/>
    <w:rsid w:val="009B4BCD"/>
    <w:rsid w:val="009B50D9"/>
    <w:rsid w:val="009B5416"/>
    <w:rsid w:val="009B56F3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5478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2C6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4A0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84C"/>
    <w:rsid w:val="00A61F9A"/>
    <w:rsid w:val="00A6440C"/>
    <w:rsid w:val="00A64F2D"/>
    <w:rsid w:val="00A653FF"/>
    <w:rsid w:val="00A67E32"/>
    <w:rsid w:val="00A71410"/>
    <w:rsid w:val="00A71A94"/>
    <w:rsid w:val="00A71C12"/>
    <w:rsid w:val="00A71C86"/>
    <w:rsid w:val="00A73AE8"/>
    <w:rsid w:val="00A74D71"/>
    <w:rsid w:val="00A759BE"/>
    <w:rsid w:val="00A76078"/>
    <w:rsid w:val="00A76687"/>
    <w:rsid w:val="00A76D87"/>
    <w:rsid w:val="00A80E2B"/>
    <w:rsid w:val="00A837D7"/>
    <w:rsid w:val="00A838EA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2B0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B6BF3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0BB2"/>
    <w:rsid w:val="00AD24AD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4F7E"/>
    <w:rsid w:val="00AF515F"/>
    <w:rsid w:val="00AF6522"/>
    <w:rsid w:val="00AF6563"/>
    <w:rsid w:val="00AF6BCA"/>
    <w:rsid w:val="00AF7553"/>
    <w:rsid w:val="00B0029D"/>
    <w:rsid w:val="00B00330"/>
    <w:rsid w:val="00B03972"/>
    <w:rsid w:val="00B03B14"/>
    <w:rsid w:val="00B03C1A"/>
    <w:rsid w:val="00B0418F"/>
    <w:rsid w:val="00B04A5D"/>
    <w:rsid w:val="00B05CE8"/>
    <w:rsid w:val="00B05D59"/>
    <w:rsid w:val="00B05F4A"/>
    <w:rsid w:val="00B077C5"/>
    <w:rsid w:val="00B07EE7"/>
    <w:rsid w:val="00B07F0B"/>
    <w:rsid w:val="00B07F7C"/>
    <w:rsid w:val="00B11349"/>
    <w:rsid w:val="00B1187A"/>
    <w:rsid w:val="00B11DAA"/>
    <w:rsid w:val="00B1206A"/>
    <w:rsid w:val="00B12D75"/>
    <w:rsid w:val="00B13B24"/>
    <w:rsid w:val="00B15DEA"/>
    <w:rsid w:val="00B16CF8"/>
    <w:rsid w:val="00B17428"/>
    <w:rsid w:val="00B21D66"/>
    <w:rsid w:val="00B233A6"/>
    <w:rsid w:val="00B2527E"/>
    <w:rsid w:val="00B258B7"/>
    <w:rsid w:val="00B26E18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85F"/>
    <w:rsid w:val="00B36DD0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48B"/>
    <w:rsid w:val="00B50216"/>
    <w:rsid w:val="00B528A8"/>
    <w:rsid w:val="00B52AE6"/>
    <w:rsid w:val="00B52B73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B02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5A3A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97855"/>
    <w:rsid w:val="00BA0010"/>
    <w:rsid w:val="00BA1520"/>
    <w:rsid w:val="00BA1941"/>
    <w:rsid w:val="00BA2129"/>
    <w:rsid w:val="00BA2B03"/>
    <w:rsid w:val="00BA33EE"/>
    <w:rsid w:val="00BA3AEA"/>
    <w:rsid w:val="00BA74AE"/>
    <w:rsid w:val="00BB07B6"/>
    <w:rsid w:val="00BB099C"/>
    <w:rsid w:val="00BB09A5"/>
    <w:rsid w:val="00BB0BCE"/>
    <w:rsid w:val="00BB0F37"/>
    <w:rsid w:val="00BB30CC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B3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256"/>
    <w:rsid w:val="00C6350D"/>
    <w:rsid w:val="00C6460B"/>
    <w:rsid w:val="00C650BA"/>
    <w:rsid w:val="00C65F5A"/>
    <w:rsid w:val="00C67F0D"/>
    <w:rsid w:val="00C707D9"/>
    <w:rsid w:val="00C713DB"/>
    <w:rsid w:val="00C73B28"/>
    <w:rsid w:val="00C73EED"/>
    <w:rsid w:val="00C74C5B"/>
    <w:rsid w:val="00C77F3A"/>
    <w:rsid w:val="00C80A4A"/>
    <w:rsid w:val="00C80BE8"/>
    <w:rsid w:val="00C8364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36A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829"/>
    <w:rsid w:val="00CE348C"/>
    <w:rsid w:val="00CE34BE"/>
    <w:rsid w:val="00CE372B"/>
    <w:rsid w:val="00CE40FF"/>
    <w:rsid w:val="00CE413D"/>
    <w:rsid w:val="00CE4A50"/>
    <w:rsid w:val="00CE530B"/>
    <w:rsid w:val="00CE5AFC"/>
    <w:rsid w:val="00CF04F4"/>
    <w:rsid w:val="00CF1CB6"/>
    <w:rsid w:val="00CF43D4"/>
    <w:rsid w:val="00CF518A"/>
    <w:rsid w:val="00CF54A9"/>
    <w:rsid w:val="00CF5EB6"/>
    <w:rsid w:val="00D01194"/>
    <w:rsid w:val="00D01C31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4FA9"/>
    <w:rsid w:val="00D1567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0C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01A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578F5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08B0"/>
    <w:rsid w:val="00D8132C"/>
    <w:rsid w:val="00D82E07"/>
    <w:rsid w:val="00D83107"/>
    <w:rsid w:val="00D83311"/>
    <w:rsid w:val="00D83956"/>
    <w:rsid w:val="00D84D6C"/>
    <w:rsid w:val="00D85CA8"/>
    <w:rsid w:val="00D86A88"/>
    <w:rsid w:val="00D900B5"/>
    <w:rsid w:val="00D90C0E"/>
    <w:rsid w:val="00D94484"/>
    <w:rsid w:val="00D94486"/>
    <w:rsid w:val="00D94EF7"/>
    <w:rsid w:val="00D95661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2D14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0415"/>
    <w:rsid w:val="00E02A6A"/>
    <w:rsid w:val="00E03224"/>
    <w:rsid w:val="00E035C2"/>
    <w:rsid w:val="00E03B65"/>
    <w:rsid w:val="00E04097"/>
    <w:rsid w:val="00E04A1A"/>
    <w:rsid w:val="00E04DD8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3D0"/>
    <w:rsid w:val="00E176FF"/>
    <w:rsid w:val="00E17A28"/>
    <w:rsid w:val="00E17A7B"/>
    <w:rsid w:val="00E17BF8"/>
    <w:rsid w:val="00E206C8"/>
    <w:rsid w:val="00E21ADD"/>
    <w:rsid w:val="00E23F2E"/>
    <w:rsid w:val="00E2401A"/>
    <w:rsid w:val="00E24841"/>
    <w:rsid w:val="00E2517B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68FE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2FC"/>
    <w:rsid w:val="00E617D0"/>
    <w:rsid w:val="00E61A69"/>
    <w:rsid w:val="00E61ADE"/>
    <w:rsid w:val="00E61B9D"/>
    <w:rsid w:val="00E61BC3"/>
    <w:rsid w:val="00E622A3"/>
    <w:rsid w:val="00E62B56"/>
    <w:rsid w:val="00E62D12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A88"/>
    <w:rsid w:val="00E83EB2"/>
    <w:rsid w:val="00E841AA"/>
    <w:rsid w:val="00E84E10"/>
    <w:rsid w:val="00E84E6D"/>
    <w:rsid w:val="00E86C59"/>
    <w:rsid w:val="00E9094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ED2"/>
    <w:rsid w:val="00E95FC3"/>
    <w:rsid w:val="00E974B9"/>
    <w:rsid w:val="00EA0377"/>
    <w:rsid w:val="00EA1EA7"/>
    <w:rsid w:val="00EA3361"/>
    <w:rsid w:val="00EA5D85"/>
    <w:rsid w:val="00EB00A0"/>
    <w:rsid w:val="00EB05DA"/>
    <w:rsid w:val="00EB1751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487D"/>
    <w:rsid w:val="00EE537E"/>
    <w:rsid w:val="00EE6A25"/>
    <w:rsid w:val="00EE6B0F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8FF"/>
    <w:rsid w:val="00F03EB1"/>
    <w:rsid w:val="00F049E9"/>
    <w:rsid w:val="00F062CE"/>
    <w:rsid w:val="00F062E1"/>
    <w:rsid w:val="00F1034B"/>
    <w:rsid w:val="00F1088C"/>
    <w:rsid w:val="00F10E12"/>
    <w:rsid w:val="00F12036"/>
    <w:rsid w:val="00F132CC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587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3E53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3F2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01D2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53E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,Основной текст + 9,Интервал 0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51">
    <w:name w:val="Абзац списка5"/>
    <w:basedOn w:val="a2"/>
    <w:qFormat/>
    <w:rsid w:val="00755BD8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220">
    <w:name w:val="Основной текст с отступом 22"/>
    <w:basedOn w:val="a2"/>
    <w:rsid w:val="00395BDD"/>
    <w:pPr>
      <w:ind w:left="851"/>
      <w:jc w:val="both"/>
    </w:pPr>
    <w:rPr>
      <w:rFonts w:eastAsia="Times New Roman"/>
      <w:sz w:val="28"/>
      <w:szCs w:val="20"/>
    </w:rPr>
  </w:style>
  <w:style w:type="paragraph" w:customStyle="1" w:styleId="310">
    <w:name w:val="Основной текст с отступом 31"/>
    <w:basedOn w:val="a2"/>
    <w:rsid w:val="00395BDD"/>
    <w:pPr>
      <w:ind w:firstLine="851"/>
      <w:jc w:val="both"/>
    </w:pPr>
    <w:rPr>
      <w:rFonts w:eastAsia="Times New Roman"/>
      <w:b/>
      <w:i/>
      <w:sz w:val="28"/>
      <w:szCs w:val="20"/>
    </w:rPr>
  </w:style>
  <w:style w:type="paragraph" w:customStyle="1" w:styleId="110">
    <w:name w:val="Абзац списка11"/>
    <w:basedOn w:val="a2"/>
    <w:uiPriority w:val="99"/>
    <w:rsid w:val="002E6A77"/>
    <w:pPr>
      <w:suppressAutoHyphens/>
      <w:spacing w:after="200" w:line="276" w:lineRule="auto"/>
      <w:ind w:left="720"/>
    </w:pPr>
    <w:rPr>
      <w:rFonts w:ascii="Calibri" w:eastAsia="Times New Roman" w:hAnsi="Calibri"/>
      <w:kern w:val="1"/>
      <w:lang w:eastAsia="ar-SA"/>
    </w:rPr>
  </w:style>
  <w:style w:type="paragraph" w:customStyle="1" w:styleId="p1">
    <w:name w:val="p1"/>
    <w:basedOn w:val="a2"/>
    <w:uiPriority w:val="99"/>
    <w:rsid w:val="00C63256"/>
    <w:pPr>
      <w:spacing w:before="100" w:beforeAutospacing="1" w:after="100" w:afterAutospacing="1"/>
      <w:ind w:left="400" w:right="400" w:firstLine="600"/>
      <w:jc w:val="both"/>
    </w:pPr>
    <w:rPr>
      <w:rFonts w:ascii="Verdana" w:eastAsia="Times New Roman" w:hAnsi="Verdana" w:cs="Arial"/>
      <w:color w:val="0000A0"/>
      <w:sz w:val="16"/>
      <w:szCs w:val="16"/>
    </w:rPr>
  </w:style>
  <w:style w:type="character" w:customStyle="1" w:styleId="s1">
    <w:name w:val="s1"/>
    <w:uiPriority w:val="99"/>
    <w:rsid w:val="00C632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kinodramaturg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clck.yandex.ru/redir/dv/*data=url%3Dhttp%253A%252F%252Fwww.zhurnal.ru%252Fkinoizm%252Fkinoscenarii%252F%26ts%3D1454940988%26uid%3D5961185631411828359&amp;sign=d17ff116d38d49c934f175bed3be6d94&amp;keyno=1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://clck.yandex.ru/redir/dv/*data=url%3Dhttp%253A%252F%252Fkinoscenariy.net%252Fscreen%252Fscenarii-filmov-na-russkom%252F%26ts%3D1454940988%26uid%3D5961185631411828359&amp;sign=7c757c34340f5093124ba40dbf9f1a8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ACD8-1733-4D6A-A646-80C4CD53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2023-03-07T15:16:00Z</dcterms:created>
  <dcterms:modified xsi:type="dcterms:W3CDTF">2023-03-07T15:16:00Z</dcterms:modified>
</cp:coreProperties>
</file>